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284" w:right="-284"/>
        <w:jc w:val="center"/>
        <w:rPr/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left="-284" w:right="-284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ind w:left="-28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АРГАЯШСКОГО МУНИЦИПАЛЬНОГО </w:t>
      </w:r>
      <w:r>
        <w:rPr>
          <w:b/>
          <w:caps/>
          <w:sz w:val="28"/>
          <w:szCs w:val="28"/>
        </w:rPr>
        <w:t>округа</w:t>
      </w:r>
    </w:p>
    <w:p>
      <w:pPr>
        <w:pStyle w:val="Normal"/>
        <w:ind w:left="-28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-294640</wp:posOffset>
                </wp:positionH>
                <wp:positionV relativeFrom="paragraph">
                  <wp:posOffset>44450</wp:posOffset>
                </wp:positionV>
                <wp:extent cx="6530340" cy="0"/>
                <wp:effectExtent l="28575" t="28575" r="28575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40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3.2pt,3.5pt" to="490.95pt,3.5pt" ID="Прямая соединительная линия 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4537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537"/>
      </w:tblGrid>
      <w:tr>
        <w:trPr/>
        <w:tc>
          <w:tcPr>
            <w:tcW w:w="4537" w:type="dxa"/>
            <w:tcBorders/>
          </w:tcPr>
          <w:p>
            <w:pPr>
              <w:pStyle w:val="Normal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</w:rPr>
              <w:t xml:space="preserve">22 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129-р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>
      <w:pPr>
        <w:pStyle w:val="Normal"/>
        <w:ind w:right="453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39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395"/>
      </w:tblGrid>
      <w:tr>
        <w:trPr/>
        <w:tc>
          <w:tcPr>
            <w:tcW w:w="4395" w:type="dxa"/>
            <w:tcBorders/>
          </w:tcPr>
          <w:p>
            <w:pPr>
              <w:pStyle w:val="Normal"/>
              <w:tabs>
                <w:tab w:val="clear" w:pos="709"/>
                <w:tab w:val="left" w:pos="0" w:leader="none"/>
                <w:tab w:val="left" w:pos="720" w:leader="none"/>
                <w:tab w:val="left" w:pos="1134" w:leader="none"/>
                <w:tab w:val="left" w:pos="1276" w:leader="none"/>
              </w:tabs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состава муниципального проектного комитета администрации Аргаяшского муниципального округа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2"/>
        <w:tblW w:w="960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737" w:right="113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В соответствии с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Челябинской области от    29.06.2017 г. № 358-П «О Положении о проектной деятельности в Челябинской области и внесении изменения в постановление Правительства Челябинской области от</w:t>
            </w:r>
            <w:r>
              <w:rPr>
                <w:rFonts w:cs="Times New Roman"/>
                <w:color w:val="FF000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25.07.2013 г.</w:t>
            </w:r>
            <w:r>
              <w:rPr>
                <w:rFonts w:cs="Times New Roman"/>
                <w:color w:val="FF000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№ 148-П»: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f2"/>
        <w:tblW w:w="960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tabs>
                <w:tab w:val="clear" w:pos="709"/>
                <w:tab w:val="left" w:pos="0" w:leader="none"/>
                <w:tab w:val="left" w:pos="720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737" w:left="0" w:right="113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1. Утвердить состав муниципального проектного комитета администрации Аргаяшского муниципального округа.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737" w:right="113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2. </w:t>
            </w:r>
            <w:r>
              <w:rPr>
                <w:rFonts w:cs="PT Astra Serif;Times New Roman" w:ascii="PT Astra Serif;Times New Roman" w:hAnsi="PT Astra Serif;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Начальнику отдела информационных технологий Сорокину Д.В. разместить настоящее распоряжение на официальном сайте Аргаяшского муниципального округа.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737" w:right="113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3. Контроль за исполнением настоящего распоряжения возложить на заместителя главы, начальника управления ЖКХ Афанасьеву Л.А.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737" w:right="113"/>
              <w:jc w:val="both"/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4. Настоящее распоряжение вступает в силу со дня его подписания.</w:t>
            </w:r>
          </w:p>
        </w:tc>
      </w:tr>
    </w:tbl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2"/>
        <w:tblW w:w="960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Глава Аргаяшского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муниципального округа</w:t>
              <w:tab/>
              <w:tab/>
              <w:tab/>
              <w:tab/>
              <w:tab/>
              <w:tab/>
              <w:t xml:space="preserve">          И.В.Ишимов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главы, </w:t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начальник финансового управления</w:t>
      </w:r>
      <w:r>
        <w:rPr>
          <w:sz w:val="28"/>
          <w:szCs w:val="28"/>
        </w:rPr>
        <w:t xml:space="preserve"> </w:t>
        <w:tab/>
        <w:tab/>
        <w:tab/>
        <w:tab/>
        <w:t>Н.П. Савинов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главы, 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управления ЖКХ</w:t>
        <w:tab/>
        <w:tab/>
        <w:tab/>
        <w:tab/>
        <w:tab/>
        <w:tab/>
        <w:t>Л.А. Афанасьева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Давыденко Евгения Наилевна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8 351 31 22445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819"/>
        <w:jc w:val="center"/>
        <w:rPr/>
      </w:pPr>
      <w:r>
        <w:rPr>
          <w:sz w:val="28"/>
          <w:szCs w:val="28"/>
        </w:rPr>
        <w:t>ПРИЛОЖЕНИЕ</w:t>
      </w:r>
    </w:p>
    <w:p>
      <w:pPr>
        <w:pStyle w:val="Normal"/>
        <w:ind w:left="4819"/>
        <w:jc w:val="center"/>
        <w:rPr/>
      </w:pPr>
      <w:r>
        <w:rPr>
          <w:sz w:val="28"/>
          <w:szCs w:val="28"/>
        </w:rPr>
        <w:t>к распоряжению администрации Аргаяшского муниципального округа</w:t>
      </w:r>
    </w:p>
    <w:p>
      <w:pPr>
        <w:pStyle w:val="Normal"/>
        <w:ind w:left="4819"/>
        <w:jc w:val="center"/>
        <w:rPr/>
      </w:pPr>
      <w:r>
        <w:rPr>
          <w:sz w:val="28"/>
          <w:szCs w:val="28"/>
        </w:rPr>
        <w:t>от «___» _____________ 202_ № ____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432" w:type="dxa"/>
        <w:jc w:val="righ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2545"/>
        <w:gridCol w:w="6886"/>
      </w:tblGrid>
      <w:tr>
        <w:trPr>
          <w:trHeight w:val="1428" w:hRule="exact"/>
        </w:trPr>
        <w:tc>
          <w:tcPr>
            <w:tcW w:w="9431" w:type="dxa"/>
            <w:gridSpan w:val="2"/>
            <w:tcBorders/>
            <w:shd w:color="auto" w:fill="FFFFFF" w:val="clear"/>
            <w:vAlign w:val="center"/>
          </w:tcPr>
          <w:p>
            <w:pPr>
              <w:pStyle w:val="Style19"/>
              <w:shd w:val="clear" w:color="auto" w:fill="auto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Состав</w:t>
            </w:r>
          </w:p>
          <w:p>
            <w:pPr>
              <w:pStyle w:val="Style19"/>
              <w:shd w:val="clear" w:color="auto" w:fill="auto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муниципального проектного комитета администрации</w:t>
            </w:r>
          </w:p>
          <w:p>
            <w:pPr>
              <w:pStyle w:val="Style19"/>
              <w:shd w:val="clear" w:color="auto" w:fill="auto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Аргаяшского муниципального округа</w:t>
            </w:r>
          </w:p>
        </w:tc>
      </w:tr>
      <w:tr>
        <w:trPr>
          <w:trHeight w:val="755" w:hRule="exact"/>
        </w:trPr>
        <w:tc>
          <w:tcPr>
            <w:tcW w:w="2545" w:type="dxa"/>
            <w:tcBorders/>
            <w:shd w:color="auto" w:fill="FFFFFF" w:val="clear"/>
          </w:tcPr>
          <w:p>
            <w:pPr>
              <w:pStyle w:val="Style19"/>
              <w:shd w:val="clear" w:color="auto" w:fill="auto"/>
              <w:spacing w:before="120" w:after="0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Л.А.</w:t>
            </w:r>
          </w:p>
        </w:tc>
        <w:tc>
          <w:tcPr>
            <w:tcW w:w="6886" w:type="dxa"/>
            <w:tcBorders/>
            <w:shd w:color="auto" w:fill="FFFFFF" w:val="clear"/>
          </w:tcPr>
          <w:p>
            <w:pPr>
              <w:pStyle w:val="Style19"/>
              <w:shd w:val="clear" w:color="auto" w:fill="auto"/>
              <w:ind w:hang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 заместитель главы, начальник управления ЖКХ, руководитель муниципального проектного комитета</w:t>
            </w:r>
          </w:p>
        </w:tc>
      </w:tr>
      <w:tr>
        <w:trPr>
          <w:trHeight w:val="710" w:hRule="exact"/>
        </w:trPr>
        <w:tc>
          <w:tcPr>
            <w:tcW w:w="2545" w:type="dxa"/>
            <w:tcBorders/>
            <w:shd w:color="auto" w:fill="FFFFFF" w:val="clear"/>
          </w:tcPr>
          <w:p>
            <w:pPr>
              <w:pStyle w:val="Style19"/>
              <w:shd w:val="clear" w:color="auto" w:fill="auto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Мусина Г.Н.</w:t>
            </w:r>
          </w:p>
        </w:tc>
        <w:tc>
          <w:tcPr>
            <w:tcW w:w="6886" w:type="dxa"/>
            <w:tcBorders/>
            <w:shd w:color="auto" w:fill="FFFFFF" w:val="clear"/>
          </w:tcPr>
          <w:p>
            <w:pPr>
              <w:pStyle w:val="Style19"/>
              <w:shd w:val="clear" w:color="auto" w:fill="auto"/>
              <w:ind w:hang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 заместитель главы, заместитель руководителя муниципального проектного комитета</w:t>
            </w:r>
          </w:p>
        </w:tc>
      </w:tr>
      <w:tr>
        <w:trPr>
          <w:trHeight w:val="692" w:hRule="exact"/>
        </w:trPr>
        <w:tc>
          <w:tcPr>
            <w:tcW w:w="2545" w:type="dxa"/>
            <w:tcBorders/>
            <w:shd w:color="auto" w:fill="FFFFFF" w:val="clear"/>
          </w:tcPr>
          <w:p>
            <w:pPr>
              <w:pStyle w:val="Style19"/>
              <w:shd w:val="clear" w:color="auto" w:fill="auto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Давыденко Е.Н.</w:t>
            </w:r>
          </w:p>
        </w:tc>
        <w:tc>
          <w:tcPr>
            <w:tcW w:w="6886" w:type="dxa"/>
            <w:tcBorders/>
            <w:shd w:color="auto" w:fill="FFFFFF" w:val="clear"/>
          </w:tcPr>
          <w:p>
            <w:pPr>
              <w:pStyle w:val="Style19"/>
              <w:shd w:val="clear" w:color="auto" w:fill="auto"/>
              <w:ind w:hang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 ведущий специалист Управления экономики и туризма, секретарь муниципального проектного комитета</w:t>
            </w:r>
          </w:p>
        </w:tc>
      </w:tr>
      <w:tr>
        <w:trPr>
          <w:trHeight w:val="999" w:hRule="exact"/>
        </w:trPr>
        <w:tc>
          <w:tcPr>
            <w:tcW w:w="2545" w:type="dxa"/>
            <w:tcBorders/>
            <w:shd w:color="auto" w:fill="FFFFFF" w:val="clear"/>
          </w:tcPr>
          <w:p>
            <w:pPr>
              <w:pStyle w:val="Style19"/>
              <w:shd w:val="clear" w:color="auto" w:fill="auto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Дроздова М.У.</w:t>
            </w:r>
          </w:p>
        </w:tc>
        <w:tc>
          <w:tcPr>
            <w:tcW w:w="6886" w:type="dxa"/>
            <w:tcBorders/>
            <w:shd w:color="auto" w:fill="FFFFFF" w:val="clear"/>
          </w:tcPr>
          <w:p>
            <w:pPr>
              <w:pStyle w:val="Style19"/>
              <w:shd w:val="clear" w:color="auto" w:fill="auto"/>
              <w:ind w:hang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 председатель Контрольно-счетной комиссии  Аргаяшского муниципального округа, член муниципального проектного комитета</w:t>
            </w:r>
          </w:p>
        </w:tc>
      </w:tr>
      <w:tr>
        <w:trPr>
          <w:trHeight w:val="702" w:hRule="exact"/>
        </w:trPr>
        <w:tc>
          <w:tcPr>
            <w:tcW w:w="2545" w:type="dxa"/>
            <w:tcBorders/>
            <w:shd w:color="auto" w:fill="FFFFFF" w:val="clear"/>
          </w:tcPr>
          <w:p>
            <w:pPr>
              <w:pStyle w:val="Style19"/>
              <w:shd w:val="clear" w:color="auto" w:fill="auto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Иксанова Э.Д.</w:t>
            </w:r>
          </w:p>
        </w:tc>
        <w:tc>
          <w:tcPr>
            <w:tcW w:w="6886" w:type="dxa"/>
            <w:tcBorders/>
            <w:shd w:color="auto" w:fill="FFFFFF" w:val="clear"/>
          </w:tcPr>
          <w:p>
            <w:pPr>
              <w:pStyle w:val="Style19"/>
              <w:shd w:val="clear" w:color="auto" w:fill="auto"/>
              <w:ind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начальник Управления экономики и туризма, </w:t>
            </w:r>
            <w:r>
              <w:rPr>
                <w:color w:val="000000"/>
                <w:sz w:val="28"/>
                <w:szCs w:val="28"/>
                <w:lang w:bidi="ru-RU"/>
              </w:rPr>
              <w:t>член проектного комитета, руководитель проектного офиса</w:t>
            </w:r>
          </w:p>
        </w:tc>
      </w:tr>
      <w:tr>
        <w:trPr>
          <w:trHeight w:val="995" w:hRule="exact"/>
        </w:trPr>
        <w:tc>
          <w:tcPr>
            <w:tcW w:w="2545" w:type="dxa"/>
            <w:tcBorders/>
            <w:shd w:color="auto" w:fill="FFFFFF" w:val="clear"/>
          </w:tcPr>
          <w:p>
            <w:pPr>
              <w:pStyle w:val="Style19"/>
              <w:shd w:val="clear" w:color="auto" w:fill="auto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Косарев С.В.</w:t>
            </w:r>
          </w:p>
        </w:tc>
        <w:tc>
          <w:tcPr>
            <w:tcW w:w="6886" w:type="dxa"/>
            <w:tcBorders/>
            <w:shd w:color="auto" w:fill="FFFFFF" w:val="clear"/>
          </w:tcPr>
          <w:p>
            <w:pPr>
              <w:pStyle w:val="Style19"/>
              <w:shd w:val="clear" w:color="auto" w:fill="auto"/>
              <w:ind w:hang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 заместитель главы, председатель комитета по управлению имуществом, член муниципального проектного комитета</w:t>
            </w:r>
          </w:p>
        </w:tc>
      </w:tr>
      <w:tr>
        <w:trPr>
          <w:trHeight w:val="698" w:hRule="exact"/>
        </w:trPr>
        <w:tc>
          <w:tcPr>
            <w:tcW w:w="2545" w:type="dxa"/>
            <w:tcBorders/>
            <w:shd w:color="auto" w:fill="FFFFFF" w:val="clear"/>
          </w:tcPr>
          <w:p>
            <w:pPr>
              <w:pStyle w:val="Style19"/>
              <w:shd w:val="clear" w:color="auto" w:fill="auto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Савинов Н.П.</w:t>
            </w:r>
          </w:p>
        </w:tc>
        <w:tc>
          <w:tcPr>
            <w:tcW w:w="6886" w:type="dxa"/>
            <w:tcBorders/>
            <w:shd w:color="auto" w:fill="FFFFFF" w:val="clear"/>
          </w:tcPr>
          <w:p>
            <w:pPr>
              <w:pStyle w:val="Style19"/>
              <w:shd w:val="clear" w:color="auto" w:fill="auto"/>
              <w:ind w:hang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 заместитель главы, начальник финансового управления член муниципального проектного комитета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0" w:gutter="0" w:header="0" w:top="1245" w:footer="0" w:bottom="101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6324ce"/>
    <w:pPr>
      <w:keepNext w:val="true"/>
      <w:overflowPunct w:val="tru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paragraph" w:styleId="Style16" w:customStyle="1">
    <w:name w:val="Заголовок"/>
    <w:basedOn w:val="Normal"/>
    <w:next w:val="BodyText"/>
    <w:qFormat/>
    <w:rsid w:val="000f4cf4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0f4cf4"/>
    <w:pPr>
      <w:spacing w:lineRule="auto" w:line="276" w:before="0" w:after="140"/>
    </w:pPr>
    <w:rPr/>
  </w:style>
  <w:style w:type="paragraph" w:styleId="List">
    <w:name w:val="List"/>
    <w:basedOn w:val="BodyText"/>
    <w:rsid w:val="000f4cf4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0f4cf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 w:customStyle="1">
    <w:name w:val="Указатель"/>
    <w:basedOn w:val="Normal"/>
    <w:qFormat/>
    <w:rsid w:val="000f4cf4"/>
    <w:pPr>
      <w:suppressLineNumbers/>
    </w:pPr>
    <w:rPr>
      <w:rFonts w:ascii="PT Astra Serif" w:hAnsi="PT Astra Serif" w:cs="Noto Sans Devanagari"/>
    </w:rPr>
  </w:style>
  <w:style w:type="paragraph" w:styleId="user" w:customStyle="1">
    <w:name w:val="Заголовок (user)"/>
    <w:basedOn w:val="Normal"/>
    <w:next w:val="BodyText"/>
    <w:qFormat/>
    <w:rsid w:val="000f4cf4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0f4cf4"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/>
      <w:contextualSpacing/>
    </w:pPr>
    <w:rPr/>
  </w:style>
  <w:style w:type="paragraph" w:styleId="user2" w:customStyle="1">
    <w:name w:val="Колонтитулы (user)"/>
    <w:basedOn w:val="Normal"/>
    <w:qFormat/>
    <w:rsid w:val="000f4cf4"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paragraph" w:styleId="Style19" w:customStyle="1">
    <w:name w:val="Другое"/>
    <w:basedOn w:val="Normal"/>
    <w:qFormat/>
    <w:rsid w:val="000f4cf4"/>
    <w:pPr>
      <w:widowControl w:val="false"/>
      <w:shd w:val="clear" w:color="auto" w:fill="FFFFFF"/>
      <w:ind w:firstLine="400"/>
    </w:pPr>
    <w:rPr/>
  </w:style>
  <w:style w:type="paragraph" w:styleId="Style20">
    <w:name w:val="Содержимое врезки"/>
    <w:basedOn w:val="Normal"/>
    <w:qFormat/>
    <w:pPr/>
    <w:rPr/>
  </w:style>
  <w:style w:type="paragraph" w:styleId="user3">
    <w:name w:val="Содержимое врезки (user)"/>
    <w:basedOn w:val="Normal"/>
    <w:qFormat/>
    <w:pPr/>
    <w:rPr/>
  </w:style>
  <w:style w:type="numbering" w:styleId="Style21" w:customStyle="1">
    <w:name w:val="Без списка"/>
    <w:uiPriority w:val="99"/>
    <w:semiHidden/>
    <w:unhideWhenUsed/>
    <w:qFormat/>
    <w:rsid w:val="000f4cf4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160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LibreOffice/25.2.6.2$Linux_X86_64 LibreOffice_project/520$Build-2</Application>
  <AppVersion>15.0000</AppVersion>
  <Pages>3</Pages>
  <Words>262</Words>
  <Characters>2003</Characters>
  <CharactersWithSpaces>2257</CharactersWithSpaces>
  <Paragraphs>42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2025-11-26T11:19:00Z</dcterms:created>
  <dc:creator>Admin</dc:creator>
  <dc:description/>
  <dc:language>ru-RU</dc:language>
  <cp:lastModifiedBy/>
  <cp:lastPrinted>2025-11-24T10:46:00Z</cp:lastPrinted>
  <dcterms:modified xsi:type="dcterms:W3CDTF">2026-01-28T08:35:32Z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