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/>
        <w:drawing>
          <wp:inline distT="0" distB="0" distL="0" distR="0">
            <wp:extent cx="695325" cy="885825"/>
            <wp:effectExtent l="0" t="0" r="0" b="0"/>
            <wp:docPr id="1" name="Рисунок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textWrapping" w:clear="all"/>
      </w:r>
    </w:p>
    <w:p>
      <w:pPr>
        <w:pStyle w:val="Normal"/>
        <w:ind w:firstLine="720" w:left="-720" w:right="-545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АРГАЯШСКОГО МУНИЦИПАЛЬНОГО ОКРУГА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постановление 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behindDoc="0" distT="28575" distB="28575" distL="28575" distR="28575" simplePos="0" locked="0" layoutInCell="1" allowOverlap="1" relativeHeight="3">
                <wp:simplePos x="0" y="0"/>
                <wp:positionH relativeFrom="column">
                  <wp:posOffset>-237490</wp:posOffset>
                </wp:positionH>
                <wp:positionV relativeFrom="paragraph">
                  <wp:posOffset>44450</wp:posOffset>
                </wp:positionV>
                <wp:extent cx="6530975" cy="0"/>
                <wp:effectExtent l="28575" t="28575" r="28575" b="28575"/>
                <wp:wrapNone/>
                <wp:docPr id="2" name="Прямая соединительная 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112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8.7pt,3.5pt" to="495.5pt,3.5pt" ID="Прямая соединительная линия 1" stroked="t" o:allowincell="f" style="position:absolute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</w:p>
    <w:tbl>
      <w:tblPr>
        <w:tblW w:w="4537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4537"/>
      </w:tblGrid>
      <w:tr>
        <w:trPr/>
        <w:tc>
          <w:tcPr>
            <w:tcW w:w="4537" w:type="dxa"/>
            <w:tcBorders/>
          </w:tcPr>
          <w:p>
            <w:pPr>
              <w:pStyle w:val="Normal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u w:val="single"/>
              </w:rPr>
              <w:t>_</w:t>
            </w:r>
            <w:r>
              <w:rPr>
                <w:sz w:val="28"/>
                <w:szCs w:val="28"/>
                <w:u w:val="single"/>
              </w:rPr>
              <w:t xml:space="preserve">12 </w:t>
            </w:r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u w:val="single"/>
              </w:rPr>
              <w:t xml:space="preserve"> января</w:t>
            </w:r>
            <w:r>
              <w:rPr>
                <w:sz w:val="28"/>
                <w:szCs w:val="28"/>
              </w:rPr>
              <w:t xml:space="preserve">_ </w:t>
            </w:r>
            <w:r>
              <w:rPr>
                <w:sz w:val="28"/>
                <w:szCs w:val="28"/>
                <w:u w:val="single"/>
              </w:rPr>
              <w:t>202</w:t>
            </w:r>
            <w:r>
              <w:rPr>
                <w:sz w:val="28"/>
                <w:szCs w:val="28"/>
                <w:u w:val="single"/>
              </w:rPr>
              <w:t>6</w:t>
            </w:r>
            <w:r>
              <w:rPr>
                <w:sz w:val="28"/>
                <w:szCs w:val="28"/>
                <w:u w:val="single"/>
              </w:rPr>
              <w:t>_</w:t>
            </w:r>
            <w:r>
              <w:rPr>
                <w:sz w:val="28"/>
                <w:szCs w:val="28"/>
              </w:rPr>
              <w:t xml:space="preserve"> г. № </w:t>
            </w:r>
            <w:r>
              <w:rPr>
                <w:sz w:val="28"/>
                <w:szCs w:val="28"/>
                <w:u w:val="single"/>
              </w:rPr>
              <w:t>_</w:t>
            </w:r>
            <w:r>
              <w:rPr>
                <w:sz w:val="28"/>
                <w:szCs w:val="28"/>
                <w:u w:val="single"/>
              </w:rPr>
              <w:t>11</w:t>
            </w:r>
            <w:r>
              <w:rPr>
                <w:sz w:val="28"/>
                <w:szCs w:val="28"/>
                <w:u w:val="single"/>
              </w:rPr>
              <w:t>_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с.Аргаяш</w:t>
            </w:r>
          </w:p>
        </w:tc>
      </w:tr>
    </w:tbl>
    <w:p>
      <w:pPr>
        <w:pStyle w:val="Normal"/>
        <w:ind w:right="453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4537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4537"/>
      </w:tblGrid>
      <w:tr>
        <w:trPr/>
        <w:tc>
          <w:tcPr>
            <w:tcW w:w="4537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муниципальной программы «Формирование комфортной городской среды Аргаяшского муниципального округа» на 2026 год и плановый период 2027-2028 годов</w:t>
            </w:r>
          </w:p>
        </w:tc>
      </w:tr>
    </w:tbl>
    <w:p>
      <w:pPr>
        <w:pStyle w:val="Normal"/>
        <w:jc w:val="both"/>
        <w:rPr>
          <w:color w:themeColor="background1" w:themeShade="bf" w:val="BFBFBF"/>
          <w:sz w:val="28"/>
          <w:szCs w:val="28"/>
        </w:rPr>
      </w:pPr>
      <w:r>
        <w:rPr>
          <w:color w:themeColor="background1" w:themeShade="bf" w:val="BFBFBF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b"/>
        <w:tblW w:w="9605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05"/>
      </w:tblGrid>
      <w:tr>
        <w:trPr/>
        <w:tc>
          <w:tcPr>
            <w:tcW w:w="9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andard"/>
              <w:ind w:firstLine="709"/>
              <w:jc w:val="both"/>
              <w:rPr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auto"/>
                <w:sz w:val="28"/>
                <w:szCs w:val="28"/>
              </w:rPr>
              <w:t>В соответствии со статьей 179 Бюджетного кодекса Российской Федерации и руководствуясь постановлением Правительства Российской Федерации от 30.12.2017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Федерации», постановлением Правительства Челябинской области от 01.09.2017 № 470-П «О государственной программе Челябинской области «Благоустройство населенных пунктов Челябинской области», постановлением администрации Аргаяшского муниципального района от 20.11.2025 № 1136 «Об утверждении Порядка разработки, реализации и оценки эффективности муниципальных программ Аргаяшского муниципального района»,</w:t>
            </w:r>
          </w:p>
        </w:tc>
      </w:tr>
    </w:tbl>
    <w:p>
      <w:pPr>
        <w:pStyle w:val="Normal"/>
        <w:jc w:val="both"/>
        <w:rPr>
          <w:color w:themeColor="background1" w:themeShade="bf" w:val="BFBFBF"/>
          <w:sz w:val="28"/>
          <w:szCs w:val="28"/>
        </w:rPr>
      </w:pPr>
      <w:r>
        <w:rPr>
          <w:color w:themeColor="background1" w:themeShade="bf" w:val="BFBFBF"/>
          <w:sz w:val="28"/>
          <w:szCs w:val="28"/>
        </w:rPr>
      </w:r>
    </w:p>
    <w:tbl>
      <w:tblPr>
        <w:tblStyle w:val="ab"/>
        <w:tblW w:w="9605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05"/>
      </w:tblGrid>
      <w:tr>
        <w:trPr/>
        <w:tc>
          <w:tcPr>
            <w:tcW w:w="9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 xml:space="preserve">администрация Аргаяшского муниципального округа </w:t>
            </w:r>
            <w:r>
              <w:rPr>
                <w:rFonts w:cs="Times New Roman"/>
                <w:caps/>
                <w:kern w:val="0"/>
                <w:sz w:val="28"/>
                <w:szCs w:val="28"/>
                <w:lang w:val="ru-RU" w:eastAsia="ru-RU" w:bidi="ar-SA"/>
              </w:rPr>
              <w:t>постановляет</w:t>
            </w: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:</w:t>
            </w:r>
          </w:p>
        </w:tc>
      </w:tr>
    </w:tbl>
    <w:p>
      <w:pPr>
        <w:pStyle w:val="Normal"/>
        <w:jc w:val="both"/>
        <w:rPr>
          <w:color w:themeColor="background1" w:themeShade="bf" w:val="BFBFBF"/>
          <w:sz w:val="28"/>
          <w:szCs w:val="28"/>
        </w:rPr>
      </w:pPr>
      <w:r>
        <w:rPr>
          <w:color w:themeColor="background1" w:themeShade="bf" w:val="BFBFBF"/>
          <w:sz w:val="28"/>
          <w:szCs w:val="28"/>
        </w:rPr>
      </w:r>
    </w:p>
    <w:tbl>
      <w:tblPr>
        <w:tblStyle w:val="ab"/>
        <w:tblW w:w="9605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05"/>
      </w:tblGrid>
      <w:tr>
        <w:trPr/>
        <w:tc>
          <w:tcPr>
            <w:tcW w:w="9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andard"/>
              <w:ind w:firstLine="709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 Утвердить муниципальную программу «Формирование комфортной городской среды Аргаяшского муниципального округа» на 2026-2028 годы.</w:t>
            </w:r>
          </w:p>
          <w:p>
            <w:pPr>
              <w:pStyle w:val="Standard"/>
              <w:ind w:firstLine="709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 Признать постановление администрации Аргаяшского муниципального района от 26.12.2024 № 1407 «Об утверждении муниципальной программы «Формирование современной городской среды Аргаяшского муниципального района» на 2025-2027 годы» утратившим силу.</w:t>
            </w:r>
          </w:p>
          <w:p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3. Признать постановление администрации Аргаяшского муниципального района от 29.12.2025 № 218 «О внесении изменений в постановление от 26.12.2024 № 1407» утратившим силу.</w:t>
            </w:r>
          </w:p>
          <w:p>
            <w:pPr>
              <w:pStyle w:val="Standard"/>
              <w:ind w:firstLine="709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 Разместить настоящее постановление на официальном сайте Аргаяшского муниципального округа.</w:t>
            </w:r>
          </w:p>
          <w:p>
            <w:pPr>
              <w:pStyle w:val="Standard"/>
              <w:spacing w:lineRule="atLeast" w:line="20"/>
              <w:ind w:firstLine="68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 Контроль за исполнением настоящего постановления возложить на заместителя главы, начальника Управления ЖКХ Л.А. Афанасьеву.</w:t>
            </w:r>
          </w:p>
          <w:p>
            <w:pPr>
              <w:pStyle w:val="Standard"/>
              <w:spacing w:lineRule="atLeast" w:line="20"/>
              <w:ind w:firstLine="68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 Настоящее постановление вступает в силу с 01.01.2026.</w:t>
            </w:r>
          </w:p>
        </w:tc>
      </w:tr>
    </w:tbl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color w:themeColor="background1" w:themeShade="bf" w:val="BFBFBF"/>
          <w:sz w:val="28"/>
          <w:szCs w:val="28"/>
        </w:rPr>
      </w:pPr>
      <w:r>
        <w:rPr>
          <w:color w:themeColor="background1" w:themeShade="bf" w:val="BFBFBF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b"/>
        <w:tblW w:w="9605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05"/>
      </w:tblGrid>
      <w:tr>
        <w:trPr/>
        <w:tc>
          <w:tcPr>
            <w:tcW w:w="9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Глава Аргаяшского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муниципального округа</w:t>
              <w:tab/>
              <w:tab/>
              <w:tab/>
              <w:tab/>
              <w:tab/>
              <w:tab/>
              <w:t xml:space="preserve">          И.В.Ишимов</w:t>
            </w:r>
          </w:p>
        </w:tc>
      </w:tr>
    </w:tbl>
    <w:p>
      <w:pPr>
        <w:pStyle w:val="3"/>
        <w:spacing w:lineRule="atLeast" w:line="20" w:before="0" w:after="0"/>
        <w:rPr>
          <w:sz w:val="27"/>
          <w:szCs w:val="27"/>
        </w:rPr>
      </w:pPr>
      <w:r>
        <w:rPr/>
      </w:r>
    </w:p>
    <w:sectPr>
      <w:type w:val="nextPage"/>
      <w:pgSz w:w="11906" w:h="16838"/>
      <w:pgMar w:left="1701" w:right="567" w:gutter="0" w:header="0" w:top="851" w:footer="0" w:bottom="68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56b7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locked/>
    <w:rsid w:val="006324ce"/>
    <w:pPr>
      <w:keepNext w:val="true"/>
      <w:overflowPunct w:val="true"/>
      <w:spacing w:before="600" w:after="120"/>
      <w:jc w:val="center"/>
      <w:textAlignment w:val="baseline"/>
      <w:outlineLvl w:val="0"/>
    </w:pPr>
    <w:rPr>
      <w:b/>
      <w:sz w:val="4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uiPriority w:val="99"/>
    <w:qFormat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character" w:styleId="Style14" w:customStyle="1">
    <w:name w:val="Нижний колонтитул Знак"/>
    <w:basedOn w:val="DefaultParagraphFont"/>
    <w:uiPriority w:val="99"/>
    <w:qFormat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6324ce"/>
    <w:rPr>
      <w:rFonts w:ascii="Tahoma" w:hAnsi="Tahoma" w:eastAsia="Times New Roman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6324ce"/>
    <w:rPr>
      <w:rFonts w:ascii="Times New Roman" w:hAnsi="Times New Roman" w:eastAsia="Times New Roman"/>
      <w:b/>
      <w:sz w:val="44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99"/>
    <w:qFormat/>
    <w:rsid w:val="00803fe1"/>
    <w:pPr>
      <w:spacing w:before="0" w:after="0"/>
      <w:ind w:left="720"/>
      <w:contextualSpacing/>
    </w:pPr>
    <w:rPr/>
  </w:style>
  <w:style w:type="paragraph" w:styleId="Style18">
    <w:name w:val="Колонтитулы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Header">
    <w:name w:val="header"/>
    <w:basedOn w:val="Normal"/>
    <w:link w:val="Style13"/>
    <w:uiPriority w:val="99"/>
    <w:rsid w:val="00da08b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4"/>
    <w:uiPriority w:val="99"/>
    <w:rsid w:val="00da08b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2c2d72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6324ce"/>
    <w:pPr/>
    <w:rPr>
      <w:rFonts w:ascii="Tahoma" w:hAnsi="Tahoma" w:cs="Tahoma"/>
      <w:sz w:val="16"/>
      <w:szCs w:val="16"/>
    </w:rPr>
  </w:style>
  <w:style w:type="paragraph" w:styleId="DStyleparagraph">
    <w:name w:val="DStyle_paragraph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ource Han Sans CN Regular" w:cs="Lohit Devanagari"/>
      <w:color w:val="auto"/>
      <w:kern w:val="0"/>
      <w:sz w:val="24"/>
      <w:szCs w:val="24"/>
      <w:lang w:val="ru-RU" w:eastAsia="ru-RU" w:bidi="ar-SA"/>
    </w:rPr>
  </w:style>
  <w:style w:type="paragraph" w:styleId="Standard">
    <w:name w:val="Standard"/>
    <w:basedOn w:val="DStyleparagraph"/>
    <w:qFormat/>
    <w:pPr>
      <w:jc w:val="center"/>
    </w:pPr>
    <w:rPr>
      <w:rFonts w:ascii="PT Astra Serif" w:hAnsi="PT Astra Serif" w:cs="'PT Astra Serif'"/>
      <w:sz w:val="28"/>
    </w:rPr>
  </w:style>
  <w:style w:type="paragraph" w:styleId="3">
    <w:name w:val="Стиль3"/>
    <w:basedOn w:val="Standard"/>
    <w:qFormat/>
    <w:pPr>
      <w:jc w:val="both"/>
    </w:pPr>
    <w:rPr>
      <w:rFonts w:ascii="Times New Roman" w:hAnsi="Times New Roman" w:cs="Times New Roman"/>
      <w:szCs w:val="28"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rsid w:val="00160c9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Application>LibreOffice/25.2.6.2$Linux_X86_64 LibreOffice_project/520$Build-2</Application>
  <AppVersion>15.0000</AppVersion>
  <Pages>2</Pages>
  <Words>216</Words>
  <Characters>1720</Characters>
  <CharactersWithSpaces>1937</CharactersWithSpaces>
  <Paragraphs>17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2025-11-25T10:12:00Z</dcterms:created>
  <dc:creator>Admin</dc:creator>
  <dc:description/>
  <dc:language>ru-RU</dc:language>
  <cp:lastModifiedBy/>
  <cp:lastPrinted>2026-01-12T14:21:35Z</cp:lastPrinted>
  <dcterms:modified xsi:type="dcterms:W3CDTF">2026-01-13T14:22:21Z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