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240" w:before="0" w:after="0"/>
        <w:jc w:val="center"/>
        <w:rPr>
          <w:color w:val="000000"/>
        </w:rPr>
      </w:pPr>
      <w:r>
        <w:rPr>
          <w:color w:val="000000"/>
        </w:rPr>
      </w:r>
    </w:p>
    <w:p>
      <w:pPr>
        <w:pStyle w:val="BodyText"/>
        <w:spacing w:lineRule="auto" w:line="240" w:before="0" w:after="0"/>
        <w:jc w:val="center"/>
        <w:rPr>
          <w:color w:val="00000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2457450</wp:posOffset>
            </wp:positionH>
            <wp:positionV relativeFrom="paragraph">
              <wp:posOffset>-360045</wp:posOffset>
            </wp:positionV>
            <wp:extent cx="1033780" cy="1126490"/>
            <wp:effectExtent l="0" t="0" r="0" b="0"/>
            <wp:wrapSquare wrapText="left"/>
            <wp:docPr id="1" name="Рисунок 4 Копия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 Копия 1" descr="герб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780" cy="112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8"/>
        </w:rPr>
        <w:br w:type="textWrapping" w:clear="all"/>
      </w:r>
      <w:r>
        <w:rPr>
          <w:b/>
          <w:color w:val="000000"/>
          <w:sz w:val="28"/>
          <w:szCs w:val="28"/>
        </w:rPr>
        <w:t xml:space="preserve"> АДМИНИСТРАЦИЯ АРГАЯШСКОГО МУНИЦИПАЛЬНОГО РАЙОНА </w:t>
      </w:r>
    </w:p>
    <w:p>
      <w:pPr>
        <w:pStyle w:val="Normal"/>
        <w:spacing w:lineRule="auto" w:line="240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ЧЕЛЯБИНСКОЙ ОБЛАСТИ</w:t>
      </w:r>
    </w:p>
    <w:p>
      <w:pPr>
        <w:pStyle w:val="Normal"/>
        <w:spacing w:lineRule="auto" w:line="240"/>
        <w:ind w:left="-426"/>
        <w:jc w:val="center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spacing w:lineRule="auto" w:line="24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w:t>ПОСТАНОВЛЕНИЕ</w:t>
      </w:r>
    </w:p>
    <w:p>
      <w:pPr>
        <w:pStyle w:val="Normal"/>
        <w:spacing w:lineRule="auto" w:line="240"/>
        <w:jc w:val="center"/>
        <w:rPr>
          <w:b/>
          <w:color w:val="000000"/>
          <w:sz w:val="32"/>
        </w:rPr>
      </w:pPr>
      <w:r>
        <w:rPr>
          <w:b/>
          <w:color w:val="000000"/>
          <w:sz w:val="32"/>
        </w:rPr>
        <mc:AlternateContent>
          <mc:Choice Requires="wps">
            <w:drawing>
              <wp:anchor behindDoc="0" distT="28575" distB="28575" distL="28575" distR="28575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22225</wp:posOffset>
                </wp:positionV>
                <wp:extent cx="6120130" cy="635"/>
                <wp:effectExtent l="28575" t="28575" r="28575" b="28575"/>
                <wp:wrapNone/>
                <wp:docPr id="2" name="Фигур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72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.75pt" to="483.35pt,1.75pt" ID="Фигура2" stroked="t" o:allowincell="f" style="position:absolute">
                <v:stroke color="black" weight="57240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spacing w:lineRule="auto" w:line="240"/>
        <w:rPr>
          <w:color w:val="000000"/>
        </w:rPr>
      </w:pPr>
      <w:r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г.   № </w:t>
      </w:r>
      <w:r>
        <w:rPr>
          <w:color w:val="000000"/>
          <w:sz w:val="28"/>
          <w:szCs w:val="28"/>
        </w:rPr>
        <w:t>780</w:t>
      </w:r>
    </w:p>
    <w:p>
      <w:pPr>
        <w:pStyle w:val="paragraph"/>
        <w:spacing w:beforeAutospacing="0" w:before="0" w:afterAutospacing="0" w:after="0"/>
        <w:textAlignment w:val="baseline"/>
        <w:rPr>
          <w:color w:val="000000"/>
          <w:szCs w:val="28"/>
        </w:rPr>
      </w:pPr>
      <w:r>
        <w:rPr>
          <w:color w:val="000000"/>
          <w:szCs w:val="28"/>
        </w:rPr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проведении общественных обсуждений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рассмотрению проекта (внесение изменений) 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Генерального плана </w:t>
      </w:r>
    </w:p>
    <w:p>
      <w:pPr>
        <w:pStyle w:val="Normal"/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Правил землепользования и застройки</w:t>
      </w:r>
    </w:p>
    <w:p>
      <w:pPr>
        <w:pStyle w:val="Normal"/>
        <w:spacing w:lineRule="auto" w:line="240"/>
        <w:ind w:firstLine="709"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Руководствуясь статьями 5.1, 28, 31, 32 Градостроительного кодекса Российской Федерации, статьей 28 Федерального закона от 06.10.2003 № 131-ФЗ «Об общих принципах организации местного самоуправления в Российской Федерации», уставом Аргаяшского муниципального района, Положением «О порядке организации и проведения публичных слушаний, общественных обсуждений по вопросам градостроительной деятельности в Аргаяшском муниципальном районе» от 22.12.2021 №191, </w:t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Аргаяшского муниципального района ПОСТАНОВЛЯЕТ:</w:t>
      </w:r>
    </w:p>
    <w:p>
      <w:pPr>
        <w:pStyle w:val="Normal"/>
        <w:tabs>
          <w:tab w:val="clear" w:pos="708"/>
          <w:tab w:val="left" w:pos="180" w:leader="none"/>
          <w:tab w:val="left" w:pos="36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1. Провести общественные обсуждения по рассмотрению проекта (внесение изменений) Генерального плана и Правил землепользования и застройки Кузнецкого сельского поселения (далее по тексту - Проект ГП и ПЗЗ Кузнецкого сельского поселения) Аргаяшского муниципального района Челябинской области, с 11.08.2025 по 22.08.2025 года.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2. Установить, что в перечень информационных материалов к проекту, подлежащему рассмотрению на общественных обсуждениях включается: 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 графические материалы;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2) текстовая часть.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3. Оповестить о начале общественных обсуждений путем опубликования настоящего постановления в порядке, установленном для официального опубликования муниципальных правовых актов.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 Комиссии по подготовке проекта Правил землепользования и застройки подготовить и провести в установленный срок общественные обсуждения по рассмотрению проекта с участием граждан, постоянно проживающих на территории, в отношении которой подготовлен данный проект, правообладателей находящихся в границах этой территории 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 (далее - участники общественных обсуждений):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 разместить настоящее постановление на информационном стенде,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, 11.08.2025;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 организовать открытие экспозиции проекта 18.08.2025 в 13 ч. 30 мин. 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3)  в период 18.08.2025 по 22.08.2025 организовать проведение экспозиции проекта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, в рабочие дни: понедельник - пятница с 09 ч. 00 мин. до 16 ч. 00 мин., в день открытия экспозиции с 13 ч. 30 мин.  до 16 ч. 00 мин.;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4) осуществлять прием предложений и замечаний от участников общественных обсуждений по проекту с 18.08.2025 с 13 ч. 30 мин.: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-  посредством регионального портала государственных и муниципальных услуг;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 в письменной форме или в форме электронного документа </w:t>
      </w:r>
      <w:r>
        <w:rPr>
          <w:color w:val="000000"/>
          <w:sz w:val="28"/>
          <w:szCs w:val="28"/>
          <w:lang w:bidi="ru-RU"/>
        </w:rPr>
        <w:t xml:space="preserve">в адрес организатора общественных обсуждений по адресу: 456880, </w:t>
      </w:r>
      <w:r>
        <w:rPr>
          <w:color w:val="000000"/>
          <w:sz w:val="28"/>
          <w:szCs w:val="28"/>
        </w:rPr>
        <w:t>Челябинская область, Аргаяшский район, с. Аргаяш, ул. 8 Марта, д. 38, контактные телефоны 83513120207, 83513120011, адрес электронной почты: </w:t>
      </w:r>
      <w:r>
        <w:rPr>
          <w:color w:val="000000"/>
          <w:sz w:val="28"/>
          <w:szCs w:val="28"/>
          <w:lang w:bidi="ru-RU"/>
        </w:rPr>
        <w:t>archgrad102</w:t>
      </w:r>
      <w:r>
        <w:rPr>
          <w:color w:val="000000"/>
          <w:sz w:val="28"/>
          <w:szCs w:val="28"/>
        </w:rPr>
        <w:t>@argayash.ru;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- посредством записи в книге (журнале) учета посетителей экспозиций проектов, подлежащих рассмотрению на общественных обсуждениях, в день открытия экспозиции с 18.08.2025 с 13 ч. 30 мин. до 16 ч. 00 мин.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</w:t>
      </w:r>
      <w:r>
        <w:rPr>
          <w:color w:val="000000"/>
          <w:sz w:val="28"/>
          <w:szCs w:val="28"/>
        </w:rPr>
        <w:t>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5) осуществлять идентификацию участников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идентификации и аутентификации;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6) рассмотреть поступившие предложения и замечания от участников общественных обсуждений по рассматриваемому проекту, подготовить протокол общественных обсуждений и заключение о результатах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7) подготовить предложение в Собрание депутатов Аргаяшского муниципального района Челябинской области.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5. Инициатору общественных обсуждений осуществить: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1) открытие экспозиции 18.08.2025 в 13 ч. 30 мин.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</w:t>
      </w:r>
      <w:r>
        <w:rPr>
          <w:color w:val="000000"/>
          <w:sz w:val="28"/>
          <w:szCs w:val="28"/>
        </w:rPr>
        <w:t>;</w:t>
      </w:r>
    </w:p>
    <w:p>
      <w:pPr>
        <w:pStyle w:val="BodyText"/>
        <w:tabs>
          <w:tab w:val="clear" w:pos="708"/>
          <w:tab w:val="left" w:pos="0" w:leader="none"/>
        </w:tabs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2) консультирование посетителей экспозиции проекта в  понедельник и среду с 9 ч. 00 мин. до 14 ч. 00 мин., до дня завершения проведения общественных обсуждений, контактный телефон:  8 (35131)20207, посредством электронной почты: </w:t>
      </w:r>
      <w:r>
        <w:rPr>
          <w:color w:val="000000"/>
          <w:sz w:val="28"/>
          <w:szCs w:val="28"/>
          <w:lang w:bidi="ru-RU"/>
        </w:rPr>
        <w:t>archgrad102</w:t>
      </w:r>
      <w:r>
        <w:rPr>
          <w:color w:val="000000"/>
          <w:sz w:val="28"/>
          <w:szCs w:val="28"/>
        </w:rPr>
        <w:t xml:space="preserve">@argayash.ru, в день открытия экспозиции в здании администрации Аргаяшского муниципального района по адресу: Челябинская область, Аргаяшский район, </w:t>
      </w:r>
      <w:r>
        <w:rPr>
          <w:color w:val="000000"/>
          <w:sz w:val="28"/>
          <w:szCs w:val="28"/>
          <w:shd w:fill="FFFFFF" w:val="clear"/>
        </w:rPr>
        <w:t>с. Аргаяш, ул. 8 Марта, д. 38, на 1 этаже, каб.105.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6. Настоящее постановление подлежит опубликованию на сайте    Аргаяш-Медиа (https://argayash.com, регистрация в качестве сетевого издания:             ЭЛ № ФС 77 - 79597 от 18.12.2020) и разместить на официальном сайте Аргаяшского муниципального района в информационно - телекоммуникационной сети «Интернет»: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1) настоящее постановление, информационные материалы;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2) заключение о результатах общественных обсуждений.</w:t>
      </w:r>
    </w:p>
    <w:p>
      <w:pPr>
        <w:pStyle w:val="BodyText"/>
        <w:spacing w:lineRule="auto" w:line="240" w:before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7. Контроль за исполнением настоящего постановления возложить на заместителя главы муниципального района, председателя комитета по управлению имуществом Косарева С.В.</w:t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BodyText"/>
        <w:spacing w:lineRule="auto" w:line="240" w:before="0" w:after="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Аргаяшского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муниципального района                                                                          И.В.Ишимов</w:t>
      </w:r>
    </w:p>
    <w:p>
      <w:pPr>
        <w:pStyle w:val="Normal"/>
        <w:spacing w:lineRule="auto" w:line="240"/>
        <w:ind w:left="-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7630" w:leader="none"/>
        </w:tabs>
        <w:spacing w:lineRule="auto" w:line="240"/>
        <w:ind w:left="-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783" w:right="0"/>
        <w:jc w:val="center"/>
        <w:rPr>
          <w:color w:val="000000"/>
        </w:rPr>
      </w:pPr>
      <w:r>
        <w:rPr>
          <w:color w:val="000000"/>
          <w:sz w:val="28"/>
          <w:szCs w:val="28"/>
        </w:rPr>
        <w:t>ПРИЛОЖЕНИЕ 1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669" w:right="0"/>
        <w:jc w:val="center"/>
        <w:rPr/>
      </w:pPr>
      <w:r>
        <w:rPr>
          <w:color w:val="000000"/>
          <w:sz w:val="28"/>
          <w:szCs w:val="28"/>
        </w:rPr>
        <w:t xml:space="preserve">к постановлению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669" w:right="0"/>
        <w:jc w:val="center"/>
        <w:rPr/>
      </w:pPr>
      <w:r>
        <w:rPr>
          <w:color w:val="000000"/>
          <w:sz w:val="28"/>
          <w:szCs w:val="28"/>
        </w:rPr>
        <w:t xml:space="preserve">администрации Аргаяшского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556" w:right="0"/>
        <w:jc w:val="center"/>
        <w:rPr/>
      </w:pPr>
      <w:r>
        <w:rPr>
          <w:color w:val="000000"/>
          <w:sz w:val="28"/>
          <w:szCs w:val="28"/>
        </w:rPr>
        <w:t xml:space="preserve">муниципального района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5669" w:right="0"/>
        <w:jc w:val="center"/>
        <w:rPr/>
      </w:pPr>
      <w:r>
        <w:rPr>
          <w:color w:val="000000"/>
          <w:sz w:val="28"/>
          <w:szCs w:val="28"/>
        </w:rPr>
        <w:t>"</w:t>
      </w:r>
      <w:r>
        <w:rPr>
          <w:color w:val="000000"/>
          <w:sz w:val="28"/>
          <w:szCs w:val="28"/>
        </w:rPr>
        <w:t>07</w:t>
      </w:r>
      <w:r>
        <w:rPr>
          <w:color w:val="000000"/>
          <w:sz w:val="28"/>
          <w:szCs w:val="28"/>
        </w:rPr>
        <w:t xml:space="preserve">" </w:t>
      </w:r>
      <w:r>
        <w:rPr>
          <w:color w:val="000000"/>
          <w:sz w:val="28"/>
          <w:szCs w:val="28"/>
        </w:rPr>
        <w:t>августа</w:t>
      </w:r>
      <w:r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780</w:t>
      </w:r>
    </w:p>
    <w:p>
      <w:pPr>
        <w:pStyle w:val="Normal"/>
        <w:numPr>
          <w:ilvl w:val="0"/>
          <w:numId w:val="0"/>
        </w:numPr>
        <w:spacing w:lineRule="auto" w:line="240"/>
        <w:ind w:hanging="0" w:left="-426"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240"/>
        <w:ind w:left="-426"/>
        <w:jc w:val="center"/>
        <w:rPr>
          <w:color w:val="000000"/>
        </w:rPr>
      </w:pPr>
      <w:r>
        <w:rPr>
          <w:color w:val="000000"/>
          <w:sz w:val="28"/>
          <w:szCs w:val="28"/>
        </w:rPr>
        <w:t>ОПОВЕЩЕНИЕ О НАЧАЛЕ ОБЩЕСТВЕННЫХ ОБСУЖДЕНИЙ</w:t>
      </w:r>
    </w:p>
    <w:p>
      <w:pPr>
        <w:pStyle w:val="Normal"/>
        <w:spacing w:lineRule="auto" w:line="240"/>
        <w:ind w:left="-426"/>
        <w:jc w:val="both"/>
        <w:rPr>
          <w:color w:val="000000"/>
        </w:rPr>
      </w:pPr>
      <w:r>
        <w:rPr>
          <w:color w:val="000000"/>
        </w:rPr>
      </w:r>
    </w:p>
    <w:tbl>
      <w:tblPr>
        <w:tblW w:w="9585" w:type="dxa"/>
        <w:jc w:val="left"/>
        <w:tblInd w:w="1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38"/>
        <w:gridCol w:w="5446"/>
      </w:tblGrid>
      <w:tr>
        <w:trPr/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На общественные обсуждения</w:t>
            </w:r>
          </w:p>
        </w:tc>
        <w:tc>
          <w:tcPr>
            <w:tcW w:w="5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Проект (внесение изменений) Генерального плана и Правил землепользования и застройки Кузнецкого сельского поселения Аргаяшского муниципального района Челябинской области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Постановление от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07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.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08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.20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25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г., №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780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,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«О проведении общественных обсуждений по рассмотрению проекта (внесение изменений) Генерального плана и Правил землепользования и застройки Кузнецкого сельского поселения»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Информационные материалы по проекту (внесение изменений) Генерального плана и Правил землепользования и застройки Кузнецкого сельского поселения Аргаяшского муниципального района Челябинской области представлены по адресу: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В здании администрации Аргаяшского муниципального района по адресу: Челябинская область, Аргаяшский район, </w:t>
            </w:r>
            <w:r>
              <w:rPr>
                <w:rFonts w:ascii="Tinos" w:hAnsi="Tinos"/>
                <w:color w:val="000000"/>
                <w:sz w:val="22"/>
                <w:szCs w:val="22"/>
                <w:shd w:fill="FFFFFF" w:val="clear"/>
              </w:rPr>
              <w:t>с. Аргаяш, ул. 8 Марта, д. 38, на 1 этаже, каб.105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Экспозиция открыта</w:t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На 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С 18.08.2025 г. (дата открытия экспозиции)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 22.08.2025 г. (дата закрытия экспозиции)</w:t>
            </w:r>
          </w:p>
          <w:p>
            <w:pPr>
              <w:pStyle w:val="Normal"/>
              <w:widowControl w:val="false"/>
              <w:spacing w:lineRule="auto" w:line="240"/>
              <w:ind w:left="-426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</w:r>
          </w:p>
          <w:p>
            <w:pPr>
              <w:pStyle w:val="NormalWeb"/>
              <w:widowControl w:val="false"/>
              <w:spacing w:lineRule="auto" w:line="240" w:beforeAutospacing="0" w:before="0" w:afterAutospacing="0" w:after="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Консультирование посетителей экспозиции проекта по понедельникам и средам с 9 ч. 00 мин. до 14 ч. 00 мин. До дня завершения проведения общественных обсуждений, по адресу: Челябинская область, </w:t>
            </w:r>
            <w:r>
              <w:rPr>
                <w:rFonts w:ascii="Tinos" w:hAnsi="Tinos"/>
                <w:color w:val="000000"/>
                <w:sz w:val="22"/>
                <w:szCs w:val="22"/>
                <w:shd w:fill="FFFFFF" w:val="clear"/>
              </w:rPr>
              <w:t>Аргаяшский район,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nos" w:hAnsi="Tinos"/>
                <w:color w:val="000000"/>
                <w:sz w:val="22"/>
                <w:szCs w:val="22"/>
                <w:shd w:fill="FFFFFF" w:val="clear"/>
              </w:rPr>
              <w:t>с. Аргаяш, ул. 8 Марта, д. 38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, контактный телефон +73513120207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Собрание или собрания участников публичных слушаний состоятся (в случае проведения публичных слушаний)</w:t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Время начала регистрации участников публичных слушаний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-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В период проведения общественных обсуждений участники общественных обсуждений имеют право представлять свои предложения и замечания по обсуждаемому проекту: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Web"/>
              <w:widowControl w:val="false"/>
              <w:numPr>
                <w:ilvl w:val="0"/>
                <w:numId w:val="0"/>
              </w:numPr>
              <w:spacing w:lineRule="auto" w:line="240" w:beforeAutospacing="0" w:before="0" w:afterAutospacing="0" w:after="0"/>
              <w:ind w:hanging="0" w:left="0" w:right="170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- Посредством регионального портала государственных и муниципальных услуг;</w:t>
            </w:r>
          </w:p>
          <w:p>
            <w:pPr>
              <w:pStyle w:val="22"/>
              <w:numPr>
                <w:ilvl w:val="0"/>
                <w:numId w:val="0"/>
              </w:numPr>
              <w:shd w:val="clear" w:color="auto" w:fill="auto"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0" w:lef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- в письменной форме или в форме электронного документа</w:t>
            </w:r>
            <w:r>
              <w:rPr>
                <w:rFonts w:ascii="Tinos" w:hAnsi="Tinos"/>
                <w:color w:val="000000"/>
                <w:sz w:val="22"/>
                <w:szCs w:val="22"/>
                <w:lang w:bidi="ru-RU"/>
              </w:rPr>
              <w:t xml:space="preserve"> в адрес организатора общественных обсуждений по адресу: 456880,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Челябинская область, Аргаяшский район, с. Аргаяш, ул. 8 Марта, д. 38, контактные телефоны 83513120207, 83513120011, адрес электронной почты: </w:t>
            </w:r>
            <w:r>
              <w:rPr>
                <w:rFonts w:ascii="Tinos" w:hAnsi="Tinos"/>
                <w:color w:val="000000"/>
                <w:sz w:val="22"/>
                <w:szCs w:val="22"/>
                <w:lang w:bidi="ru-RU"/>
              </w:rPr>
              <w:t>archgrad102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@argayash.ru;</w:t>
            </w:r>
          </w:p>
          <w:p>
            <w:pPr>
              <w:pStyle w:val="NormalWeb"/>
              <w:widowControl w:val="false"/>
              <w:numPr>
                <w:ilvl w:val="0"/>
                <w:numId w:val="0"/>
              </w:numPr>
              <w:spacing w:lineRule="auto" w:line="240" w:beforeAutospacing="0" w:before="0" w:afterAutospacing="0" w:after="0"/>
              <w:ind w:hanging="0" w:lef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- посредством записи в книге (журнале) учета посетителей экспозиции проектов, подлежащих рассмотрению на общественных обсуждениях, в день открытия экспозиции с 18.08.2025 с 13 ч. 30 мин. до 16 ч. 00 мин.,  в здании администрации Аргаяшского муниципального района по адресу: Челябинская область, Аргаяшский район, </w:t>
            </w:r>
            <w:r>
              <w:rPr>
                <w:rFonts w:ascii="Tinos" w:hAnsi="Tinos"/>
                <w:color w:val="000000"/>
                <w:sz w:val="22"/>
                <w:szCs w:val="22"/>
                <w:shd w:fill="FFFFFF" w:val="clear"/>
              </w:rPr>
              <w:t>с. Аргаяш, ул. 8 Марта, д. 38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.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«Генеральный план и Правила землепользования и застройки Кузнецкого сельского поселения» и информационные материалы к нему размещены на официальном сайте и (или) в информационных системах: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hyperlink r:id="rId3">
              <w:r>
                <w:rPr>
                  <w:rStyle w:val="Hyperlink"/>
                  <w:rFonts w:ascii="Tinos" w:hAnsi="Tinos"/>
                  <w:color w:val="000000"/>
                  <w:sz w:val="22"/>
                  <w:szCs w:val="22"/>
                  <w:u w:val="none"/>
                </w:rPr>
                <w:t>Проект размещен на официальном</w:t>
              </w:r>
            </w:hyperlink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сайте Администрации Аргаяшского муниципального района www.argayash.ru - в разделе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1) «Градостроительство» - «Документы территориального планирования» -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«Демонстрационные материалы проектов к публичным слушаниям и (или) общественным обсуждениям»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в соответствии с перечнем материалов: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- Карта границ населенных пунктов;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- Карта планируемого размещения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объектов местного значения;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- Карта функциональных зон поселения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или городского округа;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- Положение о территориальном планировании;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2) «Градостроительство» - «правила землепользования и застройки» - «Демонстрационные материалы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проектов к публичным слушаниям и (или) общественным обсуждениям» в соответствии с перечнем материалов: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- Порядок применения и внесения изменений;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- Карта градостроительного зонирования;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- Градостроительные регламенты.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3) На платформе обратной связи единого портала государственных и муниципальных услуг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(далее – единый портал) по адресу: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/>
            </w:pPr>
            <w:r>
              <w:rPr>
                <w:rStyle w:val="Hyperlink"/>
                <w:rFonts w:ascii="Tinos" w:hAnsi="Tinos"/>
                <w:color w:val="000000"/>
                <w:sz w:val="22"/>
                <w:szCs w:val="22"/>
                <w:u w:val="none"/>
              </w:rPr>
              <w:t>https://pos.gosuslugi.ru/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Организатор общественных обсуждений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Комиссия по подготовке проекта правил землепользования и застройки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Номера контактных справочных телефонов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Порядок консультирования посетителей экспозиции осуществляется в соответствии с ч.29 раздела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VI Положения: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Отдел архитектуры и градостроительства администрации Аргаяшского муниципального района, тел.: 8(35131)2-02-07.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456880,</w:t>
            </w:r>
          </w:p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Челябинская область,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-285" w:leader="none"/>
              </w:tabs>
              <w:spacing w:lineRule="auto" w:line="240"/>
              <w:ind w:right="113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Аргаяшский район, с. Аргаяш, ул. 8 Марта, 38</w:t>
            </w:r>
          </w:p>
        </w:tc>
      </w:tr>
      <w:tr>
        <w:trPr/>
        <w:tc>
          <w:tcPr>
            <w:tcW w:w="413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left="-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</w:rPr>
              <w:t>Электронный адрес</w:t>
            </w:r>
          </w:p>
        </w:tc>
        <w:tc>
          <w:tcPr>
            <w:tcW w:w="5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/>
              <w:ind w:right="57"/>
              <w:jc w:val="center"/>
              <w:rPr>
                <w:rFonts w:ascii="Tinos" w:hAnsi="Tinos"/>
                <w:color w:val="000000"/>
                <w:sz w:val="22"/>
                <w:szCs w:val="22"/>
              </w:rPr>
            </w:pPr>
            <w:r>
              <w:rPr>
                <w:rFonts w:ascii="Tinos" w:hAnsi="Tinos"/>
                <w:color w:val="000000"/>
                <w:sz w:val="22"/>
                <w:szCs w:val="22"/>
                <w:lang w:val="en-US"/>
              </w:rPr>
              <w:t>archgrad102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@</w:t>
            </w:r>
            <w:r>
              <w:rPr>
                <w:rFonts w:ascii="Tinos" w:hAnsi="Tinos"/>
                <w:color w:val="000000"/>
                <w:sz w:val="22"/>
                <w:szCs w:val="22"/>
                <w:lang w:val="en-US"/>
              </w:rPr>
              <w:t>argayash</w:t>
            </w:r>
            <w:r>
              <w:rPr>
                <w:rFonts w:ascii="Tinos" w:hAnsi="Tinos"/>
                <w:color w:val="000000"/>
                <w:sz w:val="22"/>
                <w:szCs w:val="22"/>
              </w:rPr>
              <w:t>.</w:t>
            </w:r>
            <w:r>
              <w:rPr>
                <w:rFonts w:ascii="Tinos" w:hAnsi="Tinos"/>
                <w:color w:val="000000"/>
                <w:sz w:val="22"/>
                <w:szCs w:val="22"/>
                <w:lang w:val="en-US"/>
              </w:rPr>
              <w:t>ru</w:t>
            </w:r>
          </w:p>
        </w:tc>
      </w:tr>
    </w:tbl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ind w:left="-426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color w:val="000000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СОГЛАСОВАНО: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Заместитель главы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муниципального района,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 xml:space="preserve">председатель комитета 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по управлению имуществом                                                                   С.В. Косарев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правового отдела                                                               Л.И. Салихова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Начальник отдела архитектуры и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градостроительства,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8"/>
          <w:szCs w:val="28"/>
        </w:rPr>
        <w:t>главный архитектор                                                                            Ф.Р. Абзалилов</w:t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3360" w:leader="none"/>
        </w:tabs>
        <w:spacing w:lineRule="auto" w:line="240"/>
        <w:rPr>
          <w:color w:val="000000"/>
        </w:rPr>
      </w:pPr>
      <w:r>
        <w:rPr>
          <w:rFonts w:ascii="Tinos" w:hAnsi="Tinos"/>
          <w:color w:val="000000"/>
          <w:sz w:val="20"/>
          <w:szCs w:val="20"/>
        </w:rPr>
        <w:t>Отпечатано 3 экз.</w:t>
      </w:r>
    </w:p>
    <w:p>
      <w:pPr>
        <w:pStyle w:val="Normal"/>
        <w:rPr>
          <w:rFonts w:ascii="Tinos" w:hAnsi="Tinos"/>
          <w:sz w:val="28"/>
          <w:szCs w:val="28"/>
        </w:rPr>
      </w:pPr>
      <w:r>
        <w:rPr>
          <w:rFonts w:ascii="Tinos" w:hAnsi="Tinos"/>
          <w:sz w:val="20"/>
          <w:szCs w:val="20"/>
        </w:rPr>
        <w:t>83513120207</w:t>
      </w:r>
    </w:p>
    <w:sectPr>
      <w:type w:val="nextPage"/>
      <w:pgSz w:w="11906" w:h="16838"/>
      <w:pgMar w:left="1701" w:right="567" w:gutter="0" w:header="0" w:top="567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16e3c"/>
    <w:pPr>
      <w:widowControl/>
      <w:suppressAutoHyphens w:val="true"/>
      <w:bidi w:val="0"/>
      <w:spacing w:lineRule="auto" w:line="276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11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Hyperlink">
    <w:name w:val="Hyperlink"/>
    <w:basedOn w:val="DefaultParagraphFont"/>
    <w:uiPriority w:val="99"/>
    <w:rsid w:val="00ee0c26"/>
    <w:rPr>
      <w:rFonts w:cs="Times New Roman"/>
      <w:color w:val="0000FF"/>
      <w:u w:val="single"/>
    </w:rPr>
  </w:style>
  <w:style w:type="character" w:styleId="2" w:customStyle="1">
    <w:name w:val="Основной текст (2)_"/>
    <w:link w:val="22"/>
    <w:uiPriority w:val="99"/>
    <w:qFormat/>
    <w:locked/>
    <w:rsid w:val="00ee0c26"/>
    <w:rPr>
      <w:shd w:fill="FFFFFF" w:val="clear"/>
    </w:rPr>
  </w:style>
  <w:style w:type="character" w:styleId="FollowedHyperlink">
    <w:name w:val="FollowedHyperlink"/>
    <w:basedOn w:val="DefaultParagraphFont"/>
    <w:uiPriority w:val="99"/>
    <w:rsid w:val="00ee64db"/>
    <w:rPr>
      <w:rFonts w:cs="Times New Roman"/>
      <w:color w:val="800080"/>
      <w:u w:val="single"/>
    </w:rPr>
  </w:style>
  <w:style w:type="character" w:styleId="21" w:customStyle="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fill="FFFFFF" w:val="clear"/>
      <w:lang w:val="ru-RU" w:eastAsia="ru-RU"/>
    </w:rPr>
  </w:style>
  <w:style w:type="character" w:styleId="4" w:customStyle="1">
    <w:name w:val="Основной текст (4)_"/>
    <w:link w:val="42"/>
    <w:uiPriority w:val="99"/>
    <w:qFormat/>
    <w:locked/>
    <w:rsid w:val="00a9436e"/>
    <w:rPr>
      <w:shd w:fill="FFFFFF" w:val="clear"/>
    </w:rPr>
  </w:style>
  <w:style w:type="character" w:styleId="js-phone-number" w:customStyle="1">
    <w:name w:val="js-phone-number"/>
    <w:uiPriority w:val="99"/>
    <w:qFormat/>
    <w:rsid w:val="00a9436e"/>
    <w:rPr/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482870"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482870"/>
    <w:rPr>
      <w:sz w:val="16"/>
      <w:szCs w:val="16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styleId="Style16" w:customStyle="1">
    <w:name w:val="Тема примечания Знак"/>
    <w:basedOn w:val="Style14"/>
    <w:link w:val="annotationsubject"/>
    <w:uiPriority w:val="99"/>
    <w:semiHidden/>
    <w:qFormat/>
    <w:rsid w:val="004a04b7"/>
    <w:rPr>
      <w:b/>
      <w:bCs/>
    </w:rPr>
  </w:style>
  <w:style w:type="character" w:styleId="8" w:customStyle="1">
    <w:name w:val="Основной шрифт абзаца8"/>
    <w:qFormat/>
    <w:rsid w:val="00482870"/>
    <w:rPr/>
  </w:style>
  <w:style w:type="character" w:styleId="11" w:customStyle="1">
    <w:name w:val="Основной шрифт абзаца1"/>
    <w:qFormat/>
    <w:rsid w:val="00482870"/>
    <w:rPr/>
  </w:style>
  <w:style w:type="character" w:styleId="Strong">
    <w:name w:val="Strong"/>
    <w:qFormat/>
    <w:rsid w:val="00482870"/>
    <w:rPr>
      <w:b/>
      <w:bCs/>
    </w:rPr>
  </w:style>
  <w:style w:type="character" w:styleId="normaltextrun" w:customStyle="1">
    <w:name w:val="normaltextrun"/>
    <w:basedOn w:val="DefaultParagraphFont"/>
    <w:qFormat/>
    <w:rsid w:val="00c17f09"/>
    <w:rPr>
      <w:rFonts w:cs="Times New Roman"/>
    </w:rPr>
  </w:style>
  <w:style w:type="character" w:styleId="41" w:customStyle="1">
    <w:name w:val="Основной шрифт абзаца4"/>
    <w:qFormat/>
    <w:rsid w:val="00ad0abf"/>
    <w:rPr/>
  </w:style>
  <w:style w:type="paragraph" w:styleId="Style17" w:customStyle="1">
    <w:name w:val="Заголовок"/>
    <w:basedOn w:val="Normal"/>
    <w:next w:val="BodyText"/>
    <w:qFormat/>
    <w:rsid w:val="00482870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BodyText">
    <w:name w:val="Body Text"/>
    <w:basedOn w:val="Normal"/>
    <w:rsid w:val="00482870"/>
    <w:pPr>
      <w:spacing w:before="0" w:after="140"/>
    </w:pPr>
    <w:rPr/>
  </w:style>
  <w:style w:type="paragraph" w:styleId="List">
    <w:name w:val="List"/>
    <w:basedOn w:val="BodyText"/>
    <w:rsid w:val="00482870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111" w:customStyle="1">
    <w:name w:val="Заголовок 11"/>
    <w:basedOn w:val="Normal"/>
    <w:next w:val="Normal"/>
    <w:link w:val="1"/>
    <w:uiPriority w:val="99"/>
    <w:qFormat/>
    <w:rsid w:val="00116e3c"/>
    <w:pPr>
      <w:keepNext w:val="true"/>
      <w:jc w:val="center"/>
      <w:outlineLvl w:val="0"/>
    </w:pPr>
    <w:rPr>
      <w:b/>
      <w:bCs/>
      <w:sz w:val="28"/>
      <w:szCs w:val="28"/>
    </w:rPr>
  </w:style>
  <w:style w:type="paragraph" w:styleId="12" w:customStyle="1">
    <w:name w:val="Название объекта1"/>
    <w:basedOn w:val="Normal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IndexHeading">
    <w:name w:val="index heading"/>
    <w:basedOn w:val="Normal"/>
    <w:qFormat/>
    <w:rsid w:val="00482870"/>
    <w:pPr>
      <w:suppressLineNumbers/>
    </w:pPr>
    <w:rPr>
      <w:rFonts w:cs="Noto Sans Devanagari"/>
    </w:rPr>
  </w:style>
  <w:style w:type="paragraph" w:styleId="Title">
    <w:name w:val="Title"/>
    <w:basedOn w:val="Normal"/>
    <w:next w:val="BodyText"/>
    <w:qFormat/>
    <w:rsid w:val="00482870"/>
    <w:pPr>
      <w:keepNext w:val="true"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caption1" w:customStyle="1">
    <w:name w:val="caption1"/>
    <w:basedOn w:val="Normal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ListParagraph1" w:customStyle="1">
    <w:name w:val="List Paragraph1"/>
    <w:basedOn w:val="Normal"/>
    <w:uiPriority w:val="99"/>
    <w:qFormat/>
    <w:rsid w:val="00925bc3"/>
    <w:pPr>
      <w:spacing w:before="0" w:after="0"/>
      <w:ind w:left="720"/>
      <w:contextualSpacing/>
    </w:pPr>
    <w:rPr/>
  </w:style>
  <w:style w:type="paragraph" w:styleId="22" w:customStyle="1">
    <w:name w:val="Основной текст (2)"/>
    <w:basedOn w:val="Normal"/>
    <w:link w:val="2"/>
    <w:uiPriority w:val="99"/>
    <w:qFormat/>
    <w:rsid w:val="00ee0c26"/>
    <w:pPr>
      <w:widowControl w:val="false"/>
      <w:shd w:val="clear" w:color="auto" w:fill="FFFFFF"/>
      <w:spacing w:lineRule="exact" w:line="240" w:before="660" w:after="300"/>
    </w:pPr>
    <w:rPr>
      <w:sz w:val="20"/>
      <w:szCs w:val="20"/>
      <w:shd w:fill="FFFFFF" w:val="clear"/>
    </w:rPr>
  </w:style>
  <w:style w:type="paragraph" w:styleId="42" w:customStyle="1">
    <w:name w:val="Основной текст (4)"/>
    <w:basedOn w:val="Normal"/>
    <w:link w:val="4"/>
    <w:uiPriority w:val="99"/>
    <w:qFormat/>
    <w:rsid w:val="00a9436e"/>
    <w:pPr>
      <w:widowControl w:val="false"/>
      <w:shd w:val="clear" w:color="auto" w:fill="FFFFFF"/>
      <w:spacing w:lineRule="exact" w:line="240"/>
    </w:pPr>
    <w:rPr>
      <w:sz w:val="20"/>
      <w:szCs w:val="20"/>
      <w:shd w:fill="FFFFFF" w:val="clear"/>
    </w:rPr>
  </w:style>
  <w:style w:type="paragraph" w:styleId="NormalWeb">
    <w:name w:val="Normal (Web)"/>
    <w:basedOn w:val="Normal"/>
    <w:uiPriority w:val="99"/>
    <w:qFormat/>
    <w:rsid w:val="00482870"/>
    <w:pPr>
      <w:spacing w:beforeAutospacing="1" w:afterAutospacing="1"/>
    </w:pPr>
    <w:rPr/>
  </w:style>
  <w:style w:type="paragraph" w:styleId="CommentText">
    <w:name w:val="annotation text"/>
    <w:basedOn w:val="Normal"/>
    <w:link w:val="Style14"/>
    <w:uiPriority w:val="99"/>
    <w:semiHidden/>
    <w:unhideWhenUsed/>
    <w:qFormat/>
    <w:rsid w:val="00482870"/>
    <w:pPr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43886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4a04b7"/>
    <w:pPr/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4a04b7"/>
    <w:pPr/>
    <w:rPr>
      <w:b/>
      <w:bCs/>
    </w:rPr>
  </w:style>
  <w:style w:type="paragraph" w:styleId="paragraph" w:customStyle="1">
    <w:name w:val="paragraph"/>
    <w:basedOn w:val="Normal"/>
    <w:qFormat/>
    <w:rsid w:val="00c17f09"/>
    <w:pPr>
      <w:suppressAutoHyphens w:val="false"/>
      <w:spacing w:lineRule="auto" w:line="240" w:beforeAutospacing="1" w:afterAutospacing="1"/>
    </w:pPr>
    <w:rPr>
      <w:rFonts w:eastAsia="Calibri"/>
    </w:rPr>
  </w:style>
  <w:style w:type="numbering" w:styleId="Style19" w:customStyle="1">
    <w:name w:val="Без списка"/>
    <w:uiPriority w:val="99"/>
    <w:semiHidden/>
    <w:unhideWhenUsed/>
    <w:qFormat/>
    <w:rsid w:val="00371729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pos.gosuslugi.ru/lkp/public-discussions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1809</TotalTime>
  <Application>LibreOffice/24.8.4.2$Linux_X86_64 LibreOffice_project/480$Build-2</Application>
  <AppVersion>15.0000</AppVersion>
  <Pages>6</Pages>
  <Words>1411</Words>
  <Characters>10162</Characters>
  <CharactersWithSpaces>11810</CharactersWithSpaces>
  <Paragraphs>105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2022-03-28T03:03:00Z</dcterms:created>
  <dc:creator>1</dc:creator>
  <dc:description/>
  <dc:language>ru-RU</dc:language>
  <cp:lastModifiedBy/>
  <cp:lastPrinted>2025-08-07T14:31:28Z</cp:lastPrinted>
  <dcterms:modified xsi:type="dcterms:W3CDTF">2025-08-11T15:14:18Z</dcterms:modified>
  <cp:revision>64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