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-52705</wp:posOffset>
                </wp:positionH>
                <wp:positionV relativeFrom="paragraph">
                  <wp:posOffset>44450</wp:posOffset>
                </wp:positionV>
                <wp:extent cx="6096000" cy="1016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00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15pt,3.5pt" to="475.8pt,4.2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28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285"/>
      </w:tblGrid>
      <w:tr>
        <w:trPr/>
        <w:tc>
          <w:tcPr>
            <w:tcW w:w="3285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11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55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05"/>
      </w:tblGrid>
      <w:tr>
        <w:trPr/>
        <w:tc>
          <w:tcPr>
            <w:tcW w:w="550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документации по планировке территории (проект межевания территории в виде отдельного документа)</w:t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firstLine="748" w:right="0"/>
        <w:jc w:val="both"/>
        <w:rPr/>
      </w:pPr>
      <w:r>
        <w:rPr>
          <w:rFonts w:cs="Tinos" w:ascii="Tinos" w:hAnsi="Tinos"/>
          <w:color w:val="000000"/>
          <w:sz w:val="28"/>
          <w:szCs w:val="28"/>
          <w:shd w:fill="auto" w:val="clear"/>
        </w:rPr>
        <w:t>В соответствии с Федеральным законом от 06.10.2003 № 131-ФЗ          «Об общих принципах организации местного самоуправления в Российской Федерации», статьей 46 Градостроительного кодекса Российской Федерации, постановлением администрации Аргаяшского муниципального района             от 21.11.2025 № 1139 «О проведении общественных обсуждений по рассмотрению документации по планировке территории (проект межевания территории в виде отдельного документа)», протоколом проведения общественных обсуждений от 08.12.2025 № 19, заключением о результатах проведения общественных обсуждений от 08.12.2025,</w:t>
      </w:r>
    </w:p>
    <w:p>
      <w:pPr>
        <w:pStyle w:val="Normal"/>
        <w:spacing w:lineRule="auto" w:line="240"/>
        <w:ind w:firstLine="74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283" w:right="0"/>
        <w:jc w:val="center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администрация Аргаяшского муниципального округа ПОСТАНОВЛЯЕТ:</w:t>
      </w:r>
    </w:p>
    <w:p>
      <w:pPr>
        <w:pStyle w:val="Normal"/>
        <w:spacing w:lineRule="auto" w:line="24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spacing w:lineRule="auto" w:line="240"/>
        <w:ind w:firstLine="708" w:right="0"/>
        <w:jc w:val="both"/>
        <w:rPr/>
      </w:pPr>
      <w:r>
        <w:rPr>
          <w:rFonts w:cs="Tinos" w:ascii="Tinos" w:hAnsi="Tinos"/>
          <w:color w:val="000000"/>
          <w:sz w:val="28"/>
          <w:szCs w:val="28"/>
        </w:rPr>
        <w:t xml:space="preserve">1. Утвердить </w:t>
      </w:r>
      <w:r>
        <w:rPr>
          <w:rFonts w:cs="Tinos" w:ascii="Tinos" w:hAnsi="Tinos"/>
          <w:bCs/>
          <w:color w:val="000000"/>
          <w:sz w:val="28"/>
          <w:szCs w:val="28"/>
        </w:rPr>
        <w:t xml:space="preserve">документацию </w:t>
      </w:r>
      <w:r>
        <w:rPr>
          <w:rFonts w:cs="Tinos" w:ascii="Tinos" w:hAnsi="Tinos"/>
          <w:bCs/>
          <w:color w:val="000000"/>
          <w:sz w:val="28"/>
          <w:szCs w:val="28"/>
          <w:u w:val="none"/>
          <w:shd w:fill="auto" w:val="clear"/>
        </w:rPr>
        <w:t>по планировке территории (проект межевания территории в виде отдельного документа) в районе поселка Ишалино сельского поселения Ишалинский сельсовет Аргаяшского района Челябинской области, в части кадастрового квартала 74:02:0601007.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2. Считать утвержденную документацию по планировке территории основанием для дальнейшего архитектурно - строительного проектирования отдельных объектов капитального строительства.</w:t>
      </w:r>
    </w:p>
    <w:p>
      <w:pPr>
        <w:pStyle w:val="Normal"/>
        <w:spacing w:lineRule="auto" w:line="240"/>
        <w:ind w:firstLine="708" w:right="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3. Настоящее постановление подлежит опубликованию на сайте    Аргаяш-Медиа (https://argayash.com, регистрация в качестве сетевого издания: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4.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5. Вступает в силу с момента опубликования настоящего постановления.</w:t>
      </w:r>
    </w:p>
    <w:p>
      <w:pPr>
        <w:pStyle w:val="Normal"/>
        <w:spacing w:lineRule="auto" w:line="240"/>
        <w:ind w:firstLine="709" w:right="0"/>
        <w:jc w:val="both"/>
        <w:rPr>
          <w:rFonts w:ascii="Tinos" w:hAnsi="Tinos" w:cs="Tinos"/>
          <w:sz w:val="26"/>
          <w:szCs w:val="26"/>
        </w:rPr>
      </w:pPr>
      <w:r>
        <w:rPr>
          <w:rFonts w:cs="Tinos" w:ascii="Tinos" w:hAnsi="Tinos"/>
          <w:sz w:val="26"/>
          <w:szCs w:val="26"/>
        </w:rPr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Глава Аргаяшского</w:t>
      </w:r>
    </w:p>
    <w:p>
      <w:pPr>
        <w:pStyle w:val="Normal"/>
        <w:spacing w:lineRule="auto" w:line="240"/>
        <w:ind w:right="0"/>
        <w:jc w:val="left"/>
        <w:rPr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  <w:t>муниципального округа                                                                       И.В. Ишимов</w:t>
      </w:r>
    </w:p>
    <w:p>
      <w:pPr>
        <w:pStyle w:val="Normal"/>
        <w:spacing w:lineRule="auto" w:line="240"/>
        <w:ind w:right="0"/>
        <w:jc w:val="left"/>
        <w:rPr>
          <w:rFonts w:ascii="Tinos" w:hAnsi="Tinos" w:cs="Tinos"/>
          <w:color w:val="000000"/>
          <w:sz w:val="28"/>
          <w:szCs w:val="28"/>
        </w:rPr>
      </w:pPr>
      <w:r>
        <w:rPr>
          <w:rFonts w:cs="Tinos"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sz w:val="28"/>
          <w:szCs w:val="28"/>
        </w:rPr>
      </w:pPr>
      <w:r>
        <w:rPr>
          <w:rFonts w:cs="Tinos" w:ascii="Tinos" w:hAnsi="Tinos"/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Заместитель главы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по управлению имуществом                                                                С.В. Косарев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правового отдела                                                             Л.И. Салихова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градостроительства,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>главный архитектор                                                                          Ф.Р. Абзалилов</w:t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3360" w:leader="none"/>
        </w:tabs>
        <w:spacing w:lineRule="auto" w:line="240"/>
        <w:jc w:val="left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Селезенева Евгения Анатольевна</w:t>
      </w:r>
    </w:p>
    <w:p>
      <w:pPr>
        <w:pStyle w:val="Normal"/>
        <w:tabs>
          <w:tab w:val="clear" w:pos="709"/>
          <w:tab w:val="left" w:pos="720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8 (351-31) 2-00-11</w:t>
      </w:r>
    </w:p>
    <w:sectPr>
      <w:type w:val="nextPage"/>
      <w:pgSz w:w="11906" w:h="16838"/>
      <w:pgMar w:left="1701" w:right="740" w:gutter="0" w:header="0" w:top="735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LibreOffice/25.2.3.2$Linux_X86_64 LibreOffice_project/520$Build-2</Application>
  <AppVersion>15.0000</AppVersion>
  <Pages>2</Pages>
  <Words>248</Words>
  <Characters>1934</Characters>
  <CharactersWithSpaces>2449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2025-12-08T13:44:56Z</cp:lastPrinted>
  <dcterms:modified xsi:type="dcterms:W3CDTF">2025-12-08T15:53:06Z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