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4E" w:rsidRDefault="00F93CF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 w:rsidR="0065644E" w:rsidRDefault="00F93CF3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 w:rsidR="0065644E" w:rsidRDefault="00F93CF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65644E" w:rsidRDefault="0065644E">
      <w:pPr>
        <w:jc w:val="center"/>
        <w:rPr>
          <w:sz w:val="28"/>
          <w:szCs w:val="28"/>
        </w:rPr>
      </w:pPr>
    </w:p>
    <w:p w:rsidR="0065644E" w:rsidRDefault="00F93CF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65644E" w:rsidRDefault="00605EC9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7728" from="-18.7pt,3.5pt" to="495.5pt,3.5pt" o:allowincell="f" strokeweight="1.59mm">
            <v:fill o:detectmouseclick="t"/>
          </v:line>
        </w:pict>
      </w:r>
    </w:p>
    <w:tbl>
      <w:tblPr>
        <w:tblW w:w="4537" w:type="dxa"/>
        <w:tblInd w:w="74" w:type="dxa"/>
        <w:tblLayout w:type="fixed"/>
        <w:tblLook w:val="00A0"/>
      </w:tblPr>
      <w:tblGrid>
        <w:gridCol w:w="4537"/>
      </w:tblGrid>
      <w:tr w:rsidR="0065644E">
        <w:tc>
          <w:tcPr>
            <w:tcW w:w="4537" w:type="dxa"/>
          </w:tcPr>
          <w:p w:rsidR="0065644E" w:rsidRDefault="00F93CF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921FE">
              <w:rPr>
                <w:sz w:val="28"/>
                <w:szCs w:val="28"/>
              </w:rPr>
              <w:t xml:space="preserve"> 16 </w:t>
            </w:r>
            <w:r>
              <w:rPr>
                <w:sz w:val="28"/>
                <w:szCs w:val="28"/>
              </w:rPr>
              <w:t>»</w:t>
            </w:r>
            <w:r w:rsidR="00D921FE">
              <w:rPr>
                <w:sz w:val="28"/>
                <w:szCs w:val="28"/>
              </w:rPr>
              <w:t xml:space="preserve"> января</w:t>
            </w:r>
            <w:r>
              <w:rPr>
                <w:sz w:val="28"/>
                <w:szCs w:val="28"/>
              </w:rPr>
              <w:t xml:space="preserve"> 202</w:t>
            </w:r>
            <w:r w:rsidR="00D921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 w:rsidR="00D921FE">
              <w:rPr>
                <w:sz w:val="28"/>
                <w:szCs w:val="28"/>
              </w:rPr>
              <w:t>40</w:t>
            </w:r>
          </w:p>
          <w:p w:rsidR="0065644E" w:rsidRDefault="00F93CF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ргаяш</w:t>
            </w:r>
          </w:p>
        </w:tc>
      </w:tr>
    </w:tbl>
    <w:p w:rsidR="0065644E" w:rsidRDefault="0065644E">
      <w:pPr>
        <w:ind w:right="4535"/>
        <w:jc w:val="center"/>
        <w:rPr>
          <w:sz w:val="28"/>
          <w:szCs w:val="28"/>
        </w:rPr>
      </w:pPr>
    </w:p>
    <w:tbl>
      <w:tblPr>
        <w:tblW w:w="4537" w:type="dxa"/>
        <w:tblInd w:w="74" w:type="dxa"/>
        <w:tblLayout w:type="fixed"/>
        <w:tblLook w:val="00A0"/>
      </w:tblPr>
      <w:tblGrid>
        <w:gridCol w:w="4537"/>
      </w:tblGrid>
      <w:tr w:rsidR="0065644E">
        <w:tc>
          <w:tcPr>
            <w:tcW w:w="4537" w:type="dxa"/>
          </w:tcPr>
          <w:p w:rsidR="0065644E" w:rsidRDefault="00F9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от 27.12.2024</w:t>
            </w:r>
          </w:p>
          <w:p w:rsidR="0065644E" w:rsidRDefault="00F9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1416</w:t>
            </w:r>
          </w:p>
        </w:tc>
      </w:tr>
    </w:tbl>
    <w:p w:rsidR="0065644E" w:rsidRDefault="00F93CF3">
      <w:pPr>
        <w:jc w:val="both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                                                     </w:t>
      </w:r>
    </w:p>
    <w:p w:rsidR="0065644E" w:rsidRDefault="0065644E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f2"/>
        <w:tblW w:w="9605" w:type="dxa"/>
        <w:tblInd w:w="74" w:type="dxa"/>
        <w:tblLayout w:type="fixed"/>
        <w:tblLook w:val="04A0"/>
      </w:tblPr>
      <w:tblGrid>
        <w:gridCol w:w="9605"/>
      </w:tblGrid>
      <w:tr w:rsidR="0065644E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65644E" w:rsidRDefault="00F93CF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реализации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 и создания условий в </w:t>
            </w:r>
            <w:proofErr w:type="spellStart"/>
            <w:r>
              <w:rPr>
                <w:sz w:val="28"/>
                <w:szCs w:val="28"/>
              </w:rPr>
              <w:t>Аргаяшском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округе Челябинской области для повышения эффективности использования топливно-энергетических ресурсов и устойчивого роста энергоэффективности экономики,</w:t>
            </w:r>
          </w:p>
        </w:tc>
      </w:tr>
    </w:tbl>
    <w:p w:rsidR="0065644E" w:rsidRDefault="0065644E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f2"/>
        <w:tblW w:w="9605" w:type="dxa"/>
        <w:tblInd w:w="74" w:type="dxa"/>
        <w:tblLayout w:type="fixed"/>
        <w:tblLook w:val="04A0"/>
      </w:tblPr>
      <w:tblGrid>
        <w:gridCol w:w="9605"/>
      </w:tblGrid>
      <w:tr w:rsidR="0065644E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65644E" w:rsidRDefault="00F93CF3">
            <w:pPr>
              <w:jc w:val="center"/>
              <w:rPr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Аргаяшского муниципального округа </w:t>
            </w:r>
            <w:r>
              <w:rPr>
                <w:caps/>
                <w:sz w:val="28"/>
                <w:szCs w:val="28"/>
              </w:rPr>
              <w:t>постановляет</w:t>
            </w:r>
            <w:r>
              <w:rPr>
                <w:sz w:val="28"/>
                <w:szCs w:val="28"/>
              </w:rPr>
              <w:t>:</w:t>
            </w:r>
          </w:p>
        </w:tc>
      </w:tr>
    </w:tbl>
    <w:p w:rsidR="0065644E" w:rsidRDefault="0065644E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f2"/>
        <w:tblW w:w="9605" w:type="dxa"/>
        <w:tblInd w:w="74" w:type="dxa"/>
        <w:tblLayout w:type="fixed"/>
        <w:tblLook w:val="04A0"/>
      </w:tblPr>
      <w:tblGrid>
        <w:gridCol w:w="9605"/>
      </w:tblGrid>
      <w:tr w:rsidR="0065644E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65644E" w:rsidRDefault="00F93CF3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Внести в муниципальную программу «Энергосбережение и повышение энергетической эффективности Аргаяшского муниципального округа», утвержденную постановлением администрации Аргаяшского муниципального района от 27.12.2024 № 1416 изменения и утвердить в новой редакции.</w:t>
            </w:r>
          </w:p>
          <w:p w:rsidR="0065644E" w:rsidRDefault="00F93CF3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Признать постановление Аргаяшского муниципального района от 27.12.2025 № 1415 «О внесении изменений в муниципальную программу «Энергосбережение и повышение энергетической эффективности» утратившим силу.</w:t>
            </w:r>
          </w:p>
          <w:p w:rsidR="0065644E" w:rsidRDefault="00F93CF3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Аргаяшского муниципального округа.</w:t>
            </w:r>
          </w:p>
          <w:p w:rsidR="0065644E" w:rsidRDefault="00F93CF3" w:rsidP="00F93CF3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главы, начальника Управления ЖКХ Афанасьеву Л.А.</w:t>
            </w:r>
          </w:p>
        </w:tc>
      </w:tr>
    </w:tbl>
    <w:p w:rsidR="0065644E" w:rsidRDefault="0065644E">
      <w:pPr>
        <w:pStyle w:val="af0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</w:p>
    <w:p w:rsidR="0065644E" w:rsidRDefault="0065644E">
      <w:pPr>
        <w:pStyle w:val="af0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</w:p>
    <w:tbl>
      <w:tblPr>
        <w:tblStyle w:val="af2"/>
        <w:tblW w:w="9605" w:type="dxa"/>
        <w:tblInd w:w="74" w:type="dxa"/>
        <w:tblLayout w:type="fixed"/>
        <w:tblLook w:val="04A0"/>
      </w:tblPr>
      <w:tblGrid>
        <w:gridCol w:w="9605"/>
      </w:tblGrid>
      <w:tr w:rsidR="0065644E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65644E" w:rsidRDefault="00F93CF3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Аргаяшского</w:t>
            </w:r>
          </w:p>
          <w:p w:rsidR="0065644E" w:rsidRDefault="00F93CF3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</w:t>
            </w:r>
            <w:proofErr w:type="spellStart"/>
            <w:r>
              <w:rPr>
                <w:sz w:val="28"/>
                <w:szCs w:val="28"/>
              </w:rPr>
              <w:t>И.В.Ишимов</w:t>
            </w:r>
            <w:proofErr w:type="spellEnd"/>
          </w:p>
        </w:tc>
      </w:tr>
    </w:tbl>
    <w:p w:rsidR="0065644E" w:rsidRDefault="0065644E">
      <w:pPr>
        <w:rPr>
          <w:sz w:val="28"/>
          <w:szCs w:val="28"/>
        </w:rPr>
      </w:pPr>
    </w:p>
    <w:sectPr w:rsidR="0065644E" w:rsidSect="0065644E">
      <w:pgSz w:w="11906" w:h="16838"/>
      <w:pgMar w:top="284" w:right="850" w:bottom="36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/>
  <w:rsids>
    <w:rsidRoot w:val="0065644E"/>
    <w:rsid w:val="00185856"/>
    <w:rsid w:val="004B54FB"/>
    <w:rsid w:val="00605EC9"/>
    <w:rsid w:val="0065644E"/>
    <w:rsid w:val="00D921FE"/>
    <w:rsid w:val="00F9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6324CE"/>
    <w:rPr>
      <w:rFonts w:ascii="Times New Roman" w:eastAsia="Times New Roman" w:hAnsi="Times New Roman"/>
      <w:b/>
      <w:sz w:val="44"/>
    </w:rPr>
  </w:style>
  <w:style w:type="paragraph" w:customStyle="1" w:styleId="a9">
    <w:name w:val="Заголовок"/>
    <w:basedOn w:val="a"/>
    <w:next w:val="aa"/>
    <w:qFormat/>
    <w:rsid w:val="0065644E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rsid w:val="0065644E"/>
    <w:pPr>
      <w:spacing w:after="140" w:line="276" w:lineRule="auto"/>
    </w:pPr>
  </w:style>
  <w:style w:type="paragraph" w:styleId="ab">
    <w:name w:val="List"/>
    <w:basedOn w:val="aa"/>
    <w:rsid w:val="0065644E"/>
    <w:rPr>
      <w:rFonts w:ascii="PT Astra Serif" w:hAnsi="PT Astra Serif" w:cs="FreeSans"/>
    </w:rPr>
  </w:style>
  <w:style w:type="paragraph" w:styleId="ac">
    <w:name w:val="caption"/>
    <w:basedOn w:val="a"/>
    <w:qFormat/>
    <w:rsid w:val="0065644E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rsid w:val="0065644E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a"/>
    <w:qFormat/>
    <w:rsid w:val="0065644E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65644E"/>
    <w:pPr>
      <w:suppressLineNumbers/>
    </w:pPr>
    <w:rPr>
      <w:rFonts w:ascii="PT Astra Serif" w:hAnsi="PT Astra Serif" w:cs="FreeSans"/>
    </w:rPr>
  </w:style>
  <w:style w:type="paragraph" w:styleId="ae">
    <w:name w:val="List Paragraph"/>
    <w:basedOn w:val="a"/>
    <w:uiPriority w:val="99"/>
    <w:qFormat/>
    <w:rsid w:val="00803FE1"/>
    <w:pPr>
      <w:ind w:left="720"/>
      <w:contextualSpacing/>
    </w:pPr>
  </w:style>
  <w:style w:type="paragraph" w:customStyle="1" w:styleId="user1">
    <w:name w:val="Колонтитулы (user)"/>
    <w:basedOn w:val="a"/>
    <w:qFormat/>
    <w:rsid w:val="0065644E"/>
  </w:style>
  <w:style w:type="paragraph" w:customStyle="1" w:styleId="af">
    <w:name w:val="Колонтитулы"/>
    <w:basedOn w:val="a"/>
    <w:qFormat/>
    <w:rsid w:val="0065644E"/>
  </w:style>
  <w:style w:type="paragraph" w:styleId="a4">
    <w:name w:val="header"/>
    <w:basedOn w:val="a"/>
    <w:link w:val="a3"/>
    <w:uiPriority w:val="99"/>
    <w:rsid w:val="00DA08B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6324CE"/>
    <w:rPr>
      <w:rFonts w:ascii="Tahoma" w:hAnsi="Tahoma" w:cs="Tahoma"/>
      <w:sz w:val="16"/>
      <w:szCs w:val="16"/>
    </w:rPr>
  </w:style>
  <w:style w:type="numbering" w:customStyle="1" w:styleId="af1">
    <w:name w:val="Без списка"/>
    <w:uiPriority w:val="99"/>
    <w:semiHidden/>
    <w:unhideWhenUsed/>
    <w:qFormat/>
    <w:rsid w:val="0065644E"/>
  </w:style>
  <w:style w:type="table" w:styleId="af2">
    <w:name w:val="Table Grid"/>
    <w:basedOn w:val="a1"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224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</cp:lastModifiedBy>
  <cp:revision>34</cp:revision>
  <cp:lastPrinted>2025-11-24T10:46:00Z</cp:lastPrinted>
  <dcterms:created xsi:type="dcterms:W3CDTF">2025-11-25T10:12:00Z</dcterms:created>
  <dcterms:modified xsi:type="dcterms:W3CDTF">2026-03-24T10:03:00Z</dcterms:modified>
  <dc:language>ru-RU</dc:language>
</cp:coreProperties>
</file>