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1D" w:rsidRDefault="00D92848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D92848">
        <w:rPr>
          <w:noProof/>
          <w:sz w:val="28"/>
          <w:szCs w:val="28"/>
        </w:rPr>
        <w:pict>
          <v:rect id="Прямоугольник 6" o:spid="_x0000_s1027" style="position:absolute;left:0;text-align:left;margin-left:238.45pt;margin-top:13.95pt;width:253.4pt;height:106.7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" stroked="f">
            <v:textbox>
              <w:txbxContent>
                <w:p w:rsidR="00C9598B" w:rsidRPr="0037284D" w:rsidRDefault="00C9598B" w:rsidP="009F07DA">
                  <w:pPr>
                    <w:pStyle w:val="1"/>
                    <w:spacing w:before="0" w:after="0"/>
                    <w:rPr>
                      <w:b w:val="0"/>
                      <w:sz w:val="28"/>
                      <w:szCs w:val="28"/>
                    </w:rPr>
                  </w:pPr>
                  <w:r>
                    <w:rPr>
                      <w:b w:val="0"/>
                      <w:sz w:val="28"/>
                      <w:szCs w:val="28"/>
                    </w:rPr>
                    <w:t>УТВЕРЖДЕНА</w:t>
                  </w:r>
                </w:p>
                <w:p w:rsidR="00C9598B" w:rsidRDefault="00C9598B" w:rsidP="009F07DA">
                  <w:pPr>
                    <w:jc w:val="center"/>
                    <w:rPr>
                      <w:sz w:val="28"/>
                      <w:szCs w:val="28"/>
                    </w:rPr>
                  </w:pPr>
                  <w:r w:rsidRPr="0037284D">
                    <w:rPr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C9598B" w:rsidRDefault="00C9598B" w:rsidP="009F07D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Аргаяшского</w:t>
                  </w:r>
                </w:p>
                <w:p w:rsidR="00C9598B" w:rsidRDefault="00C9598B" w:rsidP="009F07DA">
                  <w:pPr>
                    <w:jc w:val="center"/>
                    <w:rPr>
                      <w:sz w:val="28"/>
                      <w:szCs w:val="28"/>
                    </w:rPr>
                  </w:pPr>
                  <w:r w:rsidRPr="0037284D">
                    <w:rPr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sz w:val="28"/>
                      <w:szCs w:val="28"/>
                    </w:rPr>
                    <w:t>округа</w:t>
                  </w:r>
                </w:p>
                <w:p w:rsidR="00C9598B" w:rsidRPr="00E21AC0" w:rsidRDefault="00C9598B" w:rsidP="009F07DA">
                  <w:pPr>
                    <w:jc w:val="center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от «___» _______ 2025 г </w:t>
                  </w:r>
                  <w:r w:rsidRPr="0037284D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>_______</w:t>
                  </w:r>
                </w:p>
                <w:p w:rsidR="00C9598B" w:rsidRDefault="00C9598B" w:rsidP="000C6E1D"/>
              </w:txbxContent>
            </v:textbox>
          </v:rect>
        </w:pict>
      </w: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0C6E1D" w:rsidRPr="000C6E1D" w:rsidRDefault="000C6E1D" w:rsidP="00470A23">
      <w:pPr>
        <w:pStyle w:val="ConsPlusNormal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0C6E1D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9F07DA" w:rsidRDefault="000C6E1D" w:rsidP="00470A23">
      <w:pPr>
        <w:pStyle w:val="ConsPlusNormal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0C6E1D">
        <w:rPr>
          <w:rFonts w:ascii="Times New Roman" w:hAnsi="Times New Roman"/>
          <w:b/>
          <w:sz w:val="28"/>
          <w:szCs w:val="28"/>
        </w:rPr>
        <w:t xml:space="preserve">«Социальная поддержка граждан </w:t>
      </w:r>
    </w:p>
    <w:p w:rsidR="000C6E1D" w:rsidRPr="000C6E1D" w:rsidRDefault="009F07DA" w:rsidP="00470A23">
      <w:pPr>
        <w:pStyle w:val="ConsPlusNormal"/>
        <w:ind w:left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Аргаяшс</w:t>
      </w:r>
      <w:r w:rsidR="000C6E1D" w:rsidRPr="000C6E1D">
        <w:rPr>
          <w:rFonts w:ascii="Times New Roman" w:hAnsi="Times New Roman"/>
          <w:b/>
          <w:sz w:val="28"/>
          <w:szCs w:val="28"/>
        </w:rPr>
        <w:t xml:space="preserve">кого муниципального </w:t>
      </w:r>
      <w:r>
        <w:rPr>
          <w:rFonts w:ascii="Times New Roman" w:hAnsi="Times New Roman"/>
          <w:b/>
          <w:sz w:val="28"/>
          <w:szCs w:val="28"/>
        </w:rPr>
        <w:t>округа»</w:t>
      </w:r>
      <w:r w:rsidR="000C6E1D" w:rsidRPr="000C6E1D">
        <w:rPr>
          <w:rFonts w:ascii="Times New Roman" w:hAnsi="Times New Roman"/>
          <w:b/>
          <w:sz w:val="28"/>
          <w:szCs w:val="28"/>
        </w:rPr>
        <w:t xml:space="preserve"> </w:t>
      </w: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470A23" w:rsidRPr="00470A23" w:rsidRDefault="00470A23" w:rsidP="00470A23">
      <w:pPr>
        <w:pStyle w:val="ConsPlusNormal"/>
        <w:ind w:left="284"/>
        <w:jc w:val="center"/>
        <w:rPr>
          <w:rFonts w:ascii="Times New Roman" w:hAnsi="Times New Roman"/>
          <w:sz w:val="28"/>
          <w:szCs w:val="28"/>
        </w:rPr>
      </w:pPr>
      <w:r w:rsidRPr="00470A23">
        <w:rPr>
          <w:rFonts w:ascii="Times New Roman" w:hAnsi="Times New Roman"/>
          <w:sz w:val="28"/>
          <w:szCs w:val="28"/>
        </w:rPr>
        <w:lastRenderedPageBreak/>
        <w:t>Муниципальная программа</w:t>
      </w:r>
    </w:p>
    <w:p w:rsidR="00470A23" w:rsidRPr="00470A23" w:rsidRDefault="00470A23" w:rsidP="00470A23">
      <w:pPr>
        <w:pStyle w:val="ConsPlusNormal"/>
        <w:ind w:left="284"/>
        <w:jc w:val="center"/>
        <w:rPr>
          <w:rFonts w:ascii="Times New Roman" w:hAnsi="Times New Roman"/>
          <w:sz w:val="28"/>
          <w:szCs w:val="28"/>
        </w:rPr>
      </w:pPr>
      <w:r w:rsidRPr="00470A23">
        <w:rPr>
          <w:rFonts w:ascii="Times New Roman" w:hAnsi="Times New Roman"/>
          <w:sz w:val="28"/>
          <w:szCs w:val="28"/>
        </w:rPr>
        <w:t xml:space="preserve">«Социальная поддержка граждан </w:t>
      </w:r>
      <w:r w:rsidR="009F07DA">
        <w:rPr>
          <w:rFonts w:ascii="Times New Roman" w:hAnsi="Times New Roman"/>
          <w:sz w:val="28"/>
          <w:szCs w:val="28"/>
        </w:rPr>
        <w:t>Аргаяшского</w:t>
      </w:r>
      <w:r w:rsidRPr="00470A23">
        <w:rPr>
          <w:rFonts w:ascii="Times New Roman" w:hAnsi="Times New Roman"/>
          <w:sz w:val="28"/>
          <w:szCs w:val="28"/>
        </w:rPr>
        <w:t xml:space="preserve"> муниципального </w:t>
      </w:r>
      <w:r w:rsidR="009F07DA">
        <w:rPr>
          <w:rFonts w:ascii="Times New Roman" w:hAnsi="Times New Roman"/>
          <w:sz w:val="28"/>
          <w:szCs w:val="28"/>
        </w:rPr>
        <w:t>округа</w:t>
      </w:r>
      <w:r w:rsidRPr="00470A23">
        <w:rPr>
          <w:rFonts w:ascii="Times New Roman" w:hAnsi="Times New Roman"/>
          <w:sz w:val="28"/>
          <w:szCs w:val="28"/>
        </w:rPr>
        <w:t xml:space="preserve">» </w:t>
      </w:r>
    </w:p>
    <w:p w:rsidR="000C6E1D" w:rsidRDefault="000C6E1D" w:rsidP="000C6E1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6A25D3" w:rsidRPr="006A25D3" w:rsidRDefault="006A25D3" w:rsidP="006A25D3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="200" w:line="276" w:lineRule="auto"/>
        <w:ind w:left="0" w:firstLine="0"/>
        <w:jc w:val="center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Оценка текущего состояния соответствующей сферы социально-экономического развития муниципального образования</w:t>
      </w:r>
    </w:p>
    <w:p w:rsidR="006A25D3" w:rsidRPr="006A25D3" w:rsidRDefault="006A25D3" w:rsidP="006A25D3">
      <w:pPr>
        <w:widowControl w:val="0"/>
        <w:tabs>
          <w:tab w:val="left" w:pos="0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 xml:space="preserve">Текущее состояние отрасли социальной защиты населения </w:t>
      </w:r>
      <w:r w:rsidR="009F07DA">
        <w:rPr>
          <w:rFonts w:eastAsia="Calibri"/>
          <w:sz w:val="28"/>
          <w:szCs w:val="28"/>
          <w:lang w:eastAsia="en-US"/>
        </w:rPr>
        <w:t>Аргаяшского</w:t>
      </w:r>
      <w:r w:rsidRPr="006A25D3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9F07DA">
        <w:rPr>
          <w:rFonts w:eastAsia="Calibri"/>
          <w:sz w:val="28"/>
          <w:szCs w:val="28"/>
          <w:lang w:eastAsia="en-US"/>
        </w:rPr>
        <w:t>округа</w:t>
      </w:r>
      <w:r w:rsidRPr="006A25D3">
        <w:rPr>
          <w:rFonts w:eastAsia="Calibri"/>
          <w:sz w:val="28"/>
          <w:szCs w:val="28"/>
          <w:lang w:eastAsia="en-US"/>
        </w:rPr>
        <w:t xml:space="preserve"> является результатом реализации различных направлений социальной политики в соответствии с указами и поручениями Президента Российской Федерации, государственной </w:t>
      </w:r>
      <w:hyperlink r:id="rId8" w:history="1">
        <w:r w:rsidRPr="006A25D3">
          <w:rPr>
            <w:rFonts w:eastAsia="Calibri"/>
            <w:color w:val="000000"/>
            <w:sz w:val="28"/>
            <w:szCs w:val="28"/>
            <w:lang w:eastAsia="en-US"/>
          </w:rPr>
          <w:t>программой</w:t>
        </w:r>
      </w:hyperlink>
      <w:r w:rsidR="009F07DA">
        <w:t xml:space="preserve"> </w:t>
      </w:r>
      <w:r w:rsidRPr="006A25D3">
        <w:rPr>
          <w:rFonts w:eastAsia="Calibri"/>
          <w:sz w:val="28"/>
          <w:szCs w:val="28"/>
          <w:lang w:eastAsia="en-US"/>
        </w:rPr>
        <w:t>Челябинской области "Развитие социальной защиты населения в Челябинской области", утвержденной постановлением Правительства Челябинской области от 17.12.2020 № 689-П.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 xml:space="preserve">Единую государственную социальную политику в сфере социальной защиты населения (предоставления мер социальной поддержки, оказания государственной социальной помощи, социального обслуживания населения) на территории </w:t>
      </w:r>
      <w:r w:rsidR="009F07DA">
        <w:rPr>
          <w:rFonts w:eastAsia="Calibri"/>
          <w:sz w:val="28"/>
          <w:szCs w:val="28"/>
          <w:lang w:eastAsia="en-US"/>
        </w:rPr>
        <w:t>Аргаяшского</w:t>
      </w:r>
      <w:r w:rsidRPr="006A25D3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9F07DA">
        <w:rPr>
          <w:rFonts w:eastAsia="Calibri"/>
          <w:sz w:val="28"/>
          <w:szCs w:val="28"/>
          <w:lang w:eastAsia="en-US"/>
        </w:rPr>
        <w:t>округа</w:t>
      </w:r>
      <w:r w:rsidRPr="006A25D3">
        <w:rPr>
          <w:rFonts w:eastAsia="Calibri"/>
          <w:sz w:val="28"/>
          <w:szCs w:val="28"/>
          <w:lang w:eastAsia="en-US"/>
        </w:rPr>
        <w:t xml:space="preserve"> осуществляют Управление социальной защиты населения </w:t>
      </w:r>
      <w:r w:rsidR="009F07DA">
        <w:rPr>
          <w:rFonts w:eastAsia="Calibri"/>
          <w:sz w:val="28"/>
          <w:szCs w:val="28"/>
          <w:lang w:eastAsia="en-US"/>
        </w:rPr>
        <w:t>Аргаяшского муниципального округа</w:t>
      </w:r>
      <w:r w:rsidRPr="006A25D3">
        <w:rPr>
          <w:rFonts w:eastAsia="Calibri"/>
          <w:sz w:val="28"/>
          <w:szCs w:val="28"/>
          <w:lang w:eastAsia="en-US"/>
        </w:rPr>
        <w:t xml:space="preserve"> и </w:t>
      </w:r>
      <w:r w:rsidR="009F07DA">
        <w:rPr>
          <w:rFonts w:eastAsia="Calibri"/>
          <w:sz w:val="28"/>
          <w:szCs w:val="28"/>
          <w:lang w:eastAsia="en-US"/>
        </w:rPr>
        <w:t>2</w:t>
      </w:r>
      <w:r w:rsidRPr="006A25D3">
        <w:rPr>
          <w:rFonts w:eastAsia="Calibri"/>
          <w:sz w:val="28"/>
          <w:szCs w:val="28"/>
          <w:lang w:eastAsia="en-US"/>
        </w:rPr>
        <w:t xml:space="preserve"> подведомственн</w:t>
      </w:r>
      <w:r w:rsidR="009F07DA">
        <w:rPr>
          <w:rFonts w:eastAsia="Calibri"/>
          <w:sz w:val="28"/>
          <w:szCs w:val="28"/>
          <w:lang w:eastAsia="en-US"/>
        </w:rPr>
        <w:t>ых</w:t>
      </w:r>
      <w:r w:rsidRPr="006A25D3">
        <w:rPr>
          <w:rFonts w:eastAsia="Calibri"/>
          <w:sz w:val="28"/>
          <w:szCs w:val="28"/>
          <w:lang w:eastAsia="en-US"/>
        </w:rPr>
        <w:t xml:space="preserve"> учрежден</w:t>
      </w:r>
      <w:r w:rsidR="009F07DA">
        <w:rPr>
          <w:rFonts w:eastAsia="Calibri"/>
          <w:sz w:val="28"/>
          <w:szCs w:val="28"/>
          <w:lang w:eastAsia="en-US"/>
        </w:rPr>
        <w:t>ия</w:t>
      </w:r>
      <w:r w:rsidRPr="006A25D3">
        <w:rPr>
          <w:rFonts w:eastAsia="Calibri"/>
          <w:sz w:val="28"/>
          <w:szCs w:val="28"/>
          <w:lang w:eastAsia="en-US"/>
        </w:rPr>
        <w:t>.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 xml:space="preserve">Реализации всех мер социальной поддержки и социальных гарантий, предусмотренных законодательством Российской Федерации в рамках переданных государственных полномочий, осуществлялась в соответствии с Законами Челябинской </w:t>
      </w:r>
      <w:r w:rsidRPr="006A25D3">
        <w:rPr>
          <w:rFonts w:eastAsia="Calibri"/>
          <w:color w:val="000000"/>
          <w:sz w:val="28"/>
          <w:szCs w:val="28"/>
          <w:lang w:eastAsia="en-US"/>
        </w:rPr>
        <w:t>от 24.11.2005 №430-ЗО</w:t>
      </w:r>
      <w:hyperlink r:id="rId9" w:history="1">
        <w:r w:rsidRPr="006A25D3">
          <w:rPr>
            <w:rFonts w:eastAsia="Calibri"/>
            <w:color w:val="000000"/>
            <w:sz w:val="28"/>
            <w:szCs w:val="28"/>
            <w:lang w:eastAsia="en-US"/>
          </w:rPr>
          <w:t xml:space="preserve"> "О наделении органов местного самоуправления государственными полномочиями по социальной поддержке отдельных категорий граждан", от 22.12.2005 №</w:t>
        </w:r>
      </w:hyperlink>
      <w:r w:rsidRPr="006A25D3">
        <w:rPr>
          <w:rFonts w:eastAsia="Calibri"/>
          <w:color w:val="000000"/>
          <w:sz w:val="28"/>
          <w:szCs w:val="28"/>
          <w:lang w:eastAsia="en-US"/>
        </w:rPr>
        <w:t>442-ЗО</w:t>
      </w:r>
      <w:hyperlink r:id="rId10" w:history="1">
        <w:r w:rsidRPr="006A25D3">
          <w:rPr>
            <w:rFonts w:eastAsia="Calibri"/>
            <w:color w:val="000000"/>
            <w:sz w:val="28"/>
            <w:szCs w:val="28"/>
            <w:lang w:eastAsia="en-US"/>
          </w:rPr>
          <w:t xml:space="preserve"> "О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родителей", </w:t>
        </w:r>
        <w:r w:rsidRPr="006A25D3">
          <w:rPr>
            <w:rFonts w:eastAsia="Calibri"/>
            <w:color w:val="000000"/>
            <w:sz w:val="28"/>
            <w:szCs w:val="28"/>
            <w:lang w:eastAsia="en-US"/>
          </w:rPr>
          <w:br/>
          <w:t>от 27.09.2007 №</w:t>
        </w:r>
      </w:hyperlink>
      <w:r w:rsidRPr="006A25D3">
        <w:rPr>
          <w:rFonts w:eastAsia="Calibri"/>
          <w:color w:val="000000"/>
          <w:sz w:val="28"/>
          <w:szCs w:val="28"/>
          <w:lang w:eastAsia="en-US"/>
        </w:rPr>
        <w:t>202-ЗО</w:t>
      </w:r>
      <w:hyperlink r:id="rId11" w:history="1">
        <w:r w:rsidRPr="006A25D3">
          <w:rPr>
            <w:rFonts w:eastAsia="Calibri"/>
            <w:color w:val="000000"/>
            <w:sz w:val="28"/>
            <w:szCs w:val="28"/>
            <w:lang w:eastAsia="en-US"/>
          </w:rPr>
          <w:t xml:space="preserve"> "О наделении органов местного самоуправления государственными полномочиями по организации и осуществлению деятельности по опеке и попечительству". </w:t>
        </w:r>
      </w:hyperlink>
    </w:p>
    <w:p w:rsidR="006A25D3" w:rsidRPr="006A25D3" w:rsidRDefault="006A25D3" w:rsidP="006A25D3">
      <w:pPr>
        <w:widowControl w:val="0"/>
        <w:tabs>
          <w:tab w:val="left" w:pos="0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>В 202</w:t>
      </w:r>
      <w:r w:rsidR="002E7F77">
        <w:rPr>
          <w:rFonts w:eastAsia="Calibri"/>
          <w:sz w:val="28"/>
          <w:szCs w:val="28"/>
          <w:lang w:eastAsia="en-US"/>
        </w:rPr>
        <w:t>5</w:t>
      </w:r>
      <w:r w:rsidRPr="006A25D3">
        <w:rPr>
          <w:rFonts w:eastAsia="Calibri"/>
          <w:sz w:val="28"/>
          <w:szCs w:val="28"/>
          <w:lang w:eastAsia="en-US"/>
        </w:rPr>
        <w:t xml:space="preserve"> году </w:t>
      </w:r>
      <w:r w:rsidR="004056AB">
        <w:rPr>
          <w:rFonts w:eastAsia="Calibri"/>
          <w:sz w:val="28"/>
          <w:szCs w:val="28"/>
          <w:lang w:eastAsia="en-US"/>
        </w:rPr>
        <w:t>17535</w:t>
      </w:r>
      <w:r w:rsidRPr="006A25D3">
        <w:rPr>
          <w:rFonts w:eastAsia="Calibri"/>
          <w:sz w:val="28"/>
          <w:szCs w:val="28"/>
          <w:lang w:eastAsia="en-US"/>
        </w:rPr>
        <w:t xml:space="preserve"> жителей </w:t>
      </w:r>
      <w:r w:rsidR="002E7F77">
        <w:rPr>
          <w:rFonts w:eastAsia="Calibri"/>
          <w:sz w:val="28"/>
          <w:szCs w:val="28"/>
          <w:lang w:eastAsia="en-US"/>
        </w:rPr>
        <w:t>Аргаяшского муниципального округа</w:t>
      </w:r>
      <w:r w:rsidRPr="006A25D3">
        <w:rPr>
          <w:rFonts w:eastAsia="Calibri"/>
          <w:sz w:val="28"/>
          <w:szCs w:val="28"/>
          <w:lang w:eastAsia="en-US"/>
        </w:rPr>
        <w:t xml:space="preserve"> получили меры социальной поддержки в соответствии с законодательством, что составило </w:t>
      </w:r>
      <w:r w:rsidR="004056AB">
        <w:rPr>
          <w:rFonts w:eastAsia="Calibri"/>
          <w:sz w:val="28"/>
          <w:szCs w:val="28"/>
          <w:lang w:eastAsia="en-US"/>
        </w:rPr>
        <w:t xml:space="preserve">45% </w:t>
      </w:r>
      <w:r w:rsidRPr="006A25D3">
        <w:rPr>
          <w:rFonts w:eastAsia="Calibri"/>
          <w:sz w:val="28"/>
          <w:szCs w:val="28"/>
          <w:lang w:eastAsia="en-US"/>
        </w:rPr>
        <w:t xml:space="preserve"> от численности населения </w:t>
      </w:r>
      <w:r w:rsidR="001229F7">
        <w:rPr>
          <w:rFonts w:eastAsia="Calibri"/>
          <w:sz w:val="28"/>
          <w:szCs w:val="28"/>
          <w:lang w:eastAsia="en-US"/>
        </w:rPr>
        <w:t>округа</w:t>
      </w:r>
      <w:r w:rsidRPr="006A25D3">
        <w:rPr>
          <w:rFonts w:eastAsia="Calibri"/>
          <w:sz w:val="28"/>
          <w:szCs w:val="28"/>
          <w:lang w:eastAsia="en-US"/>
        </w:rPr>
        <w:t xml:space="preserve"> (на 01.01.2024 года постоянная численность населения </w:t>
      </w:r>
      <w:r w:rsidR="001229F7">
        <w:rPr>
          <w:rFonts w:eastAsia="Calibri"/>
          <w:sz w:val="28"/>
          <w:szCs w:val="28"/>
          <w:lang w:eastAsia="en-US"/>
        </w:rPr>
        <w:t>округа</w:t>
      </w:r>
      <w:r w:rsidRPr="006A25D3">
        <w:rPr>
          <w:rFonts w:eastAsia="Calibri"/>
          <w:sz w:val="28"/>
          <w:szCs w:val="28"/>
          <w:lang w:eastAsia="en-US"/>
        </w:rPr>
        <w:t xml:space="preserve"> – </w:t>
      </w:r>
      <w:r w:rsidR="002E7F77">
        <w:rPr>
          <w:rFonts w:eastAsia="Calibri"/>
          <w:sz w:val="28"/>
          <w:szCs w:val="28"/>
          <w:lang w:eastAsia="en-US"/>
        </w:rPr>
        <w:t>39152</w:t>
      </w:r>
      <w:r w:rsidRPr="006A25D3">
        <w:rPr>
          <w:rFonts w:eastAsia="Calibri"/>
          <w:sz w:val="28"/>
          <w:szCs w:val="28"/>
          <w:lang w:eastAsia="en-US"/>
        </w:rPr>
        <w:t xml:space="preserve"> человек).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>Повышение уровня и качества детей и семей с детьми является одним из приоритетных направлений государственной и региональной социальной политики. В рамках реализации мер социальной поддержки граждан, имеющих детей в 202</w:t>
      </w:r>
      <w:r w:rsidR="004F56B7">
        <w:rPr>
          <w:rFonts w:eastAsia="Calibri"/>
          <w:sz w:val="28"/>
          <w:szCs w:val="28"/>
          <w:lang w:eastAsia="en-US"/>
        </w:rPr>
        <w:t>5</w:t>
      </w:r>
      <w:r w:rsidRPr="006A25D3">
        <w:rPr>
          <w:rFonts w:eastAsia="Calibri"/>
          <w:sz w:val="28"/>
          <w:szCs w:val="28"/>
          <w:lang w:eastAsia="en-US"/>
        </w:rPr>
        <w:t xml:space="preserve"> году: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 xml:space="preserve">- выплату областного единовременного пособия при рождении ребенка получили </w:t>
      </w:r>
      <w:r w:rsidR="00347AA6" w:rsidRPr="00347AA6">
        <w:rPr>
          <w:rFonts w:eastAsia="Calibri"/>
          <w:sz w:val="28"/>
          <w:szCs w:val="28"/>
          <w:lang w:eastAsia="en-US"/>
        </w:rPr>
        <w:t>262</w:t>
      </w:r>
      <w:r w:rsidRPr="006A25D3">
        <w:rPr>
          <w:rFonts w:eastAsia="Calibri"/>
          <w:sz w:val="28"/>
          <w:szCs w:val="28"/>
          <w:lang w:eastAsia="en-US"/>
        </w:rPr>
        <w:t xml:space="preserve"> человек</w:t>
      </w:r>
      <w:r w:rsidR="00347AA6">
        <w:rPr>
          <w:rFonts w:eastAsia="Calibri"/>
          <w:sz w:val="28"/>
          <w:szCs w:val="28"/>
          <w:lang w:eastAsia="en-US"/>
        </w:rPr>
        <w:t>а</w:t>
      </w:r>
      <w:r w:rsidRPr="006A25D3">
        <w:rPr>
          <w:rFonts w:eastAsia="Calibri"/>
          <w:sz w:val="28"/>
          <w:szCs w:val="28"/>
          <w:lang w:eastAsia="en-US"/>
        </w:rPr>
        <w:t>;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 xml:space="preserve">- пособие на ребенка в соответствии с Законом Челябинской области "О пособии на ребенка" получили </w:t>
      </w:r>
      <w:r w:rsidR="00347AA6">
        <w:rPr>
          <w:rFonts w:eastAsia="Calibri"/>
          <w:sz w:val="28"/>
          <w:szCs w:val="28"/>
          <w:lang w:eastAsia="en-US"/>
        </w:rPr>
        <w:t>691</w:t>
      </w:r>
      <w:r w:rsidRPr="006A25D3">
        <w:rPr>
          <w:rFonts w:eastAsia="Calibri"/>
          <w:sz w:val="28"/>
          <w:szCs w:val="28"/>
          <w:lang w:eastAsia="en-US"/>
        </w:rPr>
        <w:t xml:space="preserve"> человек; 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 xml:space="preserve">- </w:t>
      </w:r>
      <w:r w:rsidR="00347AA6">
        <w:rPr>
          <w:rFonts w:eastAsia="Calibri"/>
          <w:sz w:val="28"/>
          <w:szCs w:val="28"/>
          <w:lang w:eastAsia="en-US"/>
        </w:rPr>
        <w:t>803</w:t>
      </w:r>
      <w:r w:rsidRPr="006A25D3">
        <w:rPr>
          <w:rFonts w:eastAsia="Calibri"/>
          <w:sz w:val="28"/>
          <w:szCs w:val="28"/>
          <w:lang w:eastAsia="en-US"/>
        </w:rPr>
        <w:t xml:space="preserve"> многодетн</w:t>
      </w:r>
      <w:r w:rsidR="004F56B7">
        <w:rPr>
          <w:rFonts w:eastAsia="Calibri"/>
          <w:sz w:val="28"/>
          <w:szCs w:val="28"/>
          <w:lang w:eastAsia="en-US"/>
        </w:rPr>
        <w:t>ым</w:t>
      </w:r>
      <w:r w:rsidRPr="006A25D3">
        <w:rPr>
          <w:rFonts w:eastAsia="Calibri"/>
          <w:sz w:val="28"/>
          <w:szCs w:val="28"/>
          <w:lang w:eastAsia="en-US"/>
        </w:rPr>
        <w:t xml:space="preserve"> сем</w:t>
      </w:r>
      <w:r w:rsidR="004F56B7">
        <w:rPr>
          <w:rFonts w:eastAsia="Calibri"/>
          <w:sz w:val="28"/>
          <w:szCs w:val="28"/>
          <w:lang w:eastAsia="en-US"/>
        </w:rPr>
        <w:t>ьям</w:t>
      </w:r>
      <w:r w:rsidRPr="006A25D3">
        <w:rPr>
          <w:rFonts w:eastAsia="Calibri"/>
          <w:sz w:val="28"/>
          <w:szCs w:val="28"/>
          <w:lang w:eastAsia="en-US"/>
        </w:rPr>
        <w:t xml:space="preserve"> предоставлена дополнительная мера социальной поддержки по оплате жилого помещения и коммунальных услуг;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lastRenderedPageBreak/>
        <w:t xml:space="preserve">- социальную помощь для подготовки детей к новому учебному году получила </w:t>
      </w:r>
      <w:r w:rsidR="004056AB">
        <w:rPr>
          <w:rFonts w:eastAsia="Calibri"/>
          <w:sz w:val="28"/>
          <w:szCs w:val="28"/>
          <w:lang w:eastAsia="en-US"/>
        </w:rPr>
        <w:t>843</w:t>
      </w:r>
      <w:r w:rsidRPr="006A25D3">
        <w:rPr>
          <w:rFonts w:eastAsia="Calibri"/>
          <w:sz w:val="28"/>
          <w:szCs w:val="28"/>
          <w:lang w:eastAsia="en-US"/>
        </w:rPr>
        <w:t xml:space="preserve"> сем</w:t>
      </w:r>
      <w:r w:rsidR="006D1667">
        <w:rPr>
          <w:rFonts w:eastAsia="Calibri"/>
          <w:sz w:val="28"/>
          <w:szCs w:val="28"/>
          <w:lang w:eastAsia="en-US"/>
        </w:rPr>
        <w:t>ей</w:t>
      </w:r>
      <w:r w:rsidRPr="006A25D3">
        <w:rPr>
          <w:rFonts w:eastAsia="Calibri"/>
          <w:sz w:val="28"/>
          <w:szCs w:val="28"/>
          <w:lang w:eastAsia="en-US"/>
        </w:rPr>
        <w:t xml:space="preserve">; 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 xml:space="preserve">- </w:t>
      </w:r>
      <w:r w:rsidR="006D1667">
        <w:rPr>
          <w:rFonts w:eastAsia="Calibri"/>
          <w:sz w:val="28"/>
          <w:szCs w:val="28"/>
          <w:lang w:eastAsia="en-US"/>
        </w:rPr>
        <w:t>109</w:t>
      </w:r>
      <w:r w:rsidRPr="006A25D3">
        <w:rPr>
          <w:rFonts w:eastAsia="Calibri"/>
          <w:sz w:val="28"/>
          <w:szCs w:val="28"/>
          <w:lang w:eastAsia="en-US"/>
        </w:rPr>
        <w:t xml:space="preserve"> детей школьного возраста, находящихся в трудной жизненной ситуации, обеспечены бесплатными путевками в санаторно-оздоровительные детские лагеря и загородные лагеря отдыха;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 xml:space="preserve">- </w:t>
      </w:r>
      <w:r w:rsidR="006D1667">
        <w:rPr>
          <w:rFonts w:eastAsia="Calibri"/>
          <w:sz w:val="28"/>
          <w:szCs w:val="28"/>
          <w:lang w:eastAsia="en-US"/>
        </w:rPr>
        <w:t>95</w:t>
      </w:r>
      <w:r w:rsidR="004F56B7">
        <w:rPr>
          <w:rFonts w:eastAsia="Calibri"/>
          <w:sz w:val="28"/>
          <w:szCs w:val="28"/>
          <w:lang w:eastAsia="en-US"/>
        </w:rPr>
        <w:t xml:space="preserve"> </w:t>
      </w:r>
      <w:r w:rsidRPr="006A25D3">
        <w:rPr>
          <w:rFonts w:eastAsia="Calibri"/>
          <w:sz w:val="28"/>
          <w:szCs w:val="28"/>
          <w:lang w:eastAsia="en-US"/>
        </w:rPr>
        <w:t xml:space="preserve">семей получили удостоверение многодетной семьи Челябинской области. 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>В 202</w:t>
      </w:r>
      <w:r w:rsidR="004F56B7">
        <w:rPr>
          <w:rFonts w:eastAsia="Calibri"/>
          <w:sz w:val="28"/>
          <w:szCs w:val="28"/>
          <w:lang w:eastAsia="en-US"/>
        </w:rPr>
        <w:t>5</w:t>
      </w:r>
      <w:r w:rsidRPr="006A25D3">
        <w:rPr>
          <w:rFonts w:eastAsia="Calibri"/>
          <w:sz w:val="28"/>
          <w:szCs w:val="28"/>
          <w:lang w:eastAsia="en-US"/>
        </w:rPr>
        <w:t xml:space="preserve"> году приняты следующие дополнительные меры по поддержке семей с детьми: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>- ежегодная выплата многодетным семьям в размере 10 000 рублей на приобретение одежды для посещения учебных занятий и спортивной формы;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>- студенческий (семейный капитал) в размере 1 000 000 рублей;</w:t>
      </w:r>
    </w:p>
    <w:p w:rsidR="006A25D3" w:rsidRPr="006A25D3" w:rsidRDefault="006A25D3" w:rsidP="006A25D3">
      <w:pPr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>- ежемесячная компенсация на проезд школьникам из многодетных семей в размере 618 рублей.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rFonts w:ascii="Calibri" w:hAnsi="Calibri"/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 xml:space="preserve">С целью оказания материальной помощи гражданам и семьям с детьми в </w:t>
      </w:r>
      <w:r w:rsidR="004F56B7">
        <w:rPr>
          <w:color w:val="000000"/>
          <w:sz w:val="28"/>
          <w:szCs w:val="28"/>
        </w:rPr>
        <w:t>Аргаяшском муниципальном округе</w:t>
      </w:r>
      <w:r w:rsidRPr="006A25D3">
        <w:rPr>
          <w:color w:val="000000"/>
          <w:sz w:val="28"/>
          <w:szCs w:val="28"/>
        </w:rPr>
        <w:t xml:space="preserve"> предоставляется государственная социальная помощь на основании социального контракта, в том числе на поиск работы и трудоустройство, осуществление предпринимательской деятельности, на преодоление трудной жизненной ситуации. В 202</w:t>
      </w:r>
      <w:r w:rsidR="004F56B7">
        <w:rPr>
          <w:color w:val="000000"/>
          <w:sz w:val="28"/>
          <w:szCs w:val="28"/>
        </w:rPr>
        <w:t>4</w:t>
      </w:r>
      <w:r w:rsidRPr="006A25D3">
        <w:rPr>
          <w:color w:val="000000"/>
          <w:sz w:val="28"/>
          <w:szCs w:val="28"/>
        </w:rPr>
        <w:t xml:space="preserve"> году заключено </w:t>
      </w:r>
      <w:r w:rsidR="006D1667">
        <w:rPr>
          <w:color w:val="000000"/>
          <w:sz w:val="28"/>
          <w:szCs w:val="28"/>
        </w:rPr>
        <w:t>75</w:t>
      </w:r>
      <w:r w:rsidRPr="006A25D3">
        <w:rPr>
          <w:color w:val="000000"/>
          <w:sz w:val="28"/>
          <w:szCs w:val="28"/>
        </w:rPr>
        <w:t xml:space="preserve"> социальных контрактов</w:t>
      </w:r>
      <w:r w:rsidR="006D1667">
        <w:rPr>
          <w:color w:val="000000"/>
          <w:sz w:val="28"/>
          <w:szCs w:val="28"/>
        </w:rPr>
        <w:t>.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С целью предоставления жилых помещений детям-сиротам и детям, оставшимся без попечения родителей, лицам из их числа в 202</w:t>
      </w:r>
      <w:r w:rsidR="004F56B7">
        <w:rPr>
          <w:color w:val="000000"/>
          <w:sz w:val="28"/>
          <w:szCs w:val="28"/>
        </w:rPr>
        <w:t xml:space="preserve">5 году приобретено </w:t>
      </w:r>
      <w:r w:rsidR="00347AA6">
        <w:rPr>
          <w:color w:val="000000"/>
          <w:sz w:val="28"/>
          <w:szCs w:val="28"/>
        </w:rPr>
        <w:t>21</w:t>
      </w:r>
      <w:r w:rsidRPr="006A25D3">
        <w:rPr>
          <w:color w:val="000000"/>
          <w:sz w:val="28"/>
          <w:szCs w:val="28"/>
        </w:rPr>
        <w:t xml:space="preserve"> квартир</w:t>
      </w:r>
      <w:r w:rsidR="00347AA6">
        <w:rPr>
          <w:color w:val="000000"/>
          <w:sz w:val="28"/>
          <w:szCs w:val="28"/>
        </w:rPr>
        <w:t>а</w:t>
      </w:r>
      <w:r w:rsidRPr="006A25D3">
        <w:rPr>
          <w:color w:val="000000"/>
          <w:sz w:val="28"/>
          <w:szCs w:val="28"/>
        </w:rPr>
        <w:t>.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В 202</w:t>
      </w:r>
      <w:r w:rsidR="004F56B7">
        <w:rPr>
          <w:color w:val="000000"/>
          <w:sz w:val="28"/>
          <w:szCs w:val="28"/>
        </w:rPr>
        <w:t xml:space="preserve">5 году были предоставлены </w:t>
      </w:r>
      <w:r w:rsidR="006D1667">
        <w:rPr>
          <w:color w:val="000000"/>
          <w:sz w:val="28"/>
          <w:szCs w:val="28"/>
        </w:rPr>
        <w:t>36</w:t>
      </w:r>
      <w:r w:rsidRPr="006A25D3">
        <w:rPr>
          <w:color w:val="000000"/>
          <w:sz w:val="28"/>
          <w:szCs w:val="28"/>
        </w:rPr>
        <w:t xml:space="preserve"> сертификат</w:t>
      </w:r>
      <w:r w:rsidR="006D1667">
        <w:rPr>
          <w:color w:val="000000"/>
          <w:sz w:val="28"/>
          <w:szCs w:val="28"/>
        </w:rPr>
        <w:t>ов</w:t>
      </w:r>
      <w:r w:rsidRPr="006A25D3">
        <w:rPr>
          <w:color w:val="000000"/>
          <w:sz w:val="28"/>
          <w:szCs w:val="28"/>
        </w:rPr>
        <w:t xml:space="preserve"> и выделено </w:t>
      </w:r>
      <w:r w:rsidR="006D1667">
        <w:rPr>
          <w:color w:val="000000"/>
          <w:sz w:val="28"/>
          <w:szCs w:val="28"/>
        </w:rPr>
        <w:t>14</w:t>
      </w:r>
      <w:r w:rsidRPr="006A25D3">
        <w:rPr>
          <w:color w:val="000000"/>
          <w:sz w:val="28"/>
          <w:szCs w:val="28"/>
        </w:rPr>
        <w:t xml:space="preserve"> компенсации расходов на оплату реабилитационных услуг детям-инвалидам.</w:t>
      </w:r>
    </w:p>
    <w:p w:rsidR="006A25D3" w:rsidRPr="006A25D3" w:rsidRDefault="006A25D3" w:rsidP="006A25D3">
      <w:pPr>
        <w:widowControl w:val="0"/>
        <w:tabs>
          <w:tab w:val="left" w:pos="0"/>
        </w:tabs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 xml:space="preserve">На территории </w:t>
      </w:r>
      <w:r w:rsidR="004F56B7">
        <w:rPr>
          <w:rFonts w:eastAsia="Calibri"/>
          <w:sz w:val="28"/>
          <w:szCs w:val="28"/>
          <w:lang w:eastAsia="en-US"/>
        </w:rPr>
        <w:t>Аргаяшского муниципального округа</w:t>
      </w:r>
      <w:r w:rsidRPr="006A25D3">
        <w:rPr>
          <w:rFonts w:eastAsia="Calibri"/>
          <w:sz w:val="28"/>
          <w:szCs w:val="28"/>
          <w:lang w:eastAsia="en-US"/>
        </w:rPr>
        <w:t xml:space="preserve"> имеются некоммерческие организации. Социально ориентированные некоммерческие организации участвуют в решении проблем муниципального образования, оказывают дополнительные социальные услуги населению, участвуют в проведении мероприятий, направленных на поддержку инвалидов, ветеранов войны, труда, пенсионеров и других категорий граждан, а также посвященным знаменательным датам.</w:t>
      </w:r>
    </w:p>
    <w:p w:rsid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>В 202</w:t>
      </w:r>
      <w:r w:rsidR="004F56B7">
        <w:rPr>
          <w:rFonts w:eastAsia="Calibri"/>
          <w:sz w:val="28"/>
          <w:szCs w:val="28"/>
          <w:lang w:eastAsia="en-US"/>
        </w:rPr>
        <w:t>5</w:t>
      </w:r>
      <w:r w:rsidRPr="006A25D3">
        <w:rPr>
          <w:rFonts w:eastAsia="Calibri"/>
          <w:sz w:val="28"/>
          <w:szCs w:val="28"/>
          <w:lang w:eastAsia="en-US"/>
        </w:rPr>
        <w:t xml:space="preserve"> году финансовая поддержка оказана </w:t>
      </w:r>
      <w:r w:rsidR="004F56B7">
        <w:rPr>
          <w:rFonts w:eastAsia="Calibri"/>
          <w:sz w:val="28"/>
          <w:szCs w:val="28"/>
          <w:lang w:eastAsia="en-US"/>
        </w:rPr>
        <w:t>2</w:t>
      </w:r>
      <w:r w:rsidRPr="006A25D3">
        <w:rPr>
          <w:rFonts w:eastAsia="Calibri"/>
          <w:sz w:val="28"/>
          <w:szCs w:val="28"/>
          <w:lang w:eastAsia="en-US"/>
        </w:rPr>
        <w:t xml:space="preserve"> социально ориентированным некоммерческим организациям.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p w:rsidR="006A25D3" w:rsidRPr="006A25D3" w:rsidRDefault="006A25D3" w:rsidP="006A25D3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="200" w:line="276" w:lineRule="auto"/>
        <w:ind w:left="0" w:firstLine="709"/>
        <w:jc w:val="center"/>
        <w:textAlignment w:val="auto"/>
        <w:outlineLvl w:val="1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Описание приоритетов и целей муниципальной политики в сфере реализации муниципальной программы</w:t>
      </w:r>
    </w:p>
    <w:p w:rsidR="006A25D3" w:rsidRPr="006A25D3" w:rsidRDefault="006A25D3" w:rsidP="006A25D3">
      <w:pPr>
        <w:widowControl w:val="0"/>
        <w:tabs>
          <w:tab w:val="left" w:pos="0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Приоритеты муниципальной политики при реализации муниципальной программы определены исходя из целей и приоритетов государственной политики в социальной сфере, содержащихся в федеральных законах, решениях Президента Российской Федерации, Правительства Российской Федерации, Правительства Челябинской области.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 xml:space="preserve">Целью настоящей муниципальной программы является создание условий для роста благосостояния граждан - получателей мер социальной поддержки, </w:t>
      </w:r>
      <w:r w:rsidRPr="006A25D3">
        <w:rPr>
          <w:color w:val="000000"/>
          <w:sz w:val="28"/>
          <w:szCs w:val="28"/>
        </w:rPr>
        <w:lastRenderedPageBreak/>
        <w:t xml:space="preserve">повышение доступности социального обслуживания населения. 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Основными приоритетами муниципальной политики в сфере реализации муниципальной программы являются: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 xml:space="preserve">-реализация на территории </w:t>
      </w:r>
      <w:r w:rsidR="004F56B7">
        <w:rPr>
          <w:color w:val="000000"/>
          <w:sz w:val="28"/>
          <w:szCs w:val="28"/>
        </w:rPr>
        <w:t>Аргаяшского</w:t>
      </w:r>
      <w:r w:rsidRPr="006A25D3">
        <w:rPr>
          <w:color w:val="000000"/>
          <w:sz w:val="28"/>
          <w:szCs w:val="28"/>
        </w:rPr>
        <w:t xml:space="preserve"> </w:t>
      </w:r>
      <w:r w:rsidR="004F56B7">
        <w:rPr>
          <w:color w:val="000000"/>
          <w:sz w:val="28"/>
          <w:szCs w:val="28"/>
        </w:rPr>
        <w:t>муници</w:t>
      </w:r>
      <w:r w:rsidRPr="006A25D3">
        <w:rPr>
          <w:color w:val="000000"/>
          <w:sz w:val="28"/>
          <w:szCs w:val="28"/>
        </w:rPr>
        <w:t xml:space="preserve">пального </w:t>
      </w:r>
      <w:r w:rsidR="004F56B7">
        <w:rPr>
          <w:color w:val="000000"/>
          <w:sz w:val="28"/>
          <w:szCs w:val="28"/>
        </w:rPr>
        <w:t>округа</w:t>
      </w:r>
      <w:r w:rsidRPr="006A25D3">
        <w:rPr>
          <w:color w:val="000000"/>
          <w:sz w:val="28"/>
          <w:szCs w:val="28"/>
        </w:rPr>
        <w:t xml:space="preserve"> государственных полномочий, переданных органам местного самоуправления </w:t>
      </w:r>
      <w:r w:rsidR="004F56B7">
        <w:rPr>
          <w:color w:val="000000"/>
          <w:sz w:val="28"/>
          <w:szCs w:val="28"/>
        </w:rPr>
        <w:t>Аргаяшского</w:t>
      </w:r>
      <w:r w:rsidRPr="006A25D3">
        <w:rPr>
          <w:color w:val="000000"/>
          <w:sz w:val="28"/>
          <w:szCs w:val="28"/>
        </w:rPr>
        <w:t xml:space="preserve"> муниципального </w:t>
      </w:r>
      <w:r w:rsidR="004F56B7">
        <w:rPr>
          <w:color w:val="000000"/>
          <w:sz w:val="28"/>
          <w:szCs w:val="28"/>
        </w:rPr>
        <w:t>округа</w:t>
      </w:r>
      <w:r w:rsidRPr="006A25D3">
        <w:rPr>
          <w:color w:val="000000"/>
          <w:sz w:val="28"/>
          <w:szCs w:val="28"/>
        </w:rPr>
        <w:t xml:space="preserve"> федеральными законами и законами Челябинской области в сфере социальной защиты населения;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>-повышение благосостояния граждан и снижение бедности;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 xml:space="preserve">-повышение уровня и качества жизни семей с детьми, включая выплаты областного единовременного пособия при рождении ребенка; 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-повышение качества жизни пожилых граждан путем обеспечения комплексного социального обслуживания, повышения качества и доступности социальных услуг;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-предоставление гражданам мер социальной поддержки, социальных выплат, компенсаций и пособий;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 xml:space="preserve">-поддержка социально ориентированных некоммерческих организаций на территории </w:t>
      </w:r>
      <w:r w:rsidR="004F56B7">
        <w:rPr>
          <w:color w:val="000000"/>
          <w:sz w:val="28"/>
          <w:szCs w:val="28"/>
        </w:rPr>
        <w:t>Аргаяшского</w:t>
      </w:r>
      <w:r w:rsidRPr="006A25D3">
        <w:rPr>
          <w:color w:val="000000"/>
          <w:sz w:val="28"/>
          <w:szCs w:val="28"/>
        </w:rPr>
        <w:t xml:space="preserve"> муниципального </w:t>
      </w:r>
      <w:r w:rsidR="004F56B7">
        <w:rPr>
          <w:color w:val="000000"/>
          <w:sz w:val="28"/>
          <w:szCs w:val="28"/>
        </w:rPr>
        <w:t>округа</w:t>
      </w:r>
      <w:r w:rsidRPr="006A25D3">
        <w:rPr>
          <w:color w:val="000000"/>
          <w:sz w:val="28"/>
          <w:szCs w:val="28"/>
        </w:rPr>
        <w:t>.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left="1260" w:firstLine="709"/>
        <w:jc w:val="both"/>
        <w:textAlignment w:val="auto"/>
        <w:rPr>
          <w:color w:val="000000"/>
          <w:sz w:val="28"/>
          <w:szCs w:val="28"/>
        </w:rPr>
      </w:pPr>
    </w:p>
    <w:p w:rsidR="006A25D3" w:rsidRPr="006A25D3" w:rsidRDefault="006A25D3" w:rsidP="006A25D3">
      <w:pPr>
        <w:widowControl w:val="0"/>
        <w:numPr>
          <w:ilvl w:val="0"/>
          <w:numId w:val="22"/>
        </w:numPr>
        <w:overflowPunct/>
        <w:autoSpaceDE/>
        <w:autoSpaceDN/>
        <w:adjustRightInd/>
        <w:spacing w:after="200"/>
        <w:ind w:left="0" w:firstLine="0"/>
        <w:jc w:val="center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Сведения о взаимоувязке со стратегическими приоритетами, целями и показателями государственных программ</w:t>
      </w:r>
    </w:p>
    <w:p w:rsidR="006A25D3" w:rsidRPr="006A25D3" w:rsidRDefault="006A25D3" w:rsidP="006A25D3">
      <w:pPr>
        <w:widowControl w:val="0"/>
        <w:tabs>
          <w:tab w:val="left" w:pos="0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Развитие социальной сферы в Российской Федерации на всех уровнях власти: государственном, региональном, муниципальном. Цель муниципальной программы соответствует стратегическим приоритетам и целям, определенным на федеральном и региональном уровнях:</w:t>
      </w:r>
    </w:p>
    <w:p w:rsidR="006A25D3" w:rsidRPr="006A25D3" w:rsidRDefault="006A25D3" w:rsidP="006A25D3">
      <w:pPr>
        <w:widowControl w:val="0"/>
        <w:numPr>
          <w:ilvl w:val="0"/>
          <w:numId w:val="24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 xml:space="preserve">в соответствии с </w:t>
      </w:r>
      <w:hyperlink r:id="rId12" w:history="1">
        <w:r w:rsidRPr="006A25D3">
          <w:rPr>
            <w:color w:val="000000"/>
            <w:sz w:val="28"/>
            <w:szCs w:val="28"/>
          </w:rPr>
          <w:t>Указом</w:t>
        </w:r>
      </w:hyperlink>
      <w:r w:rsidRPr="006A25D3">
        <w:rPr>
          <w:color w:val="000000"/>
          <w:sz w:val="28"/>
          <w:szCs w:val="28"/>
        </w:rPr>
        <w:t xml:space="preserve"> Президента Российской Федерации от 07.05.2024 №309 «О национальных целях развития Российской Федерации на период до 2030 года и на перспективу до 2036 года»: 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-национальная цель «Сохранение населения, укрепление здоровья и повышение благополучия людей, поддержка семьи»;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-целевые показатели: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«Повышение суммарного коэффициента рождаемости до 1,6 к 2030 году и до 1,8 к 2036 году, в том числе ежегодный рост суммарного коэффициента рождаемости третьих и последующих детей; повышение суммарного коэффициента рождаемости до 1,6 к 2030 году и до 1,8 к 2036 году, в том числе ежегодный рост суммарного коэффициента рождаемости третьих и последующих детей»;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>«Увеличение ожидаемой продолжительности жизни до 78 лет к 2030 году и до 81 года к 2036 году, в том числе опережающий рост показателей ожидаемой продолжительности здоровой жизни»;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>«Увеличение к 2030 году численности граждан пожилого возраста и инвалидов, получающих услуги долговременного ухода, не менее чем до 500 тыс. человек из числа наиболее нуждающихся в таких услугах»;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>«Снижение уровня бедности ниже 7 процентов к 2030 году и ниже 5 процентов к 2036 году, в том числе уровня бедности многодетных семей до 12 процентов к 2030 году и до 8 процентов к 2036 году»;</w:t>
      </w:r>
    </w:p>
    <w:p w:rsidR="006A25D3" w:rsidRPr="006A25D3" w:rsidRDefault="006A25D3" w:rsidP="006A25D3">
      <w:pPr>
        <w:widowControl w:val="0"/>
        <w:numPr>
          <w:ilvl w:val="0"/>
          <w:numId w:val="24"/>
        </w:numPr>
        <w:overflowPunct/>
        <w:autoSpaceDE/>
        <w:autoSpaceDN/>
        <w:adjustRightInd/>
        <w:ind w:left="0" w:firstLine="709"/>
        <w:textAlignment w:val="auto"/>
        <w:outlineLvl w:val="0"/>
        <w:rPr>
          <w:color w:val="000000" w:themeColor="text1"/>
          <w:sz w:val="28"/>
          <w:szCs w:val="28"/>
        </w:rPr>
      </w:pPr>
      <w:r w:rsidRPr="006A25D3">
        <w:rPr>
          <w:color w:val="000000" w:themeColor="text1"/>
          <w:sz w:val="28"/>
          <w:szCs w:val="28"/>
        </w:rPr>
        <w:lastRenderedPageBreak/>
        <w:t xml:space="preserve">в соответствии с государственной </w:t>
      </w:r>
      <w:hyperlink r:id="rId13" w:history="1">
        <w:r w:rsidRPr="006A25D3">
          <w:rPr>
            <w:color w:val="000000" w:themeColor="text1"/>
            <w:sz w:val="28"/>
            <w:szCs w:val="28"/>
          </w:rPr>
          <w:t>программой</w:t>
        </w:r>
      </w:hyperlink>
      <w:r w:rsidRPr="006A25D3">
        <w:rPr>
          <w:color w:val="000000" w:themeColor="text1"/>
          <w:sz w:val="28"/>
          <w:szCs w:val="28"/>
        </w:rPr>
        <w:t xml:space="preserve"> Челябинской области "Развитие социальной защиты населения в Челябинской области":</w:t>
      </w:r>
    </w:p>
    <w:p w:rsidR="006A25D3" w:rsidRPr="006A25D3" w:rsidRDefault="006A25D3" w:rsidP="006A25D3">
      <w:pPr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6A25D3">
        <w:rPr>
          <w:rFonts w:eastAsia="Calibri"/>
          <w:sz w:val="28"/>
          <w:szCs w:val="28"/>
          <w:lang w:eastAsia="en-US"/>
        </w:rPr>
        <w:t>-цели: «Обеспечена социальная поддержка семей с детьми», «Повышен уровень социального обеспечения граждан -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нуждаемости», «Повышена доступность социального обслуживания населения», «Сформирована безбарьерная среда посредством повышения доли доступных для инвалидов и других маломобильных групп населения приоритетных объектов».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center"/>
        <w:textAlignment w:val="auto"/>
        <w:rPr>
          <w:color w:val="000000"/>
          <w:sz w:val="28"/>
          <w:szCs w:val="28"/>
        </w:rPr>
      </w:pP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center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IV.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6A25D3" w:rsidRPr="006A25D3" w:rsidRDefault="006A25D3" w:rsidP="006A25D3">
      <w:pPr>
        <w:widowControl w:val="0"/>
        <w:numPr>
          <w:ilvl w:val="0"/>
          <w:numId w:val="23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 xml:space="preserve">Настоящая муниципальная программа определяет цели и приоритеты, направленные на снижение социальной напряженности в </w:t>
      </w:r>
      <w:r w:rsidR="00DA0991">
        <w:rPr>
          <w:color w:val="000000"/>
          <w:sz w:val="28"/>
          <w:szCs w:val="28"/>
        </w:rPr>
        <w:t>Аргаяшском муниципальном округе</w:t>
      </w:r>
      <w:r w:rsidRPr="006A25D3">
        <w:rPr>
          <w:color w:val="000000"/>
          <w:sz w:val="28"/>
          <w:szCs w:val="28"/>
        </w:rPr>
        <w:t xml:space="preserve"> путем реализации переданных государственных полномочий по социальной поддержке, социальному обслуживанию населения и оказанию дополнительных мер социальной поддержки отдельным категориям граждан.</w:t>
      </w:r>
    </w:p>
    <w:p w:rsidR="006A25D3" w:rsidRPr="006A25D3" w:rsidRDefault="006A25D3" w:rsidP="006A25D3">
      <w:pPr>
        <w:widowControl w:val="0"/>
        <w:numPr>
          <w:ilvl w:val="0"/>
          <w:numId w:val="23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 xml:space="preserve">Структурные элементы муниципальной программы позволяют осуществить целевое использование бюджетных средств в соответствии с утвержденными лимитами бюджетных обязательств, обеспечивают прозрачность всех операций. Регулярно проводимая оценка эффективности реализации настоящей муниципальной программы предоставляет возможность осуществлять контроль за целевым использованием бюджетных средств </w:t>
      </w:r>
      <w:r w:rsidR="00DA0991">
        <w:rPr>
          <w:color w:val="000000"/>
          <w:sz w:val="28"/>
          <w:szCs w:val="28"/>
        </w:rPr>
        <w:t>Аргаяшского</w:t>
      </w:r>
      <w:r w:rsidRPr="006A25D3">
        <w:rPr>
          <w:color w:val="000000"/>
          <w:sz w:val="28"/>
          <w:szCs w:val="28"/>
        </w:rPr>
        <w:t xml:space="preserve"> муниципального </w:t>
      </w:r>
      <w:r w:rsidR="00DA0991">
        <w:rPr>
          <w:color w:val="000000"/>
          <w:sz w:val="28"/>
          <w:szCs w:val="28"/>
        </w:rPr>
        <w:t>округа</w:t>
      </w:r>
      <w:r w:rsidRPr="006A25D3">
        <w:rPr>
          <w:color w:val="000000"/>
          <w:sz w:val="28"/>
          <w:szCs w:val="28"/>
        </w:rPr>
        <w:t xml:space="preserve">, результатами реализации муниципальной программы, степенью воздействия на социально-экономическое развитие </w:t>
      </w:r>
      <w:r w:rsidR="00DA0991">
        <w:rPr>
          <w:color w:val="000000"/>
          <w:sz w:val="28"/>
          <w:szCs w:val="28"/>
        </w:rPr>
        <w:t>Аргаяшского</w:t>
      </w:r>
      <w:r w:rsidRPr="006A25D3">
        <w:rPr>
          <w:color w:val="000000"/>
          <w:sz w:val="28"/>
          <w:szCs w:val="28"/>
        </w:rPr>
        <w:t xml:space="preserve"> муниципального </w:t>
      </w:r>
      <w:r w:rsidR="00DA0991">
        <w:rPr>
          <w:color w:val="000000"/>
          <w:sz w:val="28"/>
          <w:szCs w:val="28"/>
        </w:rPr>
        <w:t>округа</w:t>
      </w:r>
      <w:r w:rsidRPr="006A25D3">
        <w:rPr>
          <w:color w:val="000000"/>
          <w:sz w:val="28"/>
          <w:szCs w:val="28"/>
        </w:rPr>
        <w:t>.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Задачи муниципальной программы:</w:t>
      </w:r>
    </w:p>
    <w:p w:rsidR="006A25D3" w:rsidRPr="006A25D3" w:rsidRDefault="006A25D3" w:rsidP="006A25D3">
      <w:pPr>
        <w:widowControl w:val="0"/>
        <w:numPr>
          <w:ilvl w:val="0"/>
          <w:numId w:val="25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 xml:space="preserve">организация предоставления региональной поддержки семей </w:t>
      </w:r>
      <w:r w:rsidR="006D1667">
        <w:rPr>
          <w:color w:val="000000"/>
          <w:sz w:val="28"/>
          <w:szCs w:val="28"/>
        </w:rPr>
        <w:t xml:space="preserve">и детей </w:t>
      </w:r>
      <w:r w:rsidRPr="006A25D3">
        <w:rPr>
          <w:color w:val="000000"/>
          <w:sz w:val="28"/>
          <w:szCs w:val="28"/>
        </w:rPr>
        <w:t xml:space="preserve">на территории </w:t>
      </w:r>
      <w:r w:rsidR="00DA0991">
        <w:rPr>
          <w:color w:val="000000"/>
          <w:sz w:val="28"/>
          <w:szCs w:val="28"/>
        </w:rPr>
        <w:t>Аргаяш</w:t>
      </w:r>
      <w:r w:rsidRPr="006A25D3">
        <w:rPr>
          <w:color w:val="000000"/>
          <w:sz w:val="28"/>
          <w:szCs w:val="28"/>
        </w:rPr>
        <w:t xml:space="preserve">ского муниципального </w:t>
      </w:r>
      <w:r w:rsidR="00DA0991">
        <w:rPr>
          <w:color w:val="000000"/>
          <w:sz w:val="28"/>
          <w:szCs w:val="28"/>
        </w:rPr>
        <w:t>округа</w:t>
      </w:r>
      <w:r w:rsidRPr="006A25D3">
        <w:rPr>
          <w:color w:val="000000"/>
          <w:sz w:val="28"/>
          <w:szCs w:val="28"/>
        </w:rPr>
        <w:t>;</w:t>
      </w:r>
    </w:p>
    <w:p w:rsidR="006A25D3" w:rsidRPr="006A25D3" w:rsidRDefault="006A25D3" w:rsidP="006A25D3">
      <w:pPr>
        <w:widowControl w:val="0"/>
        <w:numPr>
          <w:ilvl w:val="0"/>
          <w:numId w:val="25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 xml:space="preserve">повышение уровня социальной защищенности жителей </w:t>
      </w:r>
      <w:r w:rsidR="001229F7">
        <w:rPr>
          <w:color w:val="000000"/>
          <w:sz w:val="28"/>
          <w:szCs w:val="28"/>
        </w:rPr>
        <w:t>округа</w:t>
      </w:r>
      <w:r w:rsidRPr="006A25D3">
        <w:rPr>
          <w:color w:val="000000"/>
          <w:sz w:val="28"/>
          <w:szCs w:val="28"/>
        </w:rPr>
        <w:t xml:space="preserve"> в условиях возможного возникновения социальных рисков;</w:t>
      </w:r>
    </w:p>
    <w:p w:rsidR="006A25D3" w:rsidRPr="006A25D3" w:rsidRDefault="006A25D3" w:rsidP="006A25D3">
      <w:pPr>
        <w:widowControl w:val="0"/>
        <w:numPr>
          <w:ilvl w:val="0"/>
          <w:numId w:val="25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обеспечение жилыми помещениями по договорам найма специализированного жилого помещения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6A25D3" w:rsidRPr="006A25D3" w:rsidRDefault="006A25D3" w:rsidP="006A25D3">
      <w:pPr>
        <w:widowControl w:val="0"/>
        <w:numPr>
          <w:ilvl w:val="0"/>
          <w:numId w:val="25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 xml:space="preserve">качественное социальное обслуживание населения </w:t>
      </w:r>
      <w:r w:rsidR="001229F7">
        <w:rPr>
          <w:color w:val="000000"/>
          <w:sz w:val="28"/>
          <w:szCs w:val="28"/>
        </w:rPr>
        <w:t>округа</w:t>
      </w:r>
      <w:r w:rsidRPr="006A25D3">
        <w:rPr>
          <w:color w:val="000000"/>
          <w:sz w:val="28"/>
          <w:szCs w:val="28"/>
        </w:rPr>
        <w:t>;</w:t>
      </w:r>
    </w:p>
    <w:p w:rsidR="006A25D3" w:rsidRPr="006A25D3" w:rsidRDefault="006A25D3" w:rsidP="006A25D3">
      <w:pPr>
        <w:widowControl w:val="0"/>
        <w:numPr>
          <w:ilvl w:val="0"/>
          <w:numId w:val="25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финансовая поддержка социально ориентированных некоммерческих организаций.</w:t>
      </w:r>
    </w:p>
    <w:p w:rsidR="006A25D3" w:rsidRPr="006A25D3" w:rsidRDefault="006A25D3" w:rsidP="00DA0991">
      <w:pPr>
        <w:widowControl w:val="0"/>
        <w:overflowPunct/>
        <w:autoSpaceDE/>
        <w:autoSpaceDN/>
        <w:adjustRightInd/>
        <w:ind w:firstLine="106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 xml:space="preserve">Реализация настоящей муниципальной программы окажет позитивное влияние на социально-экономическую ситуацию в </w:t>
      </w:r>
      <w:r w:rsidR="00DA0991">
        <w:rPr>
          <w:color w:val="000000"/>
          <w:sz w:val="28"/>
          <w:szCs w:val="28"/>
        </w:rPr>
        <w:t>Аргаяшском</w:t>
      </w:r>
      <w:r w:rsidRPr="006A25D3">
        <w:rPr>
          <w:color w:val="000000"/>
          <w:sz w:val="28"/>
          <w:szCs w:val="28"/>
        </w:rPr>
        <w:t xml:space="preserve"> муниципальном </w:t>
      </w:r>
      <w:r w:rsidR="00DA0991">
        <w:rPr>
          <w:color w:val="000000"/>
          <w:sz w:val="28"/>
          <w:szCs w:val="28"/>
        </w:rPr>
        <w:t>округе</w:t>
      </w:r>
      <w:r w:rsidRPr="006A25D3">
        <w:rPr>
          <w:color w:val="000000"/>
          <w:sz w:val="28"/>
          <w:szCs w:val="28"/>
        </w:rPr>
        <w:t xml:space="preserve">, будет способствовать повышению: качества жизни населения, уровня социального обслуживания граждан, качества социальных услуг и их </w:t>
      </w:r>
      <w:r w:rsidRPr="006A25D3">
        <w:rPr>
          <w:color w:val="000000"/>
          <w:sz w:val="28"/>
          <w:szCs w:val="28"/>
        </w:rPr>
        <w:lastRenderedPageBreak/>
        <w:t>доступности для всех граждан.</w:t>
      </w:r>
    </w:p>
    <w:p w:rsidR="006A25D3" w:rsidRPr="006A25D3" w:rsidRDefault="006A25D3" w:rsidP="006A25D3">
      <w:pPr>
        <w:widowControl w:val="0"/>
        <w:numPr>
          <w:ilvl w:val="0"/>
          <w:numId w:val="23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Муниципальная программа состоит:</w:t>
      </w:r>
    </w:p>
    <w:p w:rsidR="006A25D3" w:rsidRPr="006A25D3" w:rsidRDefault="006A25D3" w:rsidP="006A25D3">
      <w:pPr>
        <w:widowControl w:val="0"/>
        <w:numPr>
          <w:ilvl w:val="0"/>
          <w:numId w:val="26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паспорта муниципальной программы (приложение № 1);</w:t>
      </w:r>
    </w:p>
    <w:p w:rsidR="006A25D3" w:rsidRPr="006A25D3" w:rsidRDefault="006A25D3" w:rsidP="006A25D3">
      <w:pPr>
        <w:widowControl w:val="0"/>
        <w:numPr>
          <w:ilvl w:val="0"/>
          <w:numId w:val="26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паспорта проекта (приложение № 2);</w:t>
      </w:r>
    </w:p>
    <w:p w:rsidR="006A25D3" w:rsidRPr="006A25D3" w:rsidRDefault="006A25D3" w:rsidP="006A25D3">
      <w:pPr>
        <w:widowControl w:val="0"/>
        <w:numPr>
          <w:ilvl w:val="0"/>
          <w:numId w:val="26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паспортов комплексов процессных мероприятий (приложение № 3);</w:t>
      </w:r>
    </w:p>
    <w:p w:rsidR="006A25D3" w:rsidRPr="006A25D3" w:rsidRDefault="006A25D3" w:rsidP="006A25D3">
      <w:pPr>
        <w:widowControl w:val="0"/>
        <w:numPr>
          <w:ilvl w:val="0"/>
          <w:numId w:val="26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финансового обеспечения реализации муниципальной программы за счет всех источников финансирования (приложение № 4);</w:t>
      </w:r>
    </w:p>
    <w:p w:rsidR="006A25D3" w:rsidRPr="006A25D3" w:rsidRDefault="006A25D3" w:rsidP="006A25D3">
      <w:pPr>
        <w:widowControl w:val="0"/>
        <w:numPr>
          <w:ilvl w:val="0"/>
          <w:numId w:val="26"/>
        </w:numPr>
        <w:overflowPunct/>
        <w:autoSpaceDE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6A25D3">
        <w:rPr>
          <w:color w:val="000000"/>
          <w:sz w:val="28"/>
          <w:szCs w:val="28"/>
        </w:rPr>
        <w:t>методики расчета и источники информации о значениях целевых показателей муниципальной программы, показателей структурных элементов (приложение № 5).</w:t>
      </w:r>
    </w:p>
    <w:p w:rsidR="00D871AF" w:rsidRPr="000C6E1D" w:rsidRDefault="00D871AF" w:rsidP="00D871AF">
      <w:pPr>
        <w:pStyle w:val="ConsPlusNormal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  <w:sectPr w:rsidR="00D871AF" w:rsidRPr="000C6E1D" w:rsidSect="0018439B">
          <w:headerReference w:type="default" r:id="rId14"/>
          <w:headerReference w:type="first" r:id="rId15"/>
          <w:footerReference w:type="first" r:id="rId16"/>
          <w:pgSz w:w="11905" w:h="16838"/>
          <w:pgMar w:top="1276" w:right="851" w:bottom="851" w:left="1276" w:header="510" w:footer="0" w:gutter="0"/>
          <w:cols w:space="720"/>
          <w:titlePg/>
          <w:docGrid w:linePitch="272"/>
        </w:sectPr>
      </w:pPr>
    </w:p>
    <w:p w:rsidR="006A25D3" w:rsidRPr="006A25D3" w:rsidRDefault="00A7747D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ПРОЕКТ </w:t>
      </w:r>
      <w:r w:rsidR="006A25D3" w:rsidRPr="006A25D3">
        <w:rPr>
          <w:color w:val="000000"/>
          <w:sz w:val="28"/>
        </w:rPr>
        <w:t>ПАСПОРТ</w:t>
      </w:r>
      <w:r>
        <w:rPr>
          <w:color w:val="000000"/>
          <w:sz w:val="28"/>
        </w:rPr>
        <w:t>А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</w:rPr>
      </w:pPr>
      <w:r w:rsidRPr="006A25D3">
        <w:rPr>
          <w:color w:val="000000"/>
          <w:sz w:val="28"/>
        </w:rPr>
        <w:t>Муниципальной программы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2"/>
        </w:rPr>
      </w:pPr>
      <w:r w:rsidRPr="006A25D3">
        <w:rPr>
          <w:color w:val="000000"/>
          <w:sz w:val="28"/>
        </w:rPr>
        <w:t xml:space="preserve">«Социальная поддержка граждан </w:t>
      </w:r>
      <w:r w:rsidR="003106B2">
        <w:rPr>
          <w:color w:val="000000"/>
          <w:sz w:val="28"/>
        </w:rPr>
        <w:t>Аргаяш</w:t>
      </w:r>
      <w:r w:rsidRPr="006A25D3">
        <w:rPr>
          <w:color w:val="000000"/>
          <w:sz w:val="28"/>
        </w:rPr>
        <w:t xml:space="preserve">ского муниципального </w:t>
      </w:r>
      <w:r w:rsidR="003106B2">
        <w:rPr>
          <w:color w:val="000000"/>
          <w:sz w:val="28"/>
        </w:rPr>
        <w:t>округа</w:t>
      </w:r>
      <w:r w:rsidRPr="006A25D3">
        <w:rPr>
          <w:color w:val="000000"/>
          <w:sz w:val="28"/>
        </w:rPr>
        <w:t xml:space="preserve">» </w:t>
      </w:r>
    </w:p>
    <w:p w:rsidR="006A25D3" w:rsidRPr="00E26D1C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outlineLvl w:val="2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1. Основные положения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tbl>
      <w:tblPr>
        <w:tblW w:w="14742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03"/>
        <w:gridCol w:w="1492"/>
        <w:gridCol w:w="8647"/>
      </w:tblGrid>
      <w:tr w:rsidR="006A25D3" w:rsidRPr="006A25D3" w:rsidTr="00B75E86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Куратор муниципальной программы</w:t>
            </w: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strike/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Заместитель главы </w:t>
            </w:r>
            <w:r w:rsidR="001229F7">
              <w:rPr>
                <w:color w:val="000000"/>
                <w:sz w:val="22"/>
              </w:rPr>
              <w:t>округа</w:t>
            </w:r>
            <w:r w:rsidRPr="006A25D3">
              <w:rPr>
                <w:color w:val="000000"/>
                <w:sz w:val="22"/>
              </w:rPr>
              <w:t xml:space="preserve"> по социальным вопросам</w:t>
            </w:r>
          </w:p>
        </w:tc>
      </w:tr>
      <w:tr w:rsidR="006A25D3" w:rsidRPr="006A25D3" w:rsidTr="00B75E86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Ответственный исполнитель муниципальной программы</w:t>
            </w: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3106B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Управление социальной защиты населения </w:t>
            </w:r>
            <w:r w:rsidR="003106B2">
              <w:rPr>
                <w:color w:val="000000"/>
                <w:sz w:val="22"/>
              </w:rPr>
              <w:t>Аргаяш</w:t>
            </w:r>
            <w:r w:rsidRPr="006A25D3">
              <w:rPr>
                <w:color w:val="000000"/>
                <w:sz w:val="22"/>
              </w:rPr>
              <w:t xml:space="preserve">ского муниципального </w:t>
            </w:r>
            <w:r w:rsidR="003106B2">
              <w:rPr>
                <w:color w:val="000000"/>
                <w:sz w:val="22"/>
              </w:rPr>
              <w:t>округа</w:t>
            </w:r>
          </w:p>
        </w:tc>
      </w:tr>
      <w:tr w:rsidR="00C02D38" w:rsidRPr="006A25D3" w:rsidTr="00B75E86">
        <w:tc>
          <w:tcPr>
            <w:tcW w:w="46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2D38" w:rsidRPr="006A25D3" w:rsidRDefault="00C02D38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Соисполнители муниципальной программы</w:t>
            </w: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D38" w:rsidRPr="006A25D3" w:rsidRDefault="00C02D38" w:rsidP="003106B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1. Комитет по управлению имуществом и земельными отношениями администрации </w:t>
            </w:r>
            <w:r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>
              <w:rPr>
                <w:color w:val="000000"/>
                <w:sz w:val="22"/>
              </w:rPr>
              <w:t>округа</w:t>
            </w:r>
          </w:p>
        </w:tc>
      </w:tr>
      <w:tr w:rsidR="00C02D38" w:rsidRPr="006A25D3" w:rsidTr="00B75E86">
        <w:tc>
          <w:tcPr>
            <w:tcW w:w="4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2D38" w:rsidRPr="006A25D3" w:rsidRDefault="00C02D38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D38" w:rsidRPr="006A25D3" w:rsidRDefault="00C02D38" w:rsidP="003106B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2. Управление образования администрации </w:t>
            </w:r>
            <w:r>
              <w:rPr>
                <w:color w:val="000000"/>
                <w:sz w:val="22"/>
              </w:rPr>
              <w:t>Аргаяшск</w:t>
            </w:r>
            <w:r w:rsidRPr="006A25D3">
              <w:rPr>
                <w:color w:val="000000"/>
                <w:sz w:val="22"/>
              </w:rPr>
              <w:t xml:space="preserve">ого муниципального </w:t>
            </w:r>
            <w:r>
              <w:rPr>
                <w:color w:val="000000"/>
                <w:sz w:val="22"/>
              </w:rPr>
              <w:t>округа</w:t>
            </w:r>
          </w:p>
        </w:tc>
      </w:tr>
      <w:tr w:rsidR="00C02D38" w:rsidRPr="006A25D3" w:rsidTr="00B75E86">
        <w:tc>
          <w:tcPr>
            <w:tcW w:w="4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2D38" w:rsidRPr="006A25D3" w:rsidRDefault="00C02D38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D38" w:rsidRPr="006A25D3" w:rsidRDefault="00C02D38" w:rsidP="00C02D3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3. МКУ «Управление культуры</w:t>
            </w:r>
            <w:r>
              <w:rPr>
                <w:color w:val="000000"/>
                <w:sz w:val="22"/>
              </w:rPr>
              <w:t>, туризма и молодежной политики</w:t>
            </w:r>
            <w:r w:rsidRPr="006A25D3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>
              <w:rPr>
                <w:color w:val="000000"/>
                <w:sz w:val="22"/>
              </w:rPr>
              <w:t>округа</w:t>
            </w:r>
            <w:r w:rsidRPr="006A25D3">
              <w:rPr>
                <w:color w:val="000000"/>
                <w:sz w:val="22"/>
              </w:rPr>
              <w:t>»</w:t>
            </w:r>
          </w:p>
        </w:tc>
      </w:tr>
      <w:tr w:rsidR="00C02D38" w:rsidRPr="006A25D3" w:rsidTr="00B75E86">
        <w:tc>
          <w:tcPr>
            <w:tcW w:w="4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2D38" w:rsidRPr="006A25D3" w:rsidRDefault="00C02D38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D38" w:rsidRPr="006A25D3" w:rsidRDefault="00C02D38" w:rsidP="00C02D3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4. МУ «КЦСОН </w:t>
            </w:r>
            <w:r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>
              <w:rPr>
                <w:color w:val="000000"/>
                <w:sz w:val="22"/>
              </w:rPr>
              <w:t>округа</w:t>
            </w:r>
            <w:r w:rsidRPr="006A25D3">
              <w:rPr>
                <w:color w:val="000000"/>
                <w:sz w:val="22"/>
              </w:rPr>
              <w:t>»</w:t>
            </w:r>
          </w:p>
        </w:tc>
      </w:tr>
      <w:tr w:rsidR="00C02D38" w:rsidRPr="006A25D3" w:rsidTr="00B75E86">
        <w:trPr>
          <w:trHeight w:val="255"/>
        </w:trPr>
        <w:tc>
          <w:tcPr>
            <w:tcW w:w="4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2D38" w:rsidRPr="006A25D3" w:rsidRDefault="00C02D38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D38" w:rsidRPr="00C02D38" w:rsidRDefault="00C02D38" w:rsidP="00C02D3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5.Администрация Аргаяшского муниципального округа</w:t>
            </w:r>
          </w:p>
        </w:tc>
      </w:tr>
      <w:tr w:rsidR="00C02D38" w:rsidRPr="006A25D3" w:rsidTr="00B75E86">
        <w:trPr>
          <w:trHeight w:val="128"/>
        </w:trPr>
        <w:tc>
          <w:tcPr>
            <w:tcW w:w="4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2D38" w:rsidRPr="006A25D3" w:rsidRDefault="00C02D38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D38" w:rsidRDefault="00C02D38" w:rsidP="00C02D3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 МКУ «Центр помощи детям, оставшимся без попечения родителей с. Кулуево»</w:t>
            </w:r>
          </w:p>
        </w:tc>
      </w:tr>
      <w:tr w:rsidR="00C02D38" w:rsidRPr="006A25D3" w:rsidTr="00B75E86">
        <w:trPr>
          <w:trHeight w:val="128"/>
        </w:trPr>
        <w:tc>
          <w:tcPr>
            <w:tcW w:w="460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2D38" w:rsidRPr="006A25D3" w:rsidRDefault="00C02D38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D38" w:rsidRDefault="00C02D38" w:rsidP="00C02D3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7. Общественная организация ветеранов Аргаяшского муниципального округа</w:t>
            </w:r>
          </w:p>
        </w:tc>
      </w:tr>
      <w:tr w:rsidR="00C02D38" w:rsidRPr="006A25D3" w:rsidTr="00B75E86">
        <w:trPr>
          <w:trHeight w:val="127"/>
        </w:trPr>
        <w:tc>
          <w:tcPr>
            <w:tcW w:w="46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02D38" w:rsidRPr="006A25D3" w:rsidRDefault="00C02D38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2D38" w:rsidRDefault="00C02D38" w:rsidP="00C02D3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8. Местная общественная организация инвалидов Аргаяшского муниципального округа</w:t>
            </w:r>
          </w:p>
        </w:tc>
      </w:tr>
      <w:tr w:rsidR="006A25D3" w:rsidRPr="006A25D3" w:rsidTr="00B75E86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Период реализации муниципальной программы</w:t>
            </w: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202</w:t>
            </w:r>
            <w:r w:rsidR="00C02D38">
              <w:rPr>
                <w:color w:val="000000"/>
                <w:sz w:val="22"/>
              </w:rPr>
              <w:t>6</w:t>
            </w:r>
            <w:r w:rsidRPr="006A25D3">
              <w:rPr>
                <w:color w:val="000000"/>
                <w:sz w:val="22"/>
              </w:rPr>
              <w:t>-202</w:t>
            </w:r>
            <w:r w:rsidR="00C02D38">
              <w:rPr>
                <w:color w:val="000000"/>
                <w:sz w:val="22"/>
              </w:rPr>
              <w:t>8</w:t>
            </w:r>
            <w:r w:rsidRPr="006A25D3">
              <w:rPr>
                <w:color w:val="000000"/>
                <w:sz w:val="22"/>
              </w:rPr>
              <w:t xml:space="preserve"> гг.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highlight w:val="yellow"/>
              </w:rPr>
            </w:pPr>
          </w:p>
        </w:tc>
      </w:tr>
      <w:tr w:rsidR="006A25D3" w:rsidRPr="006A25D3" w:rsidTr="00B75E86">
        <w:tc>
          <w:tcPr>
            <w:tcW w:w="4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Цели/задачи муниципальной программы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Создание условий для роста благосостояния граждан - получателей мер социальной </w:t>
            </w:r>
            <w:r w:rsidRPr="006A25D3">
              <w:rPr>
                <w:color w:val="000000"/>
                <w:sz w:val="22"/>
              </w:rPr>
              <w:lastRenderedPageBreak/>
              <w:t>поддержки, повышение доступности социального обслуживания населения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D4714F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lastRenderedPageBreak/>
              <w:t xml:space="preserve">Задача 1:Организация предоставления поддержки семей </w:t>
            </w:r>
            <w:r w:rsidR="00D4714F">
              <w:rPr>
                <w:color w:val="000000"/>
                <w:sz w:val="22"/>
              </w:rPr>
              <w:t>и</w:t>
            </w:r>
            <w:r w:rsidRPr="006A25D3">
              <w:rPr>
                <w:color w:val="000000"/>
                <w:sz w:val="22"/>
              </w:rPr>
              <w:t xml:space="preserve"> детей на территории </w:t>
            </w:r>
            <w:r w:rsidR="00C02D38"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 w:rsidR="00C02D38">
              <w:rPr>
                <w:color w:val="000000"/>
                <w:sz w:val="22"/>
              </w:rPr>
              <w:t>округа</w:t>
            </w:r>
          </w:p>
        </w:tc>
      </w:tr>
      <w:tr w:rsidR="006A25D3" w:rsidRPr="006A25D3" w:rsidTr="00B75E86">
        <w:tc>
          <w:tcPr>
            <w:tcW w:w="4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C02D3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Задача 2: Повышение уровня социальной защищенности жителей </w:t>
            </w:r>
            <w:r w:rsidR="00C02D38"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 w:rsidR="00C02D38">
              <w:rPr>
                <w:color w:val="000000"/>
                <w:sz w:val="22"/>
              </w:rPr>
              <w:t>округа</w:t>
            </w:r>
            <w:r w:rsidRPr="006A25D3">
              <w:rPr>
                <w:color w:val="000000"/>
                <w:sz w:val="22"/>
              </w:rPr>
              <w:t xml:space="preserve"> в условиях возможного возникновения социальных рисков</w:t>
            </w:r>
          </w:p>
        </w:tc>
      </w:tr>
      <w:tr w:rsidR="006A25D3" w:rsidRPr="006A25D3" w:rsidTr="00B75E86">
        <w:tc>
          <w:tcPr>
            <w:tcW w:w="4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Задача 3: Обеспечение жилыми помещениями по договорам найма специализированного жилого помещения детей-сирот и детей, оставшихся без попечения родителей, лиц из их числа </w:t>
            </w:r>
          </w:p>
        </w:tc>
      </w:tr>
      <w:tr w:rsidR="006A25D3" w:rsidRPr="006A25D3" w:rsidTr="00B75E86">
        <w:tc>
          <w:tcPr>
            <w:tcW w:w="4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C02D3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Задача 4: Качественное социальное обслуживание населения </w:t>
            </w:r>
            <w:r w:rsidR="00C02D38"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 w:rsidR="00C02D38">
              <w:rPr>
                <w:color w:val="000000"/>
                <w:sz w:val="22"/>
              </w:rPr>
              <w:t>округа</w:t>
            </w:r>
          </w:p>
        </w:tc>
      </w:tr>
      <w:tr w:rsidR="006A25D3" w:rsidRPr="006A25D3" w:rsidTr="00B75E86">
        <w:tc>
          <w:tcPr>
            <w:tcW w:w="4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Задача 5: Повышение качества жизни инвалидов</w:t>
            </w:r>
          </w:p>
        </w:tc>
      </w:tr>
      <w:tr w:rsidR="006A25D3" w:rsidRPr="006A25D3" w:rsidTr="00B75E86">
        <w:tc>
          <w:tcPr>
            <w:tcW w:w="4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Задача 6: Финансовая поддержка общественных организаций</w:t>
            </w:r>
            <w:r w:rsidR="00C02D38">
              <w:rPr>
                <w:color w:val="000000"/>
                <w:sz w:val="22"/>
              </w:rPr>
              <w:t xml:space="preserve"> (СОНКО)</w:t>
            </w:r>
          </w:p>
        </w:tc>
      </w:tr>
      <w:tr w:rsidR="006A25D3" w:rsidRPr="006A25D3" w:rsidTr="00B75E86">
        <w:tc>
          <w:tcPr>
            <w:tcW w:w="4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Задача 7: Создание благоприятных условий для материального и нравственного благополучия семьи и детей, социальная поддержка семей и детей, находящихся в трудной жизненной ситуации</w:t>
            </w:r>
          </w:p>
        </w:tc>
      </w:tr>
      <w:tr w:rsidR="006A25D3" w:rsidRPr="006A25D3" w:rsidTr="00B75E86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Направления</w:t>
            </w: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Отсутствуют </w:t>
            </w:r>
          </w:p>
        </w:tc>
      </w:tr>
      <w:tr w:rsidR="006A25D3" w:rsidRPr="006A25D3" w:rsidTr="00B75E86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Общий объем финансирования:  </w:t>
            </w:r>
            <w:r w:rsidR="005E0FA2">
              <w:rPr>
                <w:color w:val="000000"/>
                <w:sz w:val="22"/>
              </w:rPr>
              <w:t xml:space="preserve">1297418,4 </w:t>
            </w:r>
            <w:r w:rsidRPr="006A25D3">
              <w:rPr>
                <w:color w:val="000000"/>
                <w:sz w:val="22"/>
              </w:rPr>
              <w:t>тыс. руб.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202</w:t>
            </w:r>
            <w:r w:rsidR="001229F7">
              <w:rPr>
                <w:color w:val="000000"/>
                <w:sz w:val="22"/>
              </w:rPr>
              <w:t>6</w:t>
            </w:r>
            <w:r w:rsidRPr="006A25D3">
              <w:rPr>
                <w:color w:val="000000"/>
                <w:sz w:val="22"/>
              </w:rPr>
              <w:t xml:space="preserve"> год: федеральный бюджет </w:t>
            </w:r>
            <w:r w:rsidR="005E0FA2">
              <w:rPr>
                <w:color w:val="000000"/>
                <w:sz w:val="22"/>
              </w:rPr>
              <w:t>24525,3</w:t>
            </w:r>
            <w:r w:rsidRPr="006A25D3">
              <w:rPr>
                <w:color w:val="000000"/>
                <w:sz w:val="22"/>
              </w:rPr>
              <w:t xml:space="preserve"> </w:t>
            </w:r>
            <w:r w:rsidR="005E0FA2">
              <w:rPr>
                <w:color w:val="000000"/>
                <w:sz w:val="22"/>
              </w:rPr>
              <w:t>тыс.</w:t>
            </w:r>
            <w:r w:rsidRPr="006A25D3">
              <w:rPr>
                <w:color w:val="000000"/>
                <w:sz w:val="22"/>
              </w:rPr>
              <w:t xml:space="preserve">руб., областной бюджет </w:t>
            </w:r>
            <w:r w:rsidR="005E0FA2">
              <w:rPr>
                <w:color w:val="000000"/>
                <w:sz w:val="22"/>
              </w:rPr>
              <w:t>376646,6</w:t>
            </w:r>
            <w:r w:rsidR="001229F7">
              <w:rPr>
                <w:color w:val="000000"/>
                <w:sz w:val="22"/>
              </w:rPr>
              <w:t xml:space="preserve"> </w:t>
            </w:r>
            <w:r w:rsidR="005E0FA2">
              <w:rPr>
                <w:color w:val="000000"/>
                <w:sz w:val="22"/>
              </w:rPr>
              <w:t>тыс.</w:t>
            </w:r>
            <w:r w:rsidRPr="006A25D3">
              <w:rPr>
                <w:color w:val="000000"/>
                <w:sz w:val="22"/>
              </w:rPr>
              <w:t xml:space="preserve">руб., районный бюджет </w:t>
            </w:r>
            <w:r w:rsidR="005E0FA2">
              <w:rPr>
                <w:color w:val="000000"/>
                <w:sz w:val="22"/>
              </w:rPr>
              <w:t>22227,6 тыс.</w:t>
            </w:r>
            <w:r w:rsidR="001229F7">
              <w:rPr>
                <w:color w:val="000000"/>
                <w:sz w:val="22"/>
              </w:rPr>
              <w:t xml:space="preserve"> </w:t>
            </w:r>
            <w:r w:rsidRPr="006A25D3">
              <w:rPr>
                <w:color w:val="000000"/>
                <w:sz w:val="22"/>
              </w:rPr>
              <w:t xml:space="preserve">руб. Всего: </w:t>
            </w:r>
            <w:r w:rsidR="005E0FA2">
              <w:rPr>
                <w:color w:val="000000"/>
                <w:sz w:val="22"/>
              </w:rPr>
              <w:t>423399,5</w:t>
            </w:r>
            <w:r w:rsidRPr="006A25D3">
              <w:rPr>
                <w:color w:val="000000"/>
                <w:sz w:val="22"/>
              </w:rPr>
              <w:t xml:space="preserve"> </w:t>
            </w:r>
            <w:r w:rsidR="005E0FA2">
              <w:rPr>
                <w:color w:val="000000"/>
                <w:sz w:val="22"/>
              </w:rPr>
              <w:t xml:space="preserve"> тыс.</w:t>
            </w:r>
            <w:r w:rsidRPr="006A25D3">
              <w:rPr>
                <w:color w:val="000000"/>
                <w:sz w:val="22"/>
              </w:rPr>
              <w:t>руб.;</w:t>
            </w:r>
          </w:p>
          <w:p w:rsidR="006A25D3" w:rsidRPr="006A25D3" w:rsidRDefault="001229F7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2027</w:t>
            </w:r>
            <w:r w:rsidR="006A25D3" w:rsidRPr="006A25D3">
              <w:rPr>
                <w:color w:val="000000"/>
                <w:sz w:val="22"/>
              </w:rPr>
              <w:t xml:space="preserve"> год: федеральный бюджет </w:t>
            </w:r>
            <w:r w:rsidR="005E0FA2">
              <w:rPr>
                <w:color w:val="000000"/>
                <w:sz w:val="22"/>
              </w:rPr>
              <w:t>24666,0 тыс.</w:t>
            </w:r>
            <w:r w:rsidR="006A25D3" w:rsidRPr="006A25D3">
              <w:rPr>
                <w:color w:val="000000"/>
                <w:sz w:val="22"/>
              </w:rPr>
              <w:t xml:space="preserve"> руб., областной бюджет </w:t>
            </w:r>
            <w:r w:rsidR="005E0FA2">
              <w:rPr>
                <w:color w:val="000000"/>
                <w:sz w:val="22"/>
              </w:rPr>
              <w:t>390742,4 тыс.</w:t>
            </w:r>
            <w:r w:rsidR="006A25D3" w:rsidRPr="006A25D3">
              <w:rPr>
                <w:color w:val="000000"/>
                <w:sz w:val="22"/>
              </w:rPr>
              <w:t xml:space="preserve"> руб., районный бюджет </w:t>
            </w:r>
            <w:r w:rsidR="005E0FA2">
              <w:rPr>
                <w:color w:val="000000"/>
                <w:sz w:val="22"/>
              </w:rPr>
              <w:t>20727,6 тыс.</w:t>
            </w:r>
            <w:r w:rsidR="006A25D3" w:rsidRPr="006A25D3">
              <w:rPr>
                <w:color w:val="000000"/>
                <w:sz w:val="22"/>
              </w:rPr>
              <w:t xml:space="preserve"> руб. </w:t>
            </w:r>
            <w:r w:rsidR="005E0FA2">
              <w:rPr>
                <w:color w:val="000000"/>
                <w:sz w:val="22"/>
              </w:rPr>
              <w:t xml:space="preserve"> </w:t>
            </w:r>
            <w:r w:rsidR="006A25D3" w:rsidRPr="006A25D3">
              <w:rPr>
                <w:color w:val="000000"/>
                <w:sz w:val="22"/>
              </w:rPr>
              <w:t xml:space="preserve">Всего: </w:t>
            </w:r>
            <w:r w:rsidR="005E0FA2">
              <w:rPr>
                <w:color w:val="000000"/>
                <w:sz w:val="22"/>
              </w:rPr>
              <w:t>436136,0 тыс.</w:t>
            </w:r>
            <w:r w:rsidR="006A25D3" w:rsidRPr="006A25D3">
              <w:rPr>
                <w:color w:val="000000"/>
                <w:sz w:val="22"/>
              </w:rPr>
              <w:t xml:space="preserve"> руб.;</w:t>
            </w:r>
          </w:p>
          <w:p w:rsidR="006A25D3" w:rsidRPr="006A25D3" w:rsidRDefault="001229F7" w:rsidP="001229F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2028</w:t>
            </w:r>
            <w:r w:rsidR="006A25D3" w:rsidRPr="006A25D3">
              <w:rPr>
                <w:color w:val="000000"/>
                <w:sz w:val="22"/>
              </w:rPr>
              <w:t xml:space="preserve"> год: федеральный бюджет </w:t>
            </w:r>
            <w:r w:rsidR="005E0FA2">
              <w:rPr>
                <w:color w:val="000000"/>
                <w:sz w:val="22"/>
              </w:rPr>
              <w:t>24820,8 тыс.</w:t>
            </w:r>
            <w:r>
              <w:rPr>
                <w:color w:val="000000"/>
                <w:sz w:val="22"/>
              </w:rPr>
              <w:t xml:space="preserve"> р</w:t>
            </w:r>
            <w:r w:rsidR="006A25D3" w:rsidRPr="006A25D3">
              <w:rPr>
                <w:color w:val="000000"/>
                <w:sz w:val="22"/>
              </w:rPr>
              <w:t xml:space="preserve">уб., областной бюджет </w:t>
            </w:r>
            <w:r w:rsidR="005E0FA2">
              <w:rPr>
                <w:color w:val="000000"/>
                <w:sz w:val="22"/>
              </w:rPr>
              <w:t>392334,6 тыс.</w:t>
            </w:r>
            <w:r w:rsidR="006A25D3" w:rsidRPr="006A25D3">
              <w:rPr>
                <w:color w:val="000000"/>
                <w:sz w:val="22"/>
              </w:rPr>
              <w:t xml:space="preserve"> руб., районный бюджет </w:t>
            </w:r>
            <w:r w:rsidR="005E0FA2">
              <w:rPr>
                <w:color w:val="000000"/>
                <w:sz w:val="22"/>
              </w:rPr>
              <w:t xml:space="preserve">20727,5 тыс. </w:t>
            </w:r>
            <w:r w:rsidR="006A25D3" w:rsidRPr="006A25D3">
              <w:rPr>
                <w:color w:val="000000"/>
                <w:sz w:val="22"/>
              </w:rPr>
              <w:t xml:space="preserve"> руб. Всего:  </w:t>
            </w:r>
            <w:r w:rsidR="005E0FA2">
              <w:rPr>
                <w:color w:val="000000"/>
                <w:sz w:val="22"/>
              </w:rPr>
              <w:t>437882,9 тыс.</w:t>
            </w:r>
            <w:r w:rsidR="006A25D3" w:rsidRPr="006A25D3">
              <w:rPr>
                <w:color w:val="000000"/>
                <w:sz w:val="22"/>
              </w:rPr>
              <w:t>руб.</w:t>
            </w:r>
          </w:p>
        </w:tc>
      </w:tr>
      <w:tr w:rsidR="006A25D3" w:rsidRPr="006A25D3" w:rsidTr="00B75E86"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Национальная цель в соответствии с Указом Президента Российской Федерации от 07.05.2024 №309 "О национальных целях развития Российской Федерации на период до 2030 года и на перспективу до 2036 года":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- сохранение населения, укрепление здоровья и повышение благополучия людей, поддержка семьи. 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Целевые показатели национальной цели:</w:t>
            </w:r>
          </w:p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bookmarkStart w:id="0" w:name="sub_21"/>
            <w:r w:rsidRPr="006A25D3">
              <w:rPr>
                <w:rFonts w:eastAsia="Calibri"/>
                <w:sz w:val="22"/>
                <w:szCs w:val="22"/>
                <w:lang w:eastAsia="en-US"/>
              </w:rPr>
              <w:t>- повышение суммарного коэффициента рождаемости до 1,6 к 2030 году и до 1,8 к 2036 году, в том числе ежегодный рост суммарного коэффициента рождаемости третьих и последующих детей;</w:t>
            </w:r>
          </w:p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bookmarkStart w:id="1" w:name="sub_22"/>
            <w:bookmarkEnd w:id="0"/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 - увеличение ожидаемой продолжительности жизни до 78 лет к 2030 году и до 81 года к 2036 году, в том числе опережающий рост показателей ожидаемой продолжительности здоровой жизни;</w:t>
            </w:r>
          </w:p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bookmarkStart w:id="2" w:name="sub_27"/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 - увеличение к 2030 году численности граждан пожилого возраста и инвалидов, получающих услуги долговременного ухода, не менее чем до 500 тыс. человек из числа наиболее нуждающихся в таких услугах;</w:t>
            </w:r>
            <w:bookmarkEnd w:id="2"/>
          </w:p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 - снижение уровня бедности ниже 7 процентов к 2030 году и ниже 5 процентов к 2036 году, в том числе уровня бедности многодетных семей до 12 процентов к 2030 году и до 8 процентов к 2036 году.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spacing w:before="108" w:after="108"/>
              <w:textAlignment w:val="auto"/>
              <w:outlineLvl w:val="0"/>
              <w:rPr>
                <w:b/>
                <w:color w:val="26282F"/>
                <w:sz w:val="24"/>
              </w:rPr>
            </w:pPr>
            <w:r w:rsidRPr="006A25D3">
              <w:rPr>
                <w:rFonts w:ascii="Times New Roman CYR" w:hAnsi="Times New Roman CYR"/>
                <w:sz w:val="22"/>
              </w:rPr>
              <w:t>Государственная программа Челябинской области "Развитие социальной защиты населения в Челябинской области".</w:t>
            </w:r>
            <w:bookmarkEnd w:id="1"/>
          </w:p>
        </w:tc>
      </w:tr>
    </w:tbl>
    <w:p w:rsidR="006A25D3" w:rsidRPr="006A25D3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outlineLvl w:val="2"/>
        <w:rPr>
          <w:color w:val="000000"/>
          <w:sz w:val="22"/>
        </w:rPr>
      </w:pPr>
      <w:bookmarkStart w:id="3" w:name="P530"/>
      <w:bookmarkEnd w:id="3"/>
    </w:p>
    <w:p w:rsidR="006A25D3" w:rsidRPr="00E26D1C" w:rsidRDefault="006A25D3" w:rsidP="006A25D3">
      <w:pPr>
        <w:shd w:val="clear" w:color="auto" w:fill="FFFFFF"/>
        <w:overflowPunct/>
        <w:autoSpaceDE/>
        <w:autoSpaceDN/>
        <w:adjustRightInd/>
        <w:spacing w:before="108" w:after="108" w:line="276" w:lineRule="auto"/>
        <w:jc w:val="center"/>
        <w:textAlignment w:val="auto"/>
        <w:outlineLvl w:val="0"/>
        <w:rPr>
          <w:bCs/>
          <w:color w:val="000000"/>
          <w:sz w:val="28"/>
          <w:szCs w:val="28"/>
          <w:lang w:eastAsia="en-US"/>
        </w:rPr>
      </w:pPr>
      <w:r w:rsidRPr="00E26D1C">
        <w:rPr>
          <w:bCs/>
          <w:color w:val="000000"/>
          <w:sz w:val="28"/>
          <w:szCs w:val="28"/>
          <w:lang w:eastAsia="en-US"/>
        </w:rPr>
        <w:lastRenderedPageBreak/>
        <w:t xml:space="preserve">2. Показатели муниципальной программы </w:t>
      </w:r>
    </w:p>
    <w:tbl>
      <w:tblPr>
        <w:tblStyle w:val="25"/>
        <w:tblW w:w="15163" w:type="dxa"/>
        <w:tblLayout w:type="fixed"/>
        <w:tblLook w:val="04A0"/>
      </w:tblPr>
      <w:tblGrid>
        <w:gridCol w:w="432"/>
        <w:gridCol w:w="3645"/>
        <w:gridCol w:w="1192"/>
        <w:gridCol w:w="2069"/>
        <w:gridCol w:w="1021"/>
        <w:gridCol w:w="1276"/>
        <w:gridCol w:w="1276"/>
        <w:gridCol w:w="4252"/>
      </w:tblGrid>
      <w:tr w:rsidR="006A25D3" w:rsidRPr="006A25D3" w:rsidTr="001229F7">
        <w:tc>
          <w:tcPr>
            <w:tcW w:w="432" w:type="dxa"/>
            <w:vMerge w:val="restart"/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45" w:type="dxa"/>
            <w:vMerge w:val="restart"/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2" w:type="dxa"/>
            <w:vMerge w:val="restart"/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069" w:type="dxa"/>
            <w:vMerge w:val="restart"/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  <w:r w:rsidR="001229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25D3">
              <w:rPr>
                <w:rFonts w:ascii="Times New Roman" w:hAnsi="Times New Roman"/>
                <w:sz w:val="24"/>
                <w:szCs w:val="24"/>
              </w:rPr>
              <w:t>за год, предшествующий году разработки проекта муниципальной программы</w:t>
            </w:r>
          </w:p>
        </w:tc>
        <w:tc>
          <w:tcPr>
            <w:tcW w:w="3573" w:type="dxa"/>
            <w:gridSpan w:val="3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4252" w:type="dxa"/>
            <w:vMerge w:val="restart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6A25D3" w:rsidRPr="006A25D3" w:rsidTr="001229F7">
        <w:tc>
          <w:tcPr>
            <w:tcW w:w="432" w:type="dxa"/>
            <w:vMerge/>
          </w:tcPr>
          <w:p w:rsidR="006A25D3" w:rsidRPr="006A25D3" w:rsidRDefault="006A25D3" w:rsidP="006A25D3">
            <w:pPr>
              <w:shd w:val="clear" w:color="auto" w:fill="FFFFFF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vMerge/>
            <w:vAlign w:val="center"/>
          </w:tcPr>
          <w:p w:rsidR="006A25D3" w:rsidRPr="006A25D3" w:rsidRDefault="006A25D3" w:rsidP="006A25D3">
            <w:pPr>
              <w:shd w:val="clear" w:color="auto" w:fill="FFFFFF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Merge/>
            <w:vAlign w:val="center"/>
          </w:tcPr>
          <w:p w:rsidR="006A25D3" w:rsidRPr="006A25D3" w:rsidRDefault="006A25D3" w:rsidP="006A25D3">
            <w:pPr>
              <w:shd w:val="clear" w:color="auto" w:fill="FFFFFF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vMerge/>
            <w:vAlign w:val="center"/>
          </w:tcPr>
          <w:p w:rsidR="006A25D3" w:rsidRPr="006A25D3" w:rsidRDefault="006A25D3" w:rsidP="006A25D3">
            <w:pPr>
              <w:shd w:val="clear" w:color="auto" w:fill="FFFFFF"/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6A25D3" w:rsidRPr="006A25D3" w:rsidRDefault="006A25D3" w:rsidP="001229F7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229F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A25D3" w:rsidRPr="006A25D3" w:rsidRDefault="006A25D3" w:rsidP="001229F7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229F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6A25D3" w:rsidRPr="006A25D3" w:rsidRDefault="006A25D3" w:rsidP="001229F7">
            <w:pPr>
              <w:shd w:val="clear" w:color="auto" w:fill="FFFFFF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229F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2" w:type="dxa"/>
            <w:vMerge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A25D3" w:rsidRPr="006A25D3" w:rsidTr="006A25D3">
        <w:trPr>
          <w:trHeight w:val="615"/>
        </w:trPr>
        <w:tc>
          <w:tcPr>
            <w:tcW w:w="15163" w:type="dxa"/>
            <w:gridSpan w:val="8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 муниципальной программы: «</w:t>
            </w: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роста благосостояния граждан - получателей мер социальной поддержки, повышение доступности социального обслуживания населения</w:t>
            </w:r>
          </w:p>
        </w:tc>
      </w:tr>
      <w:tr w:rsidR="006A25D3" w:rsidRPr="006A25D3" w:rsidTr="001229F7">
        <w:tc>
          <w:tcPr>
            <w:tcW w:w="432" w:type="dxa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ind w:left="-113" w:right="-97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45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>Количество граждан, получивших меры социальной поддержки в соответствии с законодательством</w:t>
            </w:r>
          </w:p>
        </w:tc>
        <w:tc>
          <w:tcPr>
            <w:tcW w:w="1192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069" w:type="dxa"/>
            <w:vAlign w:val="center"/>
          </w:tcPr>
          <w:p w:rsidR="006A25D3" w:rsidRPr="006A25D3" w:rsidRDefault="004056AB" w:rsidP="001229F7">
            <w:pPr>
              <w:overflowPunct/>
              <w:autoSpaceDE/>
              <w:autoSpaceDN/>
              <w:adjustRightInd/>
              <w:spacing w:before="108" w:after="108" w:line="276" w:lineRule="auto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17535</w:t>
            </w:r>
          </w:p>
        </w:tc>
        <w:tc>
          <w:tcPr>
            <w:tcW w:w="1021" w:type="dxa"/>
            <w:vAlign w:val="center"/>
          </w:tcPr>
          <w:p w:rsidR="006A25D3" w:rsidRPr="006A25D3" w:rsidRDefault="00C93385" w:rsidP="001229F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17385</w:t>
            </w:r>
          </w:p>
        </w:tc>
        <w:tc>
          <w:tcPr>
            <w:tcW w:w="1276" w:type="dxa"/>
            <w:vAlign w:val="center"/>
          </w:tcPr>
          <w:p w:rsidR="006A25D3" w:rsidRPr="006A25D3" w:rsidRDefault="00C93385" w:rsidP="001229F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17508</w:t>
            </w:r>
          </w:p>
        </w:tc>
        <w:tc>
          <w:tcPr>
            <w:tcW w:w="1276" w:type="dxa"/>
            <w:vAlign w:val="center"/>
          </w:tcPr>
          <w:p w:rsidR="006A25D3" w:rsidRPr="006A25D3" w:rsidRDefault="00C93385" w:rsidP="001229F7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17466</w:t>
            </w:r>
          </w:p>
        </w:tc>
        <w:tc>
          <w:tcPr>
            <w:tcW w:w="4252" w:type="dxa"/>
          </w:tcPr>
          <w:p w:rsidR="006A25D3" w:rsidRPr="006A25D3" w:rsidRDefault="006A25D3" w:rsidP="0018261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 </w:t>
            </w:r>
            <w:r w:rsidR="001229F7">
              <w:rPr>
                <w:rFonts w:ascii="Times New Roman" w:hAnsi="Times New Roman"/>
                <w:sz w:val="24"/>
                <w:szCs w:val="24"/>
              </w:rPr>
              <w:t>Аргаяшского</w:t>
            </w:r>
            <w:r w:rsidRPr="006A25D3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1229F7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6A25D3" w:rsidRPr="006A25D3" w:rsidTr="001229F7">
        <w:tc>
          <w:tcPr>
            <w:tcW w:w="432" w:type="dxa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ind w:left="-113" w:right="-97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45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>Удовлетворенность граждан социальными услугами</w:t>
            </w:r>
          </w:p>
        </w:tc>
        <w:tc>
          <w:tcPr>
            <w:tcW w:w="1192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 xml:space="preserve">Да (1) / 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>нет (0)</w:t>
            </w:r>
          </w:p>
        </w:tc>
        <w:tc>
          <w:tcPr>
            <w:tcW w:w="2069" w:type="dxa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A25D3" w:rsidRPr="006A25D3" w:rsidRDefault="006A25D3" w:rsidP="0018261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="001229F7">
              <w:rPr>
                <w:rFonts w:ascii="Times New Roman" w:hAnsi="Times New Roman"/>
                <w:sz w:val="24"/>
                <w:szCs w:val="24"/>
              </w:rPr>
              <w:t>Аргаяшского</w:t>
            </w:r>
            <w:r w:rsidRPr="006A25D3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1229F7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6A25D3" w:rsidRPr="006A25D3" w:rsidTr="001229F7">
        <w:tc>
          <w:tcPr>
            <w:tcW w:w="432" w:type="dxa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ind w:left="-113" w:right="-97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645" w:type="dxa"/>
          </w:tcPr>
          <w:p w:rsidR="006A25D3" w:rsidRPr="006A25D3" w:rsidRDefault="001229F7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</w:t>
            </w:r>
            <w:r w:rsidR="006A25D3" w:rsidRPr="006A25D3">
              <w:rPr>
                <w:rFonts w:ascii="Times New Roman" w:hAnsi="Times New Roman"/>
                <w:sz w:val="24"/>
                <w:szCs w:val="24"/>
              </w:rPr>
              <w:t xml:space="preserve"> деятельности социально ориентированных некоммерческих организаций</w:t>
            </w:r>
          </w:p>
        </w:tc>
        <w:tc>
          <w:tcPr>
            <w:tcW w:w="1192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 xml:space="preserve">Да (1) / 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>нет (0)</w:t>
            </w:r>
          </w:p>
        </w:tc>
        <w:tc>
          <w:tcPr>
            <w:tcW w:w="2069" w:type="dxa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before="108" w:after="108" w:line="276" w:lineRule="auto"/>
              <w:jc w:val="center"/>
              <w:textAlignment w:val="auto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A25D3" w:rsidRPr="006A25D3" w:rsidRDefault="006A25D3" w:rsidP="0018261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="001229F7">
              <w:rPr>
                <w:rFonts w:ascii="Times New Roman" w:hAnsi="Times New Roman"/>
                <w:sz w:val="24"/>
                <w:szCs w:val="24"/>
              </w:rPr>
              <w:t>Аргаяшского</w:t>
            </w:r>
            <w:r w:rsidRPr="006A25D3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1229F7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:rsidR="006A25D3" w:rsidRPr="006A25D3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outlineLvl w:val="2"/>
        <w:rPr>
          <w:color w:val="000000"/>
          <w:sz w:val="22"/>
        </w:rPr>
      </w:pPr>
    </w:p>
    <w:p w:rsidR="006A25D3" w:rsidRPr="00E26D1C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outlineLvl w:val="2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3. План достижения показателей муниципальной программы в 202</w:t>
      </w:r>
      <w:r w:rsidR="00E31AC9">
        <w:rPr>
          <w:color w:val="000000"/>
          <w:sz w:val="28"/>
          <w:szCs w:val="28"/>
        </w:rPr>
        <w:t>6</w:t>
      </w:r>
      <w:r w:rsidRPr="00E26D1C">
        <w:rPr>
          <w:color w:val="000000"/>
          <w:sz w:val="28"/>
          <w:szCs w:val="28"/>
        </w:rPr>
        <w:t xml:space="preserve"> году</w:t>
      </w:r>
    </w:p>
    <w:tbl>
      <w:tblPr>
        <w:tblpPr w:leftFromText="180" w:rightFromText="180" w:vertAnchor="text" w:horzAnchor="margin" w:tblpY="104"/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5241"/>
        <w:gridCol w:w="1899"/>
        <w:gridCol w:w="497"/>
        <w:gridCol w:w="497"/>
        <w:gridCol w:w="498"/>
        <w:gridCol w:w="497"/>
        <w:gridCol w:w="498"/>
        <w:gridCol w:w="497"/>
        <w:gridCol w:w="498"/>
        <w:gridCol w:w="497"/>
        <w:gridCol w:w="498"/>
        <w:gridCol w:w="497"/>
        <w:gridCol w:w="498"/>
        <w:gridCol w:w="1559"/>
      </w:tblGrid>
      <w:tr w:rsidR="006A25D3" w:rsidRPr="006A25D3" w:rsidTr="006A25D3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N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п/п</w:t>
            </w:r>
          </w:p>
        </w:tc>
        <w:tc>
          <w:tcPr>
            <w:tcW w:w="5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Показатели муниципальной программы</w:t>
            </w:r>
          </w:p>
        </w:tc>
        <w:tc>
          <w:tcPr>
            <w:tcW w:w="1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Единица измерения</w:t>
            </w:r>
          </w:p>
        </w:tc>
        <w:tc>
          <w:tcPr>
            <w:tcW w:w="54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Плановые значения по месяцам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На конец</w:t>
            </w:r>
          </w:p>
          <w:p w:rsidR="006A25D3" w:rsidRPr="006A25D3" w:rsidRDefault="006A25D3" w:rsidP="001229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202</w:t>
            </w:r>
            <w:r w:rsidR="001229F7">
              <w:rPr>
                <w:color w:val="000000"/>
                <w:sz w:val="22"/>
              </w:rPr>
              <w:t>6</w:t>
            </w:r>
            <w:r w:rsidRPr="006A25D3">
              <w:rPr>
                <w:color w:val="000000"/>
                <w:sz w:val="22"/>
              </w:rPr>
              <w:t xml:space="preserve"> года </w:t>
            </w:r>
          </w:p>
        </w:tc>
      </w:tr>
      <w:tr w:rsidR="006A25D3" w:rsidRPr="006A25D3" w:rsidTr="006A25D3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01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02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03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04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05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06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07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08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09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10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11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A25D3" w:rsidRPr="006A25D3" w:rsidTr="006A25D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3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4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5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6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7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8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9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10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12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13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15</w:t>
            </w:r>
          </w:p>
        </w:tc>
      </w:tr>
      <w:tr w:rsidR="006A25D3" w:rsidRPr="006A25D3" w:rsidTr="006A25D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Количество граждан, получивших меры социальной поддержки в соответствии с законодательством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Чел.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C93385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17535</w:t>
            </w:r>
          </w:p>
        </w:tc>
      </w:tr>
      <w:tr w:rsidR="006A25D3" w:rsidRPr="006A25D3" w:rsidTr="006A25D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Удовлетворенность граждан социальными услугами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t>Да (1) /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нет (0)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</w:tr>
      <w:tr w:rsidR="006A25D3" w:rsidRPr="006A25D3" w:rsidTr="006A25D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3</w:t>
            </w:r>
          </w:p>
        </w:tc>
        <w:tc>
          <w:tcPr>
            <w:tcW w:w="5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1229F7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Финансирование</w:t>
            </w:r>
            <w:r w:rsidR="006A25D3" w:rsidRPr="006A25D3">
              <w:rPr>
                <w:color w:val="000000"/>
                <w:sz w:val="22"/>
              </w:rPr>
              <w:t xml:space="preserve"> деятельности социально </w:t>
            </w:r>
            <w:r w:rsidR="006A25D3" w:rsidRPr="006A25D3">
              <w:rPr>
                <w:color w:val="000000"/>
                <w:sz w:val="22"/>
              </w:rPr>
              <w:lastRenderedPageBreak/>
              <w:t xml:space="preserve">ориентированных некоммерческих организаций 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lastRenderedPageBreak/>
              <w:t>Да (1) /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lastRenderedPageBreak/>
              <w:t>нет (0)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lastRenderedPageBreak/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</w:tr>
    </w:tbl>
    <w:p w:rsidR="006A25D3" w:rsidRPr="00B75E86" w:rsidRDefault="006A25D3" w:rsidP="00B75E86">
      <w:pPr>
        <w:widowControl w:val="0"/>
        <w:overflowPunct/>
        <w:autoSpaceDE/>
        <w:autoSpaceDN/>
        <w:adjustRightInd/>
        <w:spacing w:before="240"/>
        <w:jc w:val="center"/>
        <w:textAlignment w:val="auto"/>
        <w:outlineLvl w:val="2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lastRenderedPageBreak/>
        <w:t>4. Структура муниципальной программы</w:t>
      </w:r>
    </w:p>
    <w:tbl>
      <w:tblPr>
        <w:tblW w:w="227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7200"/>
        <w:gridCol w:w="3119"/>
        <w:gridCol w:w="3969"/>
        <w:gridCol w:w="7570"/>
      </w:tblGrid>
      <w:tr w:rsidR="006A25D3" w:rsidRPr="006A25D3" w:rsidTr="006A25D3">
        <w:trPr>
          <w:gridAfter w:val="1"/>
          <w:wAfter w:w="7570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№ п/п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Связь с показателями</w:t>
            </w:r>
          </w:p>
        </w:tc>
      </w:tr>
      <w:tr w:rsidR="006A25D3" w:rsidRPr="006A25D3" w:rsidTr="005E0FA2">
        <w:trPr>
          <w:gridAfter w:val="1"/>
          <w:wAfter w:w="7570" w:type="dxa"/>
          <w:trHeight w:val="21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4</w:t>
            </w:r>
          </w:p>
        </w:tc>
      </w:tr>
      <w:tr w:rsidR="006A25D3" w:rsidRPr="006A25D3" w:rsidTr="006A25D3">
        <w:trPr>
          <w:gridAfter w:val="1"/>
          <w:wAfter w:w="7570" w:type="dxa"/>
          <w:trHeight w:val="4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1.</w:t>
            </w:r>
          </w:p>
        </w:tc>
        <w:tc>
          <w:tcPr>
            <w:tcW w:w="142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D1667" w:rsidP="009C655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 «Социальная</w:t>
            </w:r>
            <w:r w:rsidR="006A25D3" w:rsidRPr="006A25D3">
              <w:rPr>
                <w:sz w:val="22"/>
                <w:szCs w:val="22"/>
              </w:rPr>
              <w:t xml:space="preserve"> поддержка семей </w:t>
            </w:r>
            <w:r>
              <w:rPr>
                <w:sz w:val="22"/>
                <w:szCs w:val="22"/>
              </w:rPr>
              <w:t>и</w:t>
            </w:r>
            <w:r w:rsidR="006A25D3" w:rsidRPr="006A25D3">
              <w:rPr>
                <w:sz w:val="22"/>
                <w:szCs w:val="22"/>
              </w:rPr>
              <w:t xml:space="preserve"> детей»</w:t>
            </w:r>
          </w:p>
        </w:tc>
      </w:tr>
      <w:tr w:rsidR="006A25D3" w:rsidRPr="006A25D3" w:rsidTr="00F23F64">
        <w:trPr>
          <w:gridAfter w:val="1"/>
          <w:wAfter w:w="7570" w:type="dxa"/>
          <w:trHeight w:val="427"/>
        </w:trPr>
        <w:tc>
          <w:tcPr>
            <w:tcW w:w="80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Ответственный за реализацию: Управление социальной защиты населения  </w:t>
            </w:r>
            <w:r w:rsidR="001229F7"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 w:rsidR="001229F7">
              <w:rPr>
                <w:color w:val="000000"/>
                <w:sz w:val="22"/>
              </w:rPr>
              <w:t>округа</w:t>
            </w:r>
            <w:r w:rsidR="00D4714F">
              <w:rPr>
                <w:color w:val="000000"/>
                <w:sz w:val="22"/>
              </w:rPr>
              <w:t>.</w:t>
            </w:r>
          </w:p>
          <w:p w:rsidR="00D4714F" w:rsidRDefault="00D4714F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МУ </w:t>
            </w:r>
            <w:r w:rsidR="00471DBF">
              <w:rPr>
                <w:color w:val="000000"/>
                <w:sz w:val="22"/>
              </w:rPr>
              <w:t>«</w:t>
            </w:r>
            <w:r>
              <w:rPr>
                <w:color w:val="000000"/>
                <w:sz w:val="22"/>
              </w:rPr>
              <w:t>КЦСОН Аргаяшского муниципального округа</w:t>
            </w:r>
            <w:r w:rsidR="00471DBF">
              <w:rPr>
                <w:color w:val="000000"/>
                <w:sz w:val="22"/>
              </w:rPr>
              <w:t>»</w:t>
            </w:r>
            <w:r>
              <w:rPr>
                <w:color w:val="000000"/>
                <w:sz w:val="22"/>
              </w:rPr>
              <w:t>.</w:t>
            </w:r>
          </w:p>
          <w:p w:rsidR="00D4714F" w:rsidRDefault="00386107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Комитет по управлению имуществом и земельными отношениями администрации </w:t>
            </w:r>
            <w:r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>
              <w:rPr>
                <w:color w:val="000000"/>
                <w:sz w:val="22"/>
              </w:rPr>
              <w:t>округа</w:t>
            </w:r>
          </w:p>
          <w:p w:rsidR="004D02CB" w:rsidRPr="006A25D3" w:rsidRDefault="004D02CB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МКУ «Центр помощи детям, оставшимся без попечения родителей с. Кулуево»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D3" w:rsidRPr="006A25D3" w:rsidRDefault="006A25D3" w:rsidP="001229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Срок реализации: 202</w:t>
            </w:r>
            <w:r w:rsidR="001229F7">
              <w:rPr>
                <w:color w:val="000000"/>
                <w:sz w:val="22"/>
              </w:rPr>
              <w:t>6</w:t>
            </w:r>
            <w:r w:rsidRPr="006A25D3">
              <w:rPr>
                <w:color w:val="000000"/>
                <w:sz w:val="22"/>
              </w:rPr>
              <w:t>-202</w:t>
            </w:r>
            <w:r w:rsidR="001229F7">
              <w:rPr>
                <w:color w:val="000000"/>
                <w:sz w:val="22"/>
              </w:rPr>
              <w:t>8</w:t>
            </w:r>
            <w:r w:rsidRPr="006A25D3">
              <w:rPr>
                <w:color w:val="000000"/>
                <w:sz w:val="22"/>
              </w:rPr>
              <w:t xml:space="preserve"> гг. </w:t>
            </w:r>
          </w:p>
        </w:tc>
      </w:tr>
      <w:tr w:rsidR="006A25D3" w:rsidRPr="006A25D3" w:rsidTr="006A25D3">
        <w:trPr>
          <w:gridAfter w:val="1"/>
          <w:wAfter w:w="7570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1.1.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Default="00D4714F" w:rsidP="006A25D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Задача 1:Организация предоставления поддержки семей </w:t>
            </w:r>
            <w:r>
              <w:rPr>
                <w:color w:val="000000"/>
                <w:sz w:val="22"/>
              </w:rPr>
              <w:t>и</w:t>
            </w:r>
            <w:r w:rsidRPr="006A25D3">
              <w:rPr>
                <w:color w:val="000000"/>
                <w:sz w:val="22"/>
              </w:rPr>
              <w:t xml:space="preserve"> детей на территории </w:t>
            </w:r>
            <w:r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>
              <w:rPr>
                <w:color w:val="000000"/>
                <w:sz w:val="22"/>
              </w:rPr>
              <w:t>округа</w:t>
            </w:r>
          </w:p>
          <w:p w:rsidR="00D4714F" w:rsidRDefault="00D4714F" w:rsidP="00D4714F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Задача </w:t>
            </w:r>
            <w:r>
              <w:rPr>
                <w:color w:val="000000"/>
                <w:sz w:val="22"/>
              </w:rPr>
              <w:t>2</w:t>
            </w:r>
            <w:r w:rsidRPr="006A25D3">
              <w:rPr>
                <w:color w:val="000000"/>
                <w:sz w:val="22"/>
              </w:rPr>
              <w:t>: Обеспечение жилыми помещениями по договорам найма специализированного жилого помещения детей-сирот и детей, оставшихся без попечения родителей, лиц из их числа</w:t>
            </w:r>
            <w:r>
              <w:rPr>
                <w:color w:val="000000"/>
                <w:sz w:val="22"/>
              </w:rPr>
              <w:t>.</w:t>
            </w:r>
          </w:p>
          <w:p w:rsidR="00D4714F" w:rsidRPr="006A25D3" w:rsidRDefault="00D4714F" w:rsidP="00D4714F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A25D3">
              <w:rPr>
                <w:color w:val="000000"/>
                <w:sz w:val="22"/>
              </w:rPr>
              <w:t xml:space="preserve">Задача </w:t>
            </w:r>
            <w:r>
              <w:rPr>
                <w:color w:val="000000"/>
                <w:sz w:val="22"/>
              </w:rPr>
              <w:t>3</w:t>
            </w:r>
            <w:r w:rsidRPr="006A25D3">
              <w:rPr>
                <w:color w:val="000000"/>
                <w:sz w:val="22"/>
              </w:rPr>
              <w:t>: Создание благоприятных условий для материального и нравственного благополучия семьи и детей, социальная поддержка семей и детей, находящихся в трудной жизненной ситуации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</w:rPr>
            </w:pPr>
            <w:r w:rsidRPr="006A25D3">
              <w:rPr>
                <w:rFonts w:ascii="Times New Roman CYR" w:hAnsi="Times New Roman CYR"/>
                <w:color w:val="000000"/>
                <w:sz w:val="22"/>
              </w:rPr>
              <w:t>Повышение уровня доходов семей с детьми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</w:rPr>
            </w:pPr>
            <w:r w:rsidRPr="006A25D3">
              <w:rPr>
                <w:color w:val="000000"/>
                <w:sz w:val="22"/>
              </w:rPr>
              <w:t>Количество граждан, получивших меры социальной поддержки в соответствии с законодательством</w:t>
            </w:r>
          </w:p>
        </w:tc>
      </w:tr>
      <w:tr w:rsidR="006A25D3" w:rsidRPr="006A25D3" w:rsidTr="006A25D3">
        <w:trPr>
          <w:gridAfter w:val="1"/>
          <w:wAfter w:w="7570" w:type="dxa"/>
          <w:trHeight w:val="40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2.</w:t>
            </w:r>
          </w:p>
        </w:tc>
        <w:tc>
          <w:tcPr>
            <w:tcW w:w="142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9C6558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Комплекс процессных мероприятий «</w:t>
            </w:r>
            <w:r w:rsidR="00D4714F">
              <w:rPr>
                <w:sz w:val="22"/>
                <w:szCs w:val="22"/>
              </w:rPr>
              <w:t>Повышение качества жизни граждан пожилого во</w:t>
            </w:r>
            <w:r w:rsidR="009C6558">
              <w:rPr>
                <w:sz w:val="22"/>
                <w:szCs w:val="22"/>
              </w:rPr>
              <w:t>зраста и иных категорий граждан</w:t>
            </w:r>
            <w:r w:rsidRPr="006A25D3">
              <w:rPr>
                <w:sz w:val="22"/>
                <w:szCs w:val="22"/>
              </w:rPr>
              <w:t>»</w:t>
            </w:r>
          </w:p>
        </w:tc>
      </w:tr>
      <w:tr w:rsidR="006A25D3" w:rsidRPr="006A25D3" w:rsidTr="00F23F64">
        <w:trPr>
          <w:gridAfter w:val="1"/>
          <w:wAfter w:w="7570" w:type="dxa"/>
          <w:trHeight w:val="425"/>
        </w:trPr>
        <w:tc>
          <w:tcPr>
            <w:tcW w:w="80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Ответственный за реализацию: Управление социальной защиты населения  </w:t>
            </w:r>
            <w:r w:rsidR="001229F7"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 w:rsidR="001229F7">
              <w:rPr>
                <w:color w:val="000000"/>
                <w:sz w:val="22"/>
              </w:rPr>
              <w:t>округа</w:t>
            </w:r>
            <w:r w:rsidR="00D4714F">
              <w:rPr>
                <w:color w:val="000000"/>
                <w:sz w:val="22"/>
              </w:rPr>
              <w:t>.</w:t>
            </w:r>
          </w:p>
          <w:p w:rsidR="00D4714F" w:rsidRDefault="00D4714F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Общественная организация ветеранов, общественная организация инвалидов Аргаяшского муниципального округа.</w:t>
            </w:r>
          </w:p>
          <w:p w:rsidR="00182617" w:rsidRPr="006A25D3" w:rsidRDefault="00182617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МУ </w:t>
            </w:r>
            <w:r w:rsidR="00471DBF">
              <w:rPr>
                <w:color w:val="000000"/>
                <w:sz w:val="22"/>
              </w:rPr>
              <w:t>«</w:t>
            </w:r>
            <w:r>
              <w:rPr>
                <w:color w:val="000000"/>
                <w:sz w:val="22"/>
              </w:rPr>
              <w:t>КЦСОН Аргаяшского муниципального округа</w:t>
            </w:r>
            <w:r w:rsidR="00471DBF">
              <w:rPr>
                <w:color w:val="000000"/>
                <w:sz w:val="22"/>
              </w:rPr>
              <w:t>»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D3" w:rsidRPr="006A25D3" w:rsidRDefault="006A25D3" w:rsidP="001229F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Срок реализации: 202</w:t>
            </w:r>
            <w:r w:rsidR="001229F7">
              <w:rPr>
                <w:color w:val="000000"/>
                <w:sz w:val="22"/>
              </w:rPr>
              <w:t>6</w:t>
            </w:r>
            <w:r w:rsidRPr="006A25D3">
              <w:rPr>
                <w:color w:val="000000"/>
                <w:sz w:val="22"/>
              </w:rPr>
              <w:t>-202</w:t>
            </w:r>
            <w:r w:rsidR="001229F7">
              <w:rPr>
                <w:color w:val="000000"/>
                <w:sz w:val="22"/>
              </w:rPr>
              <w:t>8</w:t>
            </w:r>
            <w:r w:rsidRPr="006A25D3">
              <w:rPr>
                <w:color w:val="000000"/>
                <w:sz w:val="22"/>
              </w:rPr>
              <w:t xml:space="preserve"> гг. </w:t>
            </w:r>
          </w:p>
        </w:tc>
      </w:tr>
      <w:tr w:rsidR="006A25D3" w:rsidRPr="006A25D3" w:rsidTr="006A25D3">
        <w:trPr>
          <w:gridAfter w:val="1"/>
          <w:wAfter w:w="7570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2.1.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 xml:space="preserve">Задача 1: Повышение уровня социальной защищенности жителей </w:t>
            </w:r>
            <w:r w:rsidR="001229F7">
              <w:rPr>
                <w:sz w:val="22"/>
                <w:szCs w:val="22"/>
              </w:rPr>
              <w:t>округа</w:t>
            </w:r>
            <w:r w:rsidRPr="006A25D3">
              <w:rPr>
                <w:sz w:val="22"/>
                <w:szCs w:val="22"/>
              </w:rPr>
              <w:t xml:space="preserve"> в условиях возможного возникновения социальных рисков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Повышение уровня доходов граждан и своевременность предоставления социальных гарантий с учетом адресности и нуждаемости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Количество граждан, получивших меры социальной поддержки в соответствии с законодательством</w:t>
            </w:r>
          </w:p>
        </w:tc>
      </w:tr>
      <w:tr w:rsidR="006A25D3" w:rsidRPr="006A25D3" w:rsidTr="006A25D3">
        <w:trPr>
          <w:gridAfter w:val="1"/>
          <w:wAfter w:w="7570" w:type="dxa"/>
          <w:trHeight w:val="42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ind w:left="5"/>
              <w:contextualSpacing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3.</w:t>
            </w:r>
          </w:p>
        </w:tc>
        <w:tc>
          <w:tcPr>
            <w:tcW w:w="142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386107">
            <w:pPr>
              <w:overflowPunct/>
              <w:autoSpaceDE/>
              <w:autoSpaceDN/>
              <w:adjustRightInd/>
              <w:ind w:left="5"/>
              <w:jc w:val="center"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Комплекс процессных мероприятий «</w:t>
            </w:r>
            <w:r w:rsidR="00386107">
              <w:rPr>
                <w:sz w:val="22"/>
                <w:szCs w:val="22"/>
              </w:rPr>
              <w:t>Доступная среда</w:t>
            </w:r>
            <w:r w:rsidRPr="006A25D3">
              <w:rPr>
                <w:sz w:val="22"/>
                <w:szCs w:val="22"/>
              </w:rPr>
              <w:t>»</w:t>
            </w:r>
          </w:p>
        </w:tc>
      </w:tr>
      <w:tr w:rsidR="006A25D3" w:rsidRPr="006A25D3" w:rsidTr="00F23F64">
        <w:trPr>
          <w:gridAfter w:val="1"/>
          <w:wAfter w:w="7570" w:type="dxa"/>
          <w:trHeight w:val="422"/>
        </w:trPr>
        <w:tc>
          <w:tcPr>
            <w:tcW w:w="80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Default="006A25D3" w:rsidP="00182617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Ответственный за реализацию: </w:t>
            </w:r>
            <w:r w:rsidR="00386107" w:rsidRPr="006A25D3">
              <w:rPr>
                <w:color w:val="000000"/>
                <w:sz w:val="22"/>
              </w:rPr>
              <w:t xml:space="preserve">Управление социальной защиты населения  </w:t>
            </w:r>
            <w:r w:rsidR="00386107">
              <w:rPr>
                <w:color w:val="000000"/>
                <w:sz w:val="22"/>
              </w:rPr>
              <w:t>Аргаяшского</w:t>
            </w:r>
            <w:r w:rsidR="00386107" w:rsidRPr="006A25D3">
              <w:rPr>
                <w:color w:val="000000"/>
                <w:sz w:val="22"/>
              </w:rPr>
              <w:t xml:space="preserve"> муниципального </w:t>
            </w:r>
            <w:r w:rsidR="00386107">
              <w:rPr>
                <w:color w:val="000000"/>
                <w:sz w:val="22"/>
              </w:rPr>
              <w:t>округа</w:t>
            </w:r>
          </w:p>
          <w:p w:rsidR="00B839AD" w:rsidRPr="006A25D3" w:rsidRDefault="00B839AD" w:rsidP="00182617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МУ </w:t>
            </w:r>
            <w:r w:rsidR="00471DBF">
              <w:rPr>
                <w:rFonts w:eastAsia="Calibri"/>
                <w:sz w:val="22"/>
                <w:szCs w:val="22"/>
                <w:lang w:eastAsia="en-US"/>
              </w:rPr>
              <w:t>«</w:t>
            </w:r>
            <w:r>
              <w:rPr>
                <w:rFonts w:eastAsia="Calibri"/>
                <w:sz w:val="22"/>
                <w:szCs w:val="22"/>
                <w:lang w:eastAsia="en-US"/>
              </w:rPr>
              <w:t>КЦСОН Аргаяшского муниципального округа</w:t>
            </w:r>
            <w:r w:rsidR="00471DBF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A75762">
            <w:pPr>
              <w:overflowPunct/>
              <w:autoSpaceDE/>
              <w:autoSpaceDN/>
              <w:adjustRightInd/>
              <w:ind w:left="5"/>
              <w:textAlignment w:val="auto"/>
              <w:rPr>
                <w:sz w:val="22"/>
                <w:szCs w:val="22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t>Срок реализации: 202</w:t>
            </w:r>
            <w:r w:rsidR="00A75762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>-202</w:t>
            </w:r>
            <w:r w:rsidR="00A75762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 гг</w:t>
            </w:r>
          </w:p>
        </w:tc>
      </w:tr>
      <w:tr w:rsidR="00386107" w:rsidRPr="006A25D3" w:rsidTr="00386107">
        <w:trPr>
          <w:gridAfter w:val="1"/>
          <w:wAfter w:w="7570" w:type="dxa"/>
          <w:trHeight w:val="64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Pr="006A25D3" w:rsidRDefault="00386107" w:rsidP="006A25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3.1.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Pr="006A25D3" w:rsidRDefault="00386107" w:rsidP="006A25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A25D3">
              <w:rPr>
                <w:color w:val="000000"/>
                <w:sz w:val="22"/>
              </w:rPr>
              <w:t>Задача 1. Повышение качества жизни инвалидов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Pr="006A25D3" w:rsidRDefault="00386107" w:rsidP="0038610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Улучшение качества жизни инвалидов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Pr="006A25D3" w:rsidRDefault="00386107" w:rsidP="0038610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FF0000"/>
                <w:sz w:val="22"/>
              </w:rPr>
            </w:pPr>
            <w:r w:rsidRPr="006A25D3">
              <w:rPr>
                <w:color w:val="000000"/>
                <w:sz w:val="22"/>
              </w:rPr>
              <w:t>Удовлетворенность граждан социальными услугами</w:t>
            </w:r>
          </w:p>
        </w:tc>
      </w:tr>
      <w:tr w:rsidR="00386107" w:rsidRPr="006A25D3" w:rsidTr="006A25D3">
        <w:trPr>
          <w:gridAfter w:val="1"/>
          <w:wAfter w:w="7570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Pr="006A25D3" w:rsidRDefault="00386107" w:rsidP="006A25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4.</w:t>
            </w:r>
          </w:p>
        </w:tc>
        <w:tc>
          <w:tcPr>
            <w:tcW w:w="142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Pr="00386107" w:rsidRDefault="00386107" w:rsidP="009C6558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6A25D3">
              <w:rPr>
                <w:sz w:val="22"/>
                <w:szCs w:val="22"/>
              </w:rPr>
              <w:t>Комплекс процессных мероприятий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 «</w:t>
            </w:r>
            <w:r w:rsidRPr="009E4139">
              <w:rPr>
                <w:sz w:val="24"/>
                <w:szCs w:val="24"/>
              </w:rPr>
              <w:t>Функционирование системы социального обслуживания и социальной поддержки отдельных категорий граждан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386107" w:rsidRPr="006A25D3" w:rsidTr="00F23F64">
        <w:trPr>
          <w:gridAfter w:val="1"/>
          <w:wAfter w:w="7570" w:type="dxa"/>
        </w:trPr>
        <w:tc>
          <w:tcPr>
            <w:tcW w:w="80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Default="00386107" w:rsidP="006A25D3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t>Ответственный за реализацию: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Управление социальной защиты населения  </w:t>
            </w:r>
            <w:r>
              <w:rPr>
                <w:rFonts w:eastAsia="Calibri"/>
                <w:sz w:val="22"/>
                <w:szCs w:val="22"/>
                <w:lang w:eastAsia="en-US"/>
              </w:rPr>
              <w:t>Аргаяшского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</w:t>
            </w:r>
            <w:r>
              <w:rPr>
                <w:rFonts w:eastAsia="Calibri"/>
                <w:sz w:val="22"/>
                <w:szCs w:val="22"/>
                <w:lang w:eastAsia="en-US"/>
              </w:rPr>
              <w:t>округа.</w:t>
            </w:r>
          </w:p>
          <w:p w:rsidR="00386107" w:rsidRPr="006A25D3" w:rsidRDefault="00386107" w:rsidP="006A25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МУ </w:t>
            </w:r>
            <w:r w:rsidR="00471DBF">
              <w:rPr>
                <w:rFonts w:eastAsia="Calibri"/>
                <w:sz w:val="22"/>
                <w:szCs w:val="22"/>
                <w:lang w:eastAsia="en-US"/>
              </w:rPr>
              <w:t>«</w:t>
            </w:r>
            <w:r>
              <w:rPr>
                <w:rFonts w:eastAsia="Calibri"/>
                <w:sz w:val="22"/>
                <w:szCs w:val="22"/>
                <w:lang w:eastAsia="en-US"/>
              </w:rPr>
              <w:t>КЦСОН А</w:t>
            </w:r>
            <w:r w:rsidR="00471DBF">
              <w:rPr>
                <w:rFonts w:eastAsia="Calibri"/>
                <w:sz w:val="22"/>
                <w:szCs w:val="22"/>
                <w:lang w:eastAsia="en-US"/>
              </w:rPr>
              <w:t>ргаяшского муниципального округа»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Pr="006A25D3" w:rsidRDefault="00386107" w:rsidP="00A757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t>Срок реализации: 202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>-202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 гг</w:t>
            </w:r>
          </w:p>
        </w:tc>
      </w:tr>
      <w:tr w:rsidR="00386107" w:rsidRPr="006A25D3" w:rsidTr="006A25D3">
        <w:trPr>
          <w:gridAfter w:val="1"/>
          <w:wAfter w:w="7570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Pr="006A25D3" w:rsidRDefault="00386107" w:rsidP="006A25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</w:rPr>
              <w:t>4.1.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6107" w:rsidRDefault="00386107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Задача 1. Качественное социальное обслуживание населения </w:t>
            </w:r>
            <w:r>
              <w:rPr>
                <w:color w:val="000000"/>
                <w:sz w:val="22"/>
              </w:rPr>
              <w:t>округа</w:t>
            </w:r>
          </w:p>
          <w:p w:rsidR="00386107" w:rsidRPr="006A25D3" w:rsidRDefault="00386107" w:rsidP="0038610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107" w:rsidRPr="006A25D3" w:rsidRDefault="00386107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rFonts w:ascii="Times New Roman CYR" w:hAnsi="Times New Roman CYR"/>
                <w:color w:val="000000"/>
                <w:sz w:val="22"/>
              </w:rPr>
              <w:t>Созданы условия для улучшения качества предоставления социальных услуг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07" w:rsidRPr="006A25D3" w:rsidRDefault="00386107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Удовлетворенность граждан социальными услугами</w:t>
            </w:r>
          </w:p>
        </w:tc>
      </w:tr>
      <w:tr w:rsidR="00386107" w:rsidRPr="006A25D3" w:rsidTr="006A25D3">
        <w:trPr>
          <w:gridAfter w:val="1"/>
          <w:wAfter w:w="7570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Pr="006A25D3" w:rsidRDefault="00386107" w:rsidP="006A25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25D3">
              <w:rPr>
                <w:sz w:val="22"/>
                <w:szCs w:val="22"/>
              </w:rPr>
              <w:t>.</w:t>
            </w:r>
          </w:p>
        </w:tc>
        <w:tc>
          <w:tcPr>
            <w:tcW w:w="142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Pr="006A25D3" w:rsidRDefault="00386107" w:rsidP="009C6558">
            <w:pPr>
              <w:overflowPunct/>
              <w:autoSpaceDE/>
              <w:autoSpaceDN/>
              <w:adjustRightInd/>
              <w:ind w:firstLine="5"/>
              <w:jc w:val="center"/>
              <w:textAlignment w:val="auto"/>
              <w:rPr>
                <w:sz w:val="22"/>
                <w:szCs w:val="22"/>
              </w:rPr>
            </w:pPr>
            <w:r w:rsidRPr="006A25D3">
              <w:rPr>
                <w:sz w:val="22"/>
                <w:szCs w:val="22"/>
                <w:lang w:eastAsia="en-US"/>
              </w:rPr>
              <w:t xml:space="preserve">Комплекс процессных мероприятий 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>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Поддержка </w:t>
            </w:r>
            <w:r w:rsidRPr="009E4139">
              <w:rPr>
                <w:sz w:val="24"/>
                <w:szCs w:val="24"/>
              </w:rPr>
              <w:t>социально-ориентированных некоммерческих организаций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386107" w:rsidRPr="006A25D3" w:rsidTr="00F23F64">
        <w:tc>
          <w:tcPr>
            <w:tcW w:w="80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Default="00386107" w:rsidP="00182617">
            <w:pPr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t>Ответственный за реализацию: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Управление социальной защиты населения </w:t>
            </w:r>
            <w:r>
              <w:rPr>
                <w:rFonts w:eastAsia="Calibri"/>
                <w:sz w:val="22"/>
                <w:szCs w:val="22"/>
                <w:lang w:eastAsia="en-US"/>
              </w:rPr>
              <w:t>Аргаяшского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</w:t>
            </w:r>
            <w:r>
              <w:rPr>
                <w:rFonts w:eastAsia="Calibri"/>
                <w:sz w:val="22"/>
                <w:szCs w:val="22"/>
                <w:lang w:eastAsia="en-US"/>
              </w:rPr>
              <w:t>округа</w:t>
            </w:r>
          </w:p>
          <w:p w:rsidR="009903A9" w:rsidRPr="006A25D3" w:rsidRDefault="009903A9" w:rsidP="005E0FA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Общественная организация ветеранов, общественная организация инвалидов Аргаяшского муниципального округа.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Pr="006A25D3" w:rsidRDefault="00386107" w:rsidP="00A75762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t>Срок реализации: 202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>-202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 гг</w:t>
            </w:r>
          </w:p>
        </w:tc>
        <w:tc>
          <w:tcPr>
            <w:tcW w:w="7570" w:type="dxa"/>
          </w:tcPr>
          <w:p w:rsidR="00386107" w:rsidRPr="006A25D3" w:rsidRDefault="00386107" w:rsidP="006A25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386107" w:rsidRPr="006A25D3" w:rsidTr="006A25D3">
        <w:trPr>
          <w:gridAfter w:val="1"/>
          <w:wAfter w:w="7570" w:type="dxa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07" w:rsidRPr="006A25D3" w:rsidRDefault="00386107" w:rsidP="006A25D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A25D3">
              <w:rPr>
                <w:sz w:val="22"/>
                <w:szCs w:val="22"/>
              </w:rPr>
              <w:t>.1.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86107" w:rsidRPr="006A25D3" w:rsidRDefault="00386107" w:rsidP="009903A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Задача 1. </w:t>
            </w:r>
            <w:r w:rsidR="009903A9">
              <w:rPr>
                <w:color w:val="000000"/>
                <w:sz w:val="22"/>
              </w:rPr>
              <w:t>Ф</w:t>
            </w:r>
            <w:r w:rsidRPr="006A25D3">
              <w:rPr>
                <w:color w:val="000000"/>
                <w:sz w:val="22"/>
              </w:rPr>
              <w:t>инансов</w:t>
            </w:r>
            <w:r w:rsidR="009903A9">
              <w:rPr>
                <w:color w:val="000000"/>
                <w:sz w:val="22"/>
              </w:rPr>
              <w:t>ая</w:t>
            </w:r>
            <w:r w:rsidRPr="006A25D3">
              <w:rPr>
                <w:color w:val="000000"/>
                <w:sz w:val="22"/>
              </w:rPr>
              <w:t xml:space="preserve"> поддержк</w:t>
            </w:r>
            <w:r w:rsidR="009903A9">
              <w:rPr>
                <w:color w:val="000000"/>
                <w:sz w:val="22"/>
              </w:rPr>
              <w:t>а</w:t>
            </w:r>
            <w:r w:rsidRPr="006A25D3">
              <w:rPr>
                <w:color w:val="000000"/>
                <w:sz w:val="22"/>
              </w:rPr>
              <w:t xml:space="preserve"> общественных организаций </w:t>
            </w:r>
            <w:r w:rsidR="009903A9">
              <w:rPr>
                <w:color w:val="000000"/>
                <w:sz w:val="22"/>
              </w:rPr>
              <w:t>(СОНКО)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6107" w:rsidRPr="006A25D3" w:rsidRDefault="00386107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Предоставлена финансовая поддержка общественным организациям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107" w:rsidRPr="006A25D3" w:rsidRDefault="00386107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b/>
                <w:color w:val="FF0000"/>
                <w:sz w:val="22"/>
              </w:rPr>
            </w:pPr>
            <w:r w:rsidRPr="006A25D3">
              <w:rPr>
                <w:color w:val="000000"/>
                <w:sz w:val="22"/>
              </w:rPr>
              <w:t>Создание условий для деятельности социально ориентированных некоммерческих организаций</w:t>
            </w:r>
          </w:p>
        </w:tc>
      </w:tr>
    </w:tbl>
    <w:p w:rsidR="006A25D3" w:rsidRPr="006A25D3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p w:rsidR="006A25D3" w:rsidRPr="00E26D1C" w:rsidRDefault="006A25D3" w:rsidP="006A25D3">
      <w:pPr>
        <w:widowControl w:val="0"/>
        <w:numPr>
          <w:ilvl w:val="0"/>
          <w:numId w:val="23"/>
        </w:numPr>
        <w:overflowPunct/>
        <w:autoSpaceDE/>
        <w:autoSpaceDN/>
        <w:adjustRightInd/>
        <w:spacing w:after="200" w:line="276" w:lineRule="auto"/>
        <w:jc w:val="center"/>
        <w:textAlignment w:val="auto"/>
        <w:outlineLvl w:val="2"/>
        <w:rPr>
          <w:color w:val="000000"/>
          <w:sz w:val="28"/>
          <w:szCs w:val="28"/>
        </w:rPr>
      </w:pPr>
      <w:bookmarkStart w:id="4" w:name="P877"/>
      <w:bookmarkEnd w:id="4"/>
      <w:r w:rsidRPr="00E26D1C">
        <w:rPr>
          <w:color w:val="000000"/>
          <w:sz w:val="28"/>
          <w:szCs w:val="28"/>
        </w:rPr>
        <w:t>Финансовое обеспечение муниципальной программы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outlineLvl w:val="2"/>
        <w:rPr>
          <w:color w:val="000000"/>
          <w:sz w:val="22"/>
        </w:rPr>
      </w:pPr>
    </w:p>
    <w:tbl>
      <w:tblPr>
        <w:tblStyle w:val="25"/>
        <w:tblW w:w="0" w:type="auto"/>
        <w:tblLook w:val="04A0"/>
      </w:tblPr>
      <w:tblGrid>
        <w:gridCol w:w="3027"/>
        <w:gridCol w:w="3010"/>
        <w:gridCol w:w="3010"/>
        <w:gridCol w:w="3010"/>
        <w:gridCol w:w="3013"/>
      </w:tblGrid>
      <w:tr w:rsidR="006A25D3" w:rsidRPr="006A25D3" w:rsidTr="006A25D3">
        <w:tc>
          <w:tcPr>
            <w:tcW w:w="3027" w:type="dxa"/>
            <w:vMerge w:val="restart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030" w:type="dxa"/>
            <w:gridSpan w:val="3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13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A25D3" w:rsidRPr="006A25D3" w:rsidTr="006A25D3">
        <w:tc>
          <w:tcPr>
            <w:tcW w:w="3027" w:type="dxa"/>
            <w:vMerge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:rsidR="006A25D3" w:rsidRPr="006A25D3" w:rsidRDefault="006A25D3" w:rsidP="00A7576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7576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10" w:type="dxa"/>
            <w:vAlign w:val="center"/>
          </w:tcPr>
          <w:p w:rsidR="006A25D3" w:rsidRPr="006A25D3" w:rsidRDefault="006A25D3" w:rsidP="00A7576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7576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10" w:type="dxa"/>
            <w:vAlign w:val="center"/>
          </w:tcPr>
          <w:p w:rsidR="006A25D3" w:rsidRPr="006A25D3" w:rsidRDefault="006A25D3" w:rsidP="00A7576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75762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13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25D3" w:rsidRPr="00A75762" w:rsidTr="006A25D3">
        <w:tc>
          <w:tcPr>
            <w:tcW w:w="3027" w:type="dxa"/>
          </w:tcPr>
          <w:p w:rsidR="006A25D3" w:rsidRPr="00A75762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76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10" w:type="dxa"/>
            <w:vAlign w:val="center"/>
          </w:tcPr>
          <w:p w:rsidR="006A25D3" w:rsidRPr="00A75762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76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10" w:type="dxa"/>
            <w:vAlign w:val="center"/>
          </w:tcPr>
          <w:p w:rsidR="006A25D3" w:rsidRPr="00A75762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76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10" w:type="dxa"/>
            <w:vAlign w:val="center"/>
          </w:tcPr>
          <w:p w:rsidR="006A25D3" w:rsidRPr="00A75762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76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13" w:type="dxa"/>
            <w:vAlign w:val="center"/>
          </w:tcPr>
          <w:p w:rsidR="006A25D3" w:rsidRPr="00A75762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7576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6A25D3" w:rsidRPr="006A25D3" w:rsidTr="006A25D3">
        <w:tc>
          <w:tcPr>
            <w:tcW w:w="3027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Всего, в т.ч.:</w:t>
            </w:r>
          </w:p>
        </w:tc>
        <w:tc>
          <w:tcPr>
            <w:tcW w:w="3010" w:type="dxa"/>
          </w:tcPr>
          <w:p w:rsidR="006A25D3" w:rsidRPr="006A25D3" w:rsidRDefault="005E0FA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423399,5</w:t>
            </w:r>
          </w:p>
        </w:tc>
        <w:tc>
          <w:tcPr>
            <w:tcW w:w="3010" w:type="dxa"/>
          </w:tcPr>
          <w:p w:rsidR="006A25D3" w:rsidRPr="006A25D3" w:rsidRDefault="000164B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436136,0</w:t>
            </w:r>
          </w:p>
        </w:tc>
        <w:tc>
          <w:tcPr>
            <w:tcW w:w="3010" w:type="dxa"/>
          </w:tcPr>
          <w:p w:rsidR="006A25D3" w:rsidRPr="006A25D3" w:rsidRDefault="000164B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437882,</w:t>
            </w:r>
            <w:r w:rsidR="005E0FA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13" w:type="dxa"/>
          </w:tcPr>
          <w:p w:rsidR="006A25D3" w:rsidRPr="006A25D3" w:rsidRDefault="00F23F64" w:rsidP="005E0F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  <w:r w:rsidR="005E0FA2">
              <w:rPr>
                <w:rFonts w:ascii="Times New Roman" w:hAnsi="Times New Roman"/>
                <w:color w:val="000000"/>
                <w:sz w:val="24"/>
                <w:szCs w:val="24"/>
              </w:rPr>
              <w:t>7418,4</w:t>
            </w:r>
          </w:p>
        </w:tc>
      </w:tr>
      <w:tr w:rsidR="006A25D3" w:rsidRPr="006A25D3" w:rsidTr="006A25D3">
        <w:tc>
          <w:tcPr>
            <w:tcW w:w="3027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010" w:type="dxa"/>
          </w:tcPr>
          <w:p w:rsidR="006A25D3" w:rsidRPr="006A25D3" w:rsidRDefault="003624D4" w:rsidP="003624D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24525,3</w:t>
            </w:r>
          </w:p>
        </w:tc>
        <w:tc>
          <w:tcPr>
            <w:tcW w:w="3010" w:type="dxa"/>
          </w:tcPr>
          <w:p w:rsidR="006A25D3" w:rsidRPr="006A25D3" w:rsidRDefault="000164B6" w:rsidP="003624D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24666</w:t>
            </w:r>
            <w:r w:rsidR="003624D4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010" w:type="dxa"/>
          </w:tcPr>
          <w:p w:rsidR="006A25D3" w:rsidRPr="006A25D3" w:rsidRDefault="000164B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24820,8</w:t>
            </w:r>
          </w:p>
        </w:tc>
        <w:tc>
          <w:tcPr>
            <w:tcW w:w="3013" w:type="dxa"/>
          </w:tcPr>
          <w:p w:rsidR="006A25D3" w:rsidRPr="006A25D3" w:rsidRDefault="000164B6" w:rsidP="003624D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74012,</w:t>
            </w:r>
            <w:r w:rsidR="003624D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A25D3" w:rsidRPr="006A25D3" w:rsidTr="006A25D3">
        <w:tc>
          <w:tcPr>
            <w:tcW w:w="3027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010" w:type="dxa"/>
          </w:tcPr>
          <w:p w:rsidR="006A25D3" w:rsidRPr="006A25D3" w:rsidRDefault="005E0FA2" w:rsidP="005E0F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376646,6</w:t>
            </w:r>
          </w:p>
        </w:tc>
        <w:tc>
          <w:tcPr>
            <w:tcW w:w="3010" w:type="dxa"/>
          </w:tcPr>
          <w:p w:rsidR="006A25D3" w:rsidRPr="006A25D3" w:rsidRDefault="000164B6" w:rsidP="005E0F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390742,4</w:t>
            </w:r>
          </w:p>
        </w:tc>
        <w:tc>
          <w:tcPr>
            <w:tcW w:w="3010" w:type="dxa"/>
          </w:tcPr>
          <w:p w:rsidR="006A25D3" w:rsidRPr="006A25D3" w:rsidRDefault="000164B6" w:rsidP="005E0FA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392334,</w:t>
            </w:r>
            <w:r w:rsidR="005E0FA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13" w:type="dxa"/>
          </w:tcPr>
          <w:p w:rsidR="006A25D3" w:rsidRPr="006A25D3" w:rsidRDefault="000164B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1159723,</w:t>
            </w:r>
            <w:r w:rsidR="005E0FA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6A25D3" w:rsidRPr="006A25D3" w:rsidTr="006A25D3">
        <w:tc>
          <w:tcPr>
            <w:tcW w:w="3027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3010" w:type="dxa"/>
          </w:tcPr>
          <w:p w:rsidR="006A25D3" w:rsidRPr="006A25D3" w:rsidRDefault="005E0FA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22227,6</w:t>
            </w:r>
          </w:p>
        </w:tc>
        <w:tc>
          <w:tcPr>
            <w:tcW w:w="3010" w:type="dxa"/>
          </w:tcPr>
          <w:p w:rsidR="006A25D3" w:rsidRPr="006A25D3" w:rsidRDefault="000164B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20727,6</w:t>
            </w:r>
          </w:p>
        </w:tc>
        <w:tc>
          <w:tcPr>
            <w:tcW w:w="3010" w:type="dxa"/>
          </w:tcPr>
          <w:p w:rsidR="006A25D3" w:rsidRPr="006A25D3" w:rsidRDefault="000164B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20727,5</w:t>
            </w:r>
          </w:p>
        </w:tc>
        <w:tc>
          <w:tcPr>
            <w:tcW w:w="3013" w:type="dxa"/>
          </w:tcPr>
          <w:p w:rsidR="006A25D3" w:rsidRPr="006A25D3" w:rsidRDefault="005E0FA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63682,7</w:t>
            </w:r>
          </w:p>
        </w:tc>
      </w:tr>
    </w:tbl>
    <w:p w:rsidR="00B75E86" w:rsidRDefault="00B75E86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bookmarkStart w:id="5" w:name="P1740"/>
      <w:bookmarkEnd w:id="5"/>
    </w:p>
    <w:p w:rsidR="00B75E86" w:rsidRDefault="00B75E86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6A25D3" w:rsidRPr="00E26D1C" w:rsidRDefault="002138C8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ПА</w:t>
      </w:r>
      <w:r w:rsidR="006A25D3" w:rsidRPr="00E26D1C">
        <w:rPr>
          <w:color w:val="000000"/>
          <w:sz w:val="28"/>
          <w:szCs w:val="28"/>
        </w:rPr>
        <w:t>СПОРТ</w:t>
      </w:r>
    </w:p>
    <w:p w:rsidR="006A25D3" w:rsidRPr="00E26D1C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Комплекса процессных мероприятий</w:t>
      </w:r>
    </w:p>
    <w:p w:rsidR="006A25D3" w:rsidRPr="00E26D1C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«</w:t>
      </w:r>
      <w:r w:rsidR="00F23F64">
        <w:rPr>
          <w:color w:val="000000"/>
          <w:sz w:val="28"/>
          <w:szCs w:val="28"/>
        </w:rPr>
        <w:t>С</w:t>
      </w:r>
      <w:r w:rsidRPr="00E26D1C">
        <w:rPr>
          <w:color w:val="000000"/>
          <w:sz w:val="28"/>
          <w:szCs w:val="28"/>
        </w:rPr>
        <w:t>оциальн</w:t>
      </w:r>
      <w:r w:rsidR="00F23F64">
        <w:rPr>
          <w:color w:val="000000"/>
          <w:sz w:val="28"/>
          <w:szCs w:val="28"/>
        </w:rPr>
        <w:t>ая</w:t>
      </w:r>
      <w:r w:rsidRPr="00E26D1C">
        <w:rPr>
          <w:color w:val="000000"/>
          <w:sz w:val="28"/>
          <w:szCs w:val="28"/>
        </w:rPr>
        <w:t xml:space="preserve"> поддержк</w:t>
      </w:r>
      <w:r w:rsidR="00F23F64">
        <w:rPr>
          <w:color w:val="000000"/>
          <w:sz w:val="28"/>
          <w:szCs w:val="28"/>
        </w:rPr>
        <w:t>а</w:t>
      </w:r>
      <w:r w:rsidRPr="00E26D1C">
        <w:rPr>
          <w:color w:val="000000"/>
          <w:sz w:val="28"/>
          <w:szCs w:val="28"/>
        </w:rPr>
        <w:t xml:space="preserve"> </w:t>
      </w:r>
      <w:r w:rsidR="00F23F64">
        <w:rPr>
          <w:color w:val="000000"/>
          <w:sz w:val="28"/>
          <w:szCs w:val="28"/>
        </w:rPr>
        <w:t>семей и детей</w:t>
      </w:r>
      <w:r w:rsidRPr="00E26D1C">
        <w:rPr>
          <w:color w:val="000000"/>
          <w:sz w:val="28"/>
          <w:szCs w:val="28"/>
        </w:rPr>
        <w:t>»</w:t>
      </w:r>
    </w:p>
    <w:p w:rsidR="006A25D3" w:rsidRPr="00E26D1C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</w:p>
    <w:p w:rsidR="006A25D3" w:rsidRPr="00E26D1C" w:rsidRDefault="006A25D3" w:rsidP="006A25D3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2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1.Основные положения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79"/>
        <w:gridCol w:w="8351"/>
      </w:tblGrid>
      <w:tr w:rsidR="006A25D3" w:rsidRPr="006A25D3" w:rsidTr="006A25D3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Ответственный исполнитель комплекса процессных мероприятий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18261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Управление социальной защиты населения  </w:t>
            </w:r>
            <w:r w:rsidR="001229F7"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 w:rsidR="001229F7">
              <w:rPr>
                <w:color w:val="000000"/>
                <w:sz w:val="22"/>
              </w:rPr>
              <w:t>округа</w:t>
            </w:r>
          </w:p>
        </w:tc>
      </w:tr>
      <w:tr w:rsidR="006A25D3" w:rsidRPr="006A25D3" w:rsidTr="006A25D3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Соисполнители муниципальной программы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Default="00F23F64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6A25D3" w:rsidRPr="006A25D3">
              <w:rPr>
                <w:color w:val="000000"/>
                <w:sz w:val="22"/>
              </w:rPr>
              <w:t xml:space="preserve">. МУ </w:t>
            </w:r>
            <w:r w:rsidR="00471DBF">
              <w:rPr>
                <w:color w:val="000000"/>
                <w:sz w:val="22"/>
              </w:rPr>
              <w:t>«</w:t>
            </w:r>
            <w:r w:rsidR="006A25D3" w:rsidRPr="006A25D3">
              <w:rPr>
                <w:color w:val="000000"/>
                <w:sz w:val="22"/>
              </w:rPr>
              <w:t xml:space="preserve">КЦСОН </w:t>
            </w:r>
            <w:r w:rsidR="001229F7">
              <w:rPr>
                <w:color w:val="000000"/>
                <w:sz w:val="22"/>
              </w:rPr>
              <w:t>Аргаяшского</w:t>
            </w:r>
            <w:r w:rsidR="006A25D3" w:rsidRPr="006A25D3">
              <w:rPr>
                <w:color w:val="000000"/>
                <w:sz w:val="22"/>
              </w:rPr>
              <w:t xml:space="preserve"> муниципального </w:t>
            </w:r>
            <w:r w:rsidR="001229F7">
              <w:rPr>
                <w:color w:val="000000"/>
                <w:sz w:val="22"/>
              </w:rPr>
              <w:t>округа</w:t>
            </w:r>
            <w:r w:rsidR="00471DBF">
              <w:rPr>
                <w:color w:val="000000"/>
                <w:sz w:val="22"/>
              </w:rPr>
              <w:t>»</w:t>
            </w:r>
          </w:p>
          <w:p w:rsidR="00F23F64" w:rsidRPr="006A25D3" w:rsidRDefault="00F23F64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</w:t>
            </w:r>
            <w:r w:rsidRPr="006A25D3">
              <w:rPr>
                <w:color w:val="000000"/>
                <w:sz w:val="22"/>
              </w:rPr>
              <w:t xml:space="preserve"> Комитет по управлению имуществом и земельными отношениями администрации </w:t>
            </w:r>
            <w:r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>
              <w:rPr>
                <w:color w:val="000000"/>
                <w:sz w:val="22"/>
              </w:rPr>
              <w:t>округа</w:t>
            </w:r>
          </w:p>
        </w:tc>
      </w:tr>
    </w:tbl>
    <w:p w:rsidR="006A25D3" w:rsidRPr="006A25D3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p w:rsidR="006A25D3" w:rsidRPr="00E26D1C" w:rsidRDefault="006A25D3" w:rsidP="006A25D3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2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2.Показатели комплекса процессных мероприятий</w:t>
      </w:r>
    </w:p>
    <w:p w:rsidR="006A25D3" w:rsidRPr="00E26D1C" w:rsidRDefault="006A25D3" w:rsidP="006A25D3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2"/>
        <w:rPr>
          <w:color w:val="000000"/>
          <w:sz w:val="28"/>
          <w:szCs w:val="28"/>
        </w:rPr>
      </w:pPr>
    </w:p>
    <w:p w:rsidR="006A25D3" w:rsidRPr="006A25D3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tbl>
      <w:tblPr>
        <w:tblW w:w="1487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8"/>
        <w:gridCol w:w="6731"/>
        <w:gridCol w:w="1843"/>
        <w:gridCol w:w="2127"/>
        <w:gridCol w:w="992"/>
        <w:gridCol w:w="55"/>
        <w:gridCol w:w="1221"/>
        <w:gridCol w:w="51"/>
        <w:gridCol w:w="1008"/>
      </w:tblGrid>
      <w:tr w:rsidR="006A25D3" w:rsidRPr="006A25D3" w:rsidTr="006E693A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N п/п</w:t>
            </w:r>
          </w:p>
        </w:tc>
        <w:tc>
          <w:tcPr>
            <w:tcW w:w="6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Единица измерения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3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Значение показателя по годам</w:t>
            </w:r>
          </w:p>
        </w:tc>
      </w:tr>
      <w:tr w:rsidR="006A25D3" w:rsidRPr="006A25D3" w:rsidTr="006E693A"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A7576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202</w:t>
            </w:r>
            <w:r w:rsidR="00A75762">
              <w:rPr>
                <w:color w:val="000000"/>
                <w:sz w:val="22"/>
              </w:rPr>
              <w:t>6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A7576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202</w:t>
            </w:r>
            <w:r w:rsidR="00A75762">
              <w:rPr>
                <w:color w:val="000000"/>
                <w:sz w:val="22"/>
              </w:rPr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A7576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202</w:t>
            </w:r>
            <w:r w:rsidR="00A75762">
              <w:rPr>
                <w:color w:val="000000"/>
                <w:sz w:val="22"/>
              </w:rPr>
              <w:t>8</w:t>
            </w:r>
          </w:p>
        </w:tc>
      </w:tr>
      <w:tr w:rsidR="006A25D3" w:rsidRPr="006A25D3" w:rsidTr="006E693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4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7</w:t>
            </w:r>
          </w:p>
        </w:tc>
      </w:tr>
      <w:tr w:rsidR="006A25D3" w:rsidRPr="006A25D3" w:rsidTr="006E693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  <w:tc>
          <w:tcPr>
            <w:tcW w:w="14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93A" w:rsidRDefault="006A25D3" w:rsidP="006E693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Задача 1. </w:t>
            </w:r>
            <w:r w:rsidR="006E693A" w:rsidRPr="006A25D3">
              <w:rPr>
                <w:color w:val="000000"/>
                <w:sz w:val="22"/>
              </w:rPr>
              <w:t xml:space="preserve">Организация предоставления поддержки семей </w:t>
            </w:r>
            <w:r w:rsidR="006E693A">
              <w:rPr>
                <w:color w:val="000000"/>
                <w:sz w:val="22"/>
              </w:rPr>
              <w:t>и</w:t>
            </w:r>
            <w:r w:rsidR="006E693A" w:rsidRPr="006A25D3">
              <w:rPr>
                <w:color w:val="000000"/>
                <w:sz w:val="22"/>
              </w:rPr>
              <w:t xml:space="preserve"> детей на территории </w:t>
            </w:r>
            <w:r w:rsidR="006E693A">
              <w:rPr>
                <w:color w:val="000000"/>
                <w:sz w:val="22"/>
              </w:rPr>
              <w:t>Аргаяшского</w:t>
            </w:r>
            <w:r w:rsidR="006E693A" w:rsidRPr="006A25D3">
              <w:rPr>
                <w:color w:val="000000"/>
                <w:sz w:val="22"/>
              </w:rPr>
              <w:t xml:space="preserve"> муниципального </w:t>
            </w:r>
            <w:r w:rsidR="006E693A">
              <w:rPr>
                <w:color w:val="000000"/>
                <w:sz w:val="22"/>
              </w:rPr>
              <w:t>округа</w:t>
            </w:r>
          </w:p>
          <w:p w:rsidR="006A25D3" w:rsidRPr="006A25D3" w:rsidRDefault="006E693A" w:rsidP="006E693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Задача </w:t>
            </w:r>
            <w:r>
              <w:rPr>
                <w:color w:val="000000"/>
                <w:sz w:val="22"/>
              </w:rPr>
              <w:t>2</w:t>
            </w:r>
            <w:r w:rsidRPr="006A25D3">
              <w:rPr>
                <w:color w:val="000000"/>
                <w:sz w:val="22"/>
              </w:rPr>
              <w:t>: Создание благоприятных условий для материального и нравственного благополучия семьи и детей, социальная поддержка семей и детей, находящихся в трудной жизненной ситуации</w:t>
            </w:r>
          </w:p>
        </w:tc>
      </w:tr>
      <w:tr w:rsidR="006A25D3" w:rsidRPr="006A25D3" w:rsidTr="006E693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1.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Доля граждан, состоящих на учете в органах социальной защиты населения </w:t>
            </w:r>
            <w:r w:rsidR="001229F7"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 w:rsidR="001229F7">
              <w:rPr>
                <w:color w:val="000000"/>
                <w:sz w:val="22"/>
              </w:rPr>
              <w:t>округа</w:t>
            </w:r>
            <w:r w:rsidRPr="006A25D3">
              <w:rPr>
                <w:color w:val="000000"/>
                <w:sz w:val="22"/>
              </w:rPr>
              <w:t xml:space="preserve"> от общего количества населения </w:t>
            </w:r>
            <w:r w:rsidR="001229F7">
              <w:rPr>
                <w:color w:val="000000"/>
                <w:sz w:val="22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3624D4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3624D4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3624D4" w:rsidP="002D3A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3624D4" w:rsidP="002D3A3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</w:tr>
      <w:tr w:rsidR="006E693A" w:rsidRPr="006A25D3" w:rsidTr="006E693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93A" w:rsidRPr="006A25D3" w:rsidRDefault="006E693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40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93A" w:rsidRDefault="006E693A" w:rsidP="008C664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Задача </w:t>
            </w:r>
            <w:r w:rsidR="008C664A">
              <w:rPr>
                <w:color w:val="000000"/>
                <w:sz w:val="22"/>
              </w:rPr>
              <w:t>3</w:t>
            </w:r>
            <w:r w:rsidRPr="006A25D3">
              <w:rPr>
                <w:color w:val="000000"/>
                <w:sz w:val="22"/>
              </w:rPr>
              <w:t>: Обеспечение жилыми помещениями по договорам найма специализированного жилого помещения детей-сирот и детей, оставшихся без попечения родителей, лиц из их числа</w:t>
            </w:r>
            <w:r>
              <w:rPr>
                <w:color w:val="000000"/>
                <w:sz w:val="22"/>
              </w:rPr>
              <w:t>.</w:t>
            </w:r>
          </w:p>
        </w:tc>
      </w:tr>
      <w:tr w:rsidR="006E693A" w:rsidRPr="006A25D3" w:rsidTr="003624D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93A" w:rsidRDefault="006E693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1.</w:t>
            </w:r>
          </w:p>
        </w:tc>
        <w:tc>
          <w:tcPr>
            <w:tcW w:w="6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693A" w:rsidRPr="006A25D3" w:rsidRDefault="006E693A" w:rsidP="006E693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Доля детей, оставшихся без попечения родителей, и лиц из числа детей, оставшихся без попечения родителей,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подлежащих обеспечению жилыми помещениями, включая лиц в возрасте от 23 лет и старше, в соответствии с утвержденным МСО ЧО Списком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93A" w:rsidRPr="006A25D3" w:rsidRDefault="006E693A" w:rsidP="006E693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93A" w:rsidRPr="006A25D3" w:rsidRDefault="003624D4" w:rsidP="003624D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93A" w:rsidRPr="006A25D3" w:rsidRDefault="003624D4" w:rsidP="003624D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93A" w:rsidRPr="006A25D3" w:rsidRDefault="003624D4" w:rsidP="003624D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93A" w:rsidRPr="006A25D3" w:rsidRDefault="003624D4" w:rsidP="003624D4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</w:t>
            </w:r>
          </w:p>
        </w:tc>
      </w:tr>
    </w:tbl>
    <w:p w:rsidR="006A25D3" w:rsidRPr="006A25D3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outlineLvl w:val="2"/>
        <w:rPr>
          <w:color w:val="000000"/>
          <w:sz w:val="22"/>
        </w:rPr>
      </w:pPr>
    </w:p>
    <w:p w:rsidR="006A25D3" w:rsidRPr="00E26D1C" w:rsidRDefault="006A25D3" w:rsidP="006A25D3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2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3. Мероприятия (результаты) комплекса процессных мероприятий</w:t>
      </w:r>
    </w:p>
    <w:p w:rsidR="006A25D3" w:rsidRPr="00E26D1C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</w:p>
    <w:tbl>
      <w:tblPr>
        <w:tblW w:w="150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4745"/>
        <w:gridCol w:w="1067"/>
        <w:gridCol w:w="4461"/>
        <w:gridCol w:w="1276"/>
        <w:gridCol w:w="897"/>
        <w:gridCol w:w="871"/>
        <w:gridCol w:w="851"/>
      </w:tblGrid>
      <w:tr w:rsidR="006A25D3" w:rsidRPr="006A25D3" w:rsidTr="006A25D3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4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Единицы измерения (по ОКЕИ)</w:t>
            </w:r>
          </w:p>
        </w:tc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ind w:left="-62" w:right="-61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6A25D3" w:rsidRPr="006A25D3" w:rsidTr="006A25D3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F23F6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202</w:t>
            </w:r>
            <w:r w:rsidR="00F23F6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F23F6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202</w:t>
            </w:r>
            <w:r w:rsidR="00F23F6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F23F6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202</w:t>
            </w:r>
            <w:r w:rsidR="00F23F64">
              <w:rPr>
                <w:color w:val="000000"/>
                <w:sz w:val="24"/>
                <w:szCs w:val="24"/>
              </w:rPr>
              <w:t>8</w:t>
            </w:r>
          </w:p>
        </w:tc>
      </w:tr>
      <w:tr w:rsidR="006A25D3" w:rsidRPr="006A25D3" w:rsidTr="006A25D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8</w:t>
            </w:r>
          </w:p>
        </w:tc>
      </w:tr>
      <w:tr w:rsidR="006A25D3" w:rsidRPr="006A25D3" w:rsidTr="006A25D3">
        <w:tc>
          <w:tcPr>
            <w:tcW w:w="15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F23F64" w:rsidRDefault="006A25D3" w:rsidP="00F23F6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4"/>
                <w:szCs w:val="24"/>
              </w:rPr>
              <w:t xml:space="preserve">Задача 1. </w:t>
            </w:r>
            <w:r w:rsidR="00F23F64" w:rsidRPr="006A25D3">
              <w:rPr>
                <w:color w:val="000000"/>
                <w:sz w:val="22"/>
              </w:rPr>
              <w:t xml:space="preserve">Организация предоставления поддержки семей </w:t>
            </w:r>
            <w:r w:rsidR="00F23F64">
              <w:rPr>
                <w:color w:val="000000"/>
                <w:sz w:val="22"/>
              </w:rPr>
              <w:t>и</w:t>
            </w:r>
            <w:r w:rsidR="00F23F64" w:rsidRPr="006A25D3">
              <w:rPr>
                <w:color w:val="000000"/>
                <w:sz w:val="22"/>
              </w:rPr>
              <w:t xml:space="preserve"> детей на территории </w:t>
            </w:r>
            <w:r w:rsidR="00F23F64">
              <w:rPr>
                <w:color w:val="000000"/>
                <w:sz w:val="22"/>
              </w:rPr>
              <w:t>Аргаяшского</w:t>
            </w:r>
            <w:r w:rsidR="00F23F64" w:rsidRPr="006A25D3">
              <w:rPr>
                <w:color w:val="000000"/>
                <w:sz w:val="22"/>
              </w:rPr>
              <w:t xml:space="preserve"> муниципального </w:t>
            </w:r>
            <w:r w:rsidR="00F23F64">
              <w:rPr>
                <w:color w:val="000000"/>
                <w:sz w:val="22"/>
              </w:rPr>
              <w:t>округа</w:t>
            </w:r>
          </w:p>
        </w:tc>
      </w:tr>
      <w:tr w:rsidR="006A25D3" w:rsidRPr="006A25D3" w:rsidTr="006A25D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1006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1.</w:t>
            </w:r>
            <w:r w:rsidR="001006A6">
              <w:rPr>
                <w:color w:val="000000"/>
                <w:sz w:val="24"/>
                <w:szCs w:val="24"/>
              </w:rPr>
              <w:t>1</w:t>
            </w:r>
            <w:r w:rsidRPr="006A25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 xml:space="preserve">Пособие на ребенка в соответствии с </w:t>
            </w:r>
            <w:hyperlink r:id="rId17" w:history="1">
              <w:r w:rsidRPr="006A25D3">
                <w:rPr>
                  <w:color w:val="000000"/>
                  <w:sz w:val="24"/>
                  <w:szCs w:val="24"/>
                </w:rPr>
                <w:t>Законом</w:t>
              </w:r>
            </w:hyperlink>
            <w:r w:rsidRPr="006A25D3">
              <w:rPr>
                <w:color w:val="000000"/>
                <w:sz w:val="24"/>
                <w:szCs w:val="24"/>
              </w:rPr>
              <w:t xml:space="preserve"> Челябинской области «О пособии на ребенка»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Пособие предоставляется в заявительном порядке семьям со среднедушевым доходом, размер которого не превышает величину прожиточного минимума на душу населения, установленную в Челябинской области, в соответствии с Законом Челябинской области от 28.10.2004 №299-ЗО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E693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691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1006A6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674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1006A6" w:rsidRDefault="001006A6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6A6">
              <w:rPr>
                <w:rFonts w:eastAsia="Calibri"/>
                <w:sz w:val="24"/>
                <w:szCs w:val="24"/>
                <w:lang w:eastAsia="en-US"/>
              </w:rPr>
              <w:t>660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1006A6" w:rsidRDefault="001006A6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006A6">
              <w:rPr>
                <w:rFonts w:eastAsia="Calibri"/>
                <w:sz w:val="24"/>
                <w:szCs w:val="24"/>
                <w:lang w:eastAsia="en-US"/>
              </w:rPr>
              <w:t>631</w:t>
            </w:r>
          </w:p>
        </w:tc>
      </w:tr>
      <w:tr w:rsidR="001006A6" w:rsidRPr="006A25D3" w:rsidTr="006A25D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6A6" w:rsidRPr="006A25D3" w:rsidRDefault="001006A6" w:rsidP="001006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6A6" w:rsidRPr="001006A6" w:rsidRDefault="001006A6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1006A6">
              <w:rPr>
                <w:color w:val="22272F"/>
                <w:sz w:val="24"/>
                <w:szCs w:val="24"/>
                <w:highlight w:val="white"/>
              </w:rPr>
              <w:t xml:space="preserve">Выплата областного единовременного </w:t>
            </w:r>
            <w:r w:rsidRPr="001006A6">
              <w:rPr>
                <w:color w:val="22272F"/>
                <w:sz w:val="24"/>
                <w:szCs w:val="24"/>
                <w:highlight w:val="white"/>
              </w:rPr>
              <w:lastRenderedPageBreak/>
              <w:t>пособия при рождении ребенка в соответствии с </w:t>
            </w:r>
            <w:hyperlink r:id="rId18" w:anchor="/document/8850919/entry/0" w:history="1">
              <w:r w:rsidRPr="001006A6">
                <w:rPr>
                  <w:rStyle w:val="ab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1006A6">
              <w:rPr>
                <w:color w:val="22272F"/>
                <w:sz w:val="24"/>
                <w:szCs w:val="24"/>
                <w:highlight w:val="white"/>
              </w:rPr>
              <w:t> Челябинской области «Об областном единовременном пособии при рождении ребенка</w:t>
            </w:r>
            <w:r>
              <w:rPr>
                <w:color w:val="22272F"/>
                <w:sz w:val="24"/>
                <w:szCs w:val="24"/>
              </w:rPr>
              <w:t>»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6A6" w:rsidRPr="006A25D3" w:rsidRDefault="001006A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6A6" w:rsidRPr="001006A6" w:rsidRDefault="001006A6" w:rsidP="001006A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</w:pPr>
            <w:r w:rsidRPr="001006A6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Выплата предоставляется</w:t>
            </w:r>
          </w:p>
          <w:p w:rsidR="001006A6" w:rsidRPr="001006A6" w:rsidRDefault="001006A6" w:rsidP="001006A6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1006A6">
              <w:rPr>
                <w:sz w:val="24"/>
                <w:szCs w:val="24"/>
                <w:shd w:val="clear" w:color="auto" w:fill="FFFFFF" w:themeFill="background1"/>
              </w:rPr>
              <w:lastRenderedPageBreak/>
              <w:t>при рождении ребенка одному из родителей, зарегистрированному в Красноармейском районе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6A6" w:rsidRPr="006A25D3" w:rsidRDefault="001006A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262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6A6" w:rsidRPr="006A25D3" w:rsidRDefault="001006A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6A6" w:rsidRPr="006A25D3" w:rsidRDefault="001006A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06A6" w:rsidRPr="006A25D3" w:rsidRDefault="001006A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</w:t>
            </w:r>
          </w:p>
        </w:tc>
      </w:tr>
      <w:tr w:rsidR="006A25D3" w:rsidRPr="006A25D3" w:rsidTr="006A25D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1006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lastRenderedPageBreak/>
              <w:t>1.</w:t>
            </w:r>
            <w:r w:rsidR="001006A6">
              <w:rPr>
                <w:color w:val="000000"/>
                <w:sz w:val="24"/>
                <w:szCs w:val="24"/>
              </w:rPr>
              <w:t>3</w:t>
            </w:r>
            <w:r w:rsidRPr="006A25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Дополнительные меры социальной поддержки многодетной семье по оплате жилого помещения и коммунальных услуг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Семья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1006A6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Дополнительные меры предоставляются в заявительном порядке многодетным семьям со среднедушевым доходом, размер которого не превышает дву</w:t>
            </w:r>
            <w:r w:rsidR="001006A6">
              <w:rPr>
                <w:color w:val="000000"/>
                <w:sz w:val="24"/>
                <w:szCs w:val="24"/>
              </w:rPr>
              <w:t>х</w:t>
            </w:r>
            <w:r w:rsidRPr="006A25D3">
              <w:rPr>
                <w:color w:val="000000"/>
                <w:sz w:val="24"/>
                <w:szCs w:val="24"/>
              </w:rPr>
              <w:t>кратнуую величину прожиточного минимума для трудоспособного населения, установленную в Челябинской области, в соответствии с Законом Челябинской области от 31.03.2010 № 548-ЗО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1006A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1006A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1006A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1006A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801</w:t>
            </w:r>
          </w:p>
        </w:tc>
      </w:tr>
      <w:tr w:rsidR="006A25D3" w:rsidRPr="006A25D3" w:rsidTr="006A25D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1006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1.</w:t>
            </w:r>
            <w:r w:rsidR="001006A6">
              <w:rPr>
                <w:color w:val="000000"/>
                <w:sz w:val="24"/>
                <w:szCs w:val="24"/>
              </w:rPr>
              <w:t>4</w:t>
            </w:r>
            <w:r w:rsidRPr="006A25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Субвенция на реализацию переданных государственных полномочий по приему, регистрации заявлений и документов, необходимых для предоставления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Штука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4056AB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4056AB">
              <w:rPr>
                <w:color w:val="000000"/>
                <w:sz w:val="24"/>
                <w:szCs w:val="24"/>
              </w:rPr>
              <w:t xml:space="preserve">В части административных расходов осуществляется прием документов, формируются личные дела, выплата производится Минсоцотношений Челябинской области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4056AB" w:rsidRDefault="004056AB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4056A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4056AB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4056AB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4056AB" w:rsidP="00917022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</w:tr>
      <w:tr w:rsidR="006A25D3" w:rsidRPr="006A25D3" w:rsidTr="006A25D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1006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1.</w:t>
            </w:r>
            <w:r w:rsidR="001006A6">
              <w:rPr>
                <w:color w:val="000000"/>
                <w:sz w:val="24"/>
                <w:szCs w:val="24"/>
              </w:rPr>
              <w:t>5</w:t>
            </w:r>
            <w:r w:rsidRPr="006A25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Организация работы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1006A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1006A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1006A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1006A6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6A25D3" w:rsidRPr="006A25D3" w:rsidTr="006A25D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1006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1.</w:t>
            </w:r>
            <w:r w:rsidR="001006A6">
              <w:rPr>
                <w:color w:val="000000"/>
                <w:sz w:val="24"/>
                <w:szCs w:val="24"/>
              </w:rPr>
              <w:t>6</w:t>
            </w:r>
            <w:r w:rsidRPr="006A25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 xml:space="preserve">Содержание ребенка в семье опекуна и приемной семье, а также вознаграждение, </w:t>
            </w:r>
            <w:r w:rsidRPr="006A25D3">
              <w:rPr>
                <w:color w:val="000000"/>
                <w:sz w:val="24"/>
                <w:szCs w:val="24"/>
              </w:rPr>
              <w:lastRenderedPageBreak/>
              <w:t xml:space="preserve">причитающееся приемному родителю в соответствии с </w:t>
            </w:r>
            <w:hyperlink r:id="rId19" w:history="1">
              <w:r w:rsidRPr="006A25D3">
                <w:rPr>
                  <w:color w:val="000000"/>
                  <w:sz w:val="24"/>
                  <w:szCs w:val="24"/>
                </w:rPr>
                <w:t>Законом</w:t>
              </w:r>
            </w:hyperlink>
            <w:r w:rsidRPr="006A25D3">
              <w:rPr>
                <w:color w:val="000000"/>
                <w:sz w:val="24"/>
                <w:szCs w:val="24"/>
              </w:rPr>
              <w:t xml:space="preserve">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lastRenderedPageBreak/>
              <w:t>Семья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 xml:space="preserve">Ежемесячные выплаты семье опекуна и приемной семье в соответствии с </w:t>
            </w:r>
            <w:r w:rsidRPr="006A25D3">
              <w:rPr>
                <w:color w:val="000000"/>
                <w:sz w:val="24"/>
                <w:szCs w:val="24"/>
                <w:highlight w:val="white"/>
              </w:rPr>
              <w:lastRenderedPageBreak/>
              <w:t>Законом Челябинской области от 25.10.2007 N 212-ЗО</w:t>
            </w:r>
            <w:r w:rsidRPr="006A25D3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E31AC9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highlight w:val="yellow"/>
              </w:rPr>
            </w:pPr>
            <w:r w:rsidRPr="00E31AC9">
              <w:rPr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E31AC9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E31AC9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E31AC9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</w:tr>
      <w:tr w:rsidR="006A25D3" w:rsidRPr="006A25D3" w:rsidTr="00E31AC9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1006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lastRenderedPageBreak/>
              <w:t>1.</w:t>
            </w:r>
            <w:r w:rsidR="001006A6">
              <w:rPr>
                <w:color w:val="000000"/>
                <w:sz w:val="24"/>
                <w:szCs w:val="24"/>
              </w:rPr>
              <w:t>7</w:t>
            </w:r>
            <w:r w:rsidRPr="006A25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7864AA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A25D3" w:rsidRDefault="007864AA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Социальная поддержка детей-сирот и детей, оставшихся без попечения родителей в МКУ «Центр помощи детям с. Кулуево»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E31AC9" w:rsidRDefault="00E31AC9" w:rsidP="00E31AC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31AC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E31AC9" w:rsidRDefault="00E31AC9" w:rsidP="00E31AC9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E31AC9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E31AC9" w:rsidRDefault="00E31AC9" w:rsidP="00E31AC9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E31AC9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E31AC9" w:rsidRDefault="00E31AC9" w:rsidP="00E31AC9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E31AC9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:rsidR="003115E7" w:rsidRPr="006A25D3" w:rsidTr="003115E7">
        <w:trPr>
          <w:trHeight w:val="663"/>
        </w:trPr>
        <w:tc>
          <w:tcPr>
            <w:tcW w:w="15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3115E7" w:rsidRDefault="003115E7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5E7">
              <w:rPr>
                <w:color w:val="000000"/>
                <w:sz w:val="24"/>
                <w:szCs w:val="24"/>
              </w:rPr>
              <w:t>Задача 2: Создание благоприятных условий для материального и нравственного благополучия семьи и детей, социальная поддержка семей и детей, находящихся в трудной жизненной ситуации.</w:t>
            </w:r>
          </w:p>
        </w:tc>
      </w:tr>
      <w:tr w:rsidR="003115E7" w:rsidRPr="006A25D3" w:rsidTr="00F9055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6A25D3" w:rsidRDefault="003115E7" w:rsidP="001006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E72" w:rsidRPr="00776E72" w:rsidRDefault="007F19E7" w:rsidP="007F19E7">
            <w:pPr>
              <w:pStyle w:val="aff6"/>
              <w:jc w:val="both"/>
            </w:pPr>
            <w:r>
              <w:rPr>
                <w:sz w:val="22"/>
                <w:szCs w:val="22"/>
              </w:rPr>
              <w:t xml:space="preserve"> </w:t>
            </w:r>
            <w:r w:rsidR="00776E72" w:rsidRPr="00776E72">
              <w:rPr>
                <w:color w:val="000000"/>
              </w:rPr>
              <w:t>Формирование благоприятных условий для материального и нравственного благополучия семьи и детей, состоящих на учете в отделении помощи семье и детям в МУ КЦСОН</w:t>
            </w:r>
            <w:r w:rsidR="00776E72">
              <w:rPr>
                <w:color w:val="000000"/>
              </w:rPr>
              <w:t xml:space="preserve"> Аргаяшского муниципального округа. </w:t>
            </w:r>
          </w:p>
          <w:p w:rsidR="007F19E7" w:rsidRDefault="007F19E7" w:rsidP="007F19E7">
            <w:pPr>
              <w:pStyle w:val="ConsPlusNonforma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115E7" w:rsidRDefault="003115E7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6A25D3" w:rsidRDefault="007F19E7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6E72" w:rsidRDefault="00776E72" w:rsidP="00776E72">
            <w:pPr>
              <w:pStyle w:val="aff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B920AD">
              <w:rPr>
                <w:sz w:val="22"/>
                <w:szCs w:val="22"/>
              </w:rPr>
              <w:t>Выдача натуральной помощи в виде продуктового набора</w:t>
            </w:r>
            <w:r>
              <w:rPr>
                <w:sz w:val="22"/>
                <w:szCs w:val="22"/>
              </w:rPr>
              <w:t>, санитарно-гигиенического набора</w:t>
            </w:r>
            <w:r w:rsidRPr="00B920AD">
              <w:rPr>
                <w:sz w:val="22"/>
                <w:szCs w:val="22"/>
              </w:rPr>
              <w:t xml:space="preserve"> семьям, находящимся в трудной жизненной ситуации</w:t>
            </w:r>
            <w:r>
              <w:rPr>
                <w:sz w:val="22"/>
                <w:szCs w:val="22"/>
              </w:rPr>
              <w:t>;</w:t>
            </w:r>
          </w:p>
          <w:p w:rsidR="00776E72" w:rsidRDefault="00776E72" w:rsidP="00776E72">
            <w:pPr>
              <w:pStyle w:val="aff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 </w:t>
            </w:r>
            <w:r w:rsidRPr="00B920AD">
              <w:rPr>
                <w:sz w:val="22"/>
                <w:szCs w:val="22"/>
              </w:rPr>
              <w:t>Установка автономных дымовых пожарных извещателей в жилых помещениях, занимаемых семьями в социально-опасном положении</w:t>
            </w:r>
            <w:r>
              <w:rPr>
                <w:sz w:val="22"/>
                <w:szCs w:val="22"/>
              </w:rPr>
              <w:t>;</w:t>
            </w:r>
          </w:p>
          <w:p w:rsidR="003115E7" w:rsidRPr="00776E72" w:rsidRDefault="00776E72" w:rsidP="00776E72">
            <w:pPr>
              <w:pStyle w:val="aff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Организация мероприятия, приуроченного ко Дню матери.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F9055F" w:rsidRDefault="00F9055F" w:rsidP="00F905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lang w:val="en-US"/>
              </w:rPr>
            </w:pPr>
            <w:r w:rsidRPr="00F9055F">
              <w:rPr>
                <w:color w:val="000000"/>
                <w:sz w:val="24"/>
                <w:szCs w:val="24"/>
                <w:lang w:val="en-US"/>
              </w:rPr>
              <w:t>133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F9055F" w:rsidRDefault="00F9055F" w:rsidP="00F905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9055F">
              <w:rPr>
                <w:rFonts w:eastAsia="Calibri"/>
                <w:sz w:val="24"/>
                <w:szCs w:val="24"/>
                <w:lang w:val="en-US" w:eastAsia="en-US"/>
              </w:rPr>
              <w:t>133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F9055F" w:rsidRDefault="00F9055F" w:rsidP="00F905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9055F">
              <w:rPr>
                <w:rFonts w:eastAsia="Calibri"/>
                <w:sz w:val="24"/>
                <w:szCs w:val="24"/>
                <w:lang w:val="en-US" w:eastAsia="en-US"/>
              </w:rPr>
              <w:t>133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F9055F" w:rsidRDefault="00F9055F" w:rsidP="00F9055F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F9055F">
              <w:rPr>
                <w:rFonts w:eastAsia="Calibri"/>
                <w:sz w:val="24"/>
                <w:szCs w:val="24"/>
                <w:lang w:val="en-US" w:eastAsia="en-US"/>
              </w:rPr>
              <w:t>133</w:t>
            </w:r>
          </w:p>
        </w:tc>
      </w:tr>
      <w:tr w:rsidR="003115E7" w:rsidRPr="006A25D3" w:rsidTr="00541C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Default="00776E72" w:rsidP="001006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Default="00776E7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B920AD">
              <w:rPr>
                <w:sz w:val="22"/>
                <w:szCs w:val="22"/>
              </w:rPr>
              <w:t xml:space="preserve">Организация оздоровления в оздоровительных лагерях Аргаяшского муниципального </w:t>
            </w:r>
            <w:r>
              <w:rPr>
                <w:sz w:val="22"/>
                <w:szCs w:val="22"/>
              </w:rPr>
              <w:t>округа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6A25D3" w:rsidRDefault="00776E7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Default="00776E7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Компенсация стоимости путевки детям, состоящим на учете в МУ КЦСОН Аргаяшского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541CD7" w:rsidRDefault="00541CD7" w:rsidP="00541CD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541CD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541CD7" w:rsidRDefault="00541CD7" w:rsidP="00541CD7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541CD7"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541CD7" w:rsidRDefault="00541CD7" w:rsidP="00541CD7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541CD7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541CD7" w:rsidRDefault="00541CD7" w:rsidP="00541CD7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541CD7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</w:tr>
      <w:tr w:rsidR="003115E7" w:rsidRPr="006A25D3" w:rsidTr="003115E7">
        <w:trPr>
          <w:trHeight w:val="411"/>
        </w:trPr>
        <w:tc>
          <w:tcPr>
            <w:tcW w:w="15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3115E7" w:rsidRDefault="003115E7" w:rsidP="003115E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5E7">
              <w:rPr>
                <w:color w:val="000000"/>
                <w:sz w:val="24"/>
                <w:szCs w:val="24"/>
              </w:rPr>
              <w:t>Задача 3: Обеспечение жилыми помещениями по договорам найма специализированного жилого помещения детей-сирот и детей, оставшихся без попечения родителей, лиц из их числа.</w:t>
            </w:r>
          </w:p>
        </w:tc>
      </w:tr>
      <w:tr w:rsidR="003115E7" w:rsidRPr="006A25D3" w:rsidTr="006A25D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Default="003115E7" w:rsidP="001006A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Default="003115E7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6A25D3" w:rsidRDefault="003115E7" w:rsidP="003115E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Default="003115E7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Жилые помещения предоставляются в соответствии с постановлением Правительства Челябинской области от 15.04.2013 №136-П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6A25D3" w:rsidRDefault="003115E7" w:rsidP="003624D4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  <w:highlight w:val="yellow"/>
              </w:rPr>
            </w:pPr>
            <w:r w:rsidRPr="003115E7">
              <w:rPr>
                <w:color w:val="000000"/>
                <w:sz w:val="24"/>
                <w:szCs w:val="24"/>
              </w:rPr>
              <w:t>2</w:t>
            </w:r>
            <w:r w:rsidR="003624D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3115E7" w:rsidRDefault="003115E7" w:rsidP="003115E7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3115E7" w:rsidRDefault="003115E7" w:rsidP="003115E7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5E7" w:rsidRPr="003115E7" w:rsidRDefault="003115E7" w:rsidP="003115E7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</w:tbl>
    <w:p w:rsidR="006A25D3" w:rsidRPr="006A25D3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outlineLvl w:val="2"/>
        <w:rPr>
          <w:color w:val="000000"/>
          <w:sz w:val="22"/>
        </w:rPr>
      </w:pPr>
      <w:bookmarkStart w:id="6" w:name="P2436"/>
      <w:bookmarkEnd w:id="6"/>
    </w:p>
    <w:p w:rsidR="006A25D3" w:rsidRPr="006A25D3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outlineLvl w:val="2"/>
        <w:rPr>
          <w:color w:val="000000"/>
          <w:sz w:val="22"/>
        </w:rPr>
      </w:pPr>
    </w:p>
    <w:p w:rsidR="006A25D3" w:rsidRPr="00E26D1C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outlineLvl w:val="2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4. Финансовое обеспечение комплекса процессных мероприятий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outlineLvl w:val="2"/>
        <w:rPr>
          <w:color w:val="000000"/>
          <w:sz w:val="22"/>
        </w:rPr>
      </w:pPr>
    </w:p>
    <w:tbl>
      <w:tblPr>
        <w:tblStyle w:val="25"/>
        <w:tblW w:w="14733" w:type="dxa"/>
        <w:tblInd w:w="392" w:type="dxa"/>
        <w:tblLook w:val="04A0"/>
      </w:tblPr>
      <w:tblGrid>
        <w:gridCol w:w="3059"/>
        <w:gridCol w:w="3059"/>
        <w:gridCol w:w="2954"/>
        <w:gridCol w:w="2872"/>
        <w:gridCol w:w="2789"/>
      </w:tblGrid>
      <w:tr w:rsidR="006A25D3" w:rsidRPr="006A25D3" w:rsidTr="006A25D3">
        <w:tc>
          <w:tcPr>
            <w:tcW w:w="3059" w:type="dxa"/>
            <w:vMerge w:val="restart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885" w:type="dxa"/>
            <w:gridSpan w:val="3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2789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A25D3" w:rsidRPr="006A25D3" w:rsidTr="006A25D3">
        <w:tc>
          <w:tcPr>
            <w:tcW w:w="3059" w:type="dxa"/>
            <w:vMerge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vAlign w:val="center"/>
          </w:tcPr>
          <w:p w:rsidR="006A25D3" w:rsidRPr="006A25D3" w:rsidRDefault="006A25D3" w:rsidP="00E706F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706F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54" w:type="dxa"/>
            <w:vAlign w:val="center"/>
          </w:tcPr>
          <w:p w:rsidR="006A25D3" w:rsidRPr="006A25D3" w:rsidRDefault="006A25D3" w:rsidP="00E706F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706F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2" w:type="dxa"/>
            <w:vAlign w:val="center"/>
          </w:tcPr>
          <w:p w:rsidR="006A25D3" w:rsidRPr="006A25D3" w:rsidRDefault="006A25D3" w:rsidP="00E706F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E706F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9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25D3" w:rsidRPr="006A25D3" w:rsidTr="00D920BA">
        <w:trPr>
          <w:trHeight w:val="70"/>
        </w:trPr>
        <w:tc>
          <w:tcPr>
            <w:tcW w:w="3059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9" w:type="dxa"/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4" w:type="dxa"/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2" w:type="dxa"/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9" w:type="dxa"/>
            <w:vAlign w:val="center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A25D3" w:rsidRPr="006A25D3" w:rsidTr="006A25D3">
        <w:tc>
          <w:tcPr>
            <w:tcW w:w="3059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Всего, в т.ч.:</w:t>
            </w:r>
          </w:p>
        </w:tc>
        <w:tc>
          <w:tcPr>
            <w:tcW w:w="3059" w:type="dxa"/>
          </w:tcPr>
          <w:p w:rsidR="006A25D3" w:rsidRPr="006A25D3" w:rsidRDefault="00D920BA" w:rsidP="00530BB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530BB8">
              <w:rPr>
                <w:rFonts w:ascii="Times New Roman" w:hAnsi="Times New Roman"/>
                <w:color w:val="000000"/>
                <w:sz w:val="24"/>
                <w:szCs w:val="24"/>
              </w:rPr>
              <w:t>78685,7</w:t>
            </w:r>
          </w:p>
        </w:tc>
        <w:tc>
          <w:tcPr>
            <w:tcW w:w="2954" w:type="dxa"/>
          </w:tcPr>
          <w:p w:rsidR="006A25D3" w:rsidRPr="006A25D3" w:rsidRDefault="00D920BA" w:rsidP="00530BB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188046,2</w:t>
            </w:r>
          </w:p>
        </w:tc>
        <w:tc>
          <w:tcPr>
            <w:tcW w:w="2872" w:type="dxa"/>
          </w:tcPr>
          <w:p w:rsidR="006A25D3" w:rsidRPr="006A25D3" w:rsidRDefault="00530BB8" w:rsidP="00530BB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184821,5</w:t>
            </w:r>
          </w:p>
        </w:tc>
        <w:tc>
          <w:tcPr>
            <w:tcW w:w="2789" w:type="dxa"/>
          </w:tcPr>
          <w:p w:rsidR="006A25D3" w:rsidRPr="006A25D3" w:rsidRDefault="00D920B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551553,4</w:t>
            </w:r>
          </w:p>
        </w:tc>
      </w:tr>
      <w:tr w:rsidR="006A25D3" w:rsidRPr="006A25D3" w:rsidTr="006A25D3">
        <w:tc>
          <w:tcPr>
            <w:tcW w:w="3059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059" w:type="dxa"/>
          </w:tcPr>
          <w:p w:rsidR="006A25D3" w:rsidRPr="006A25D3" w:rsidRDefault="00D920B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54" w:type="dxa"/>
          </w:tcPr>
          <w:p w:rsidR="006A25D3" w:rsidRPr="006A25D3" w:rsidRDefault="00D920B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872" w:type="dxa"/>
          </w:tcPr>
          <w:p w:rsidR="006A25D3" w:rsidRPr="006A25D3" w:rsidRDefault="00D920B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789" w:type="dxa"/>
          </w:tcPr>
          <w:p w:rsidR="006A25D3" w:rsidRPr="006A25D3" w:rsidRDefault="00D920B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6A25D3" w:rsidRPr="006A25D3" w:rsidTr="006A25D3">
        <w:tc>
          <w:tcPr>
            <w:tcW w:w="3059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059" w:type="dxa"/>
          </w:tcPr>
          <w:p w:rsidR="006A25D3" w:rsidRPr="006A25D3" w:rsidRDefault="00D920B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178145,</w:t>
            </w:r>
            <w:r w:rsidR="00530BB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54" w:type="dxa"/>
          </w:tcPr>
          <w:p w:rsidR="006A25D3" w:rsidRPr="006A25D3" w:rsidRDefault="00D920B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187506,2</w:t>
            </w:r>
          </w:p>
        </w:tc>
        <w:tc>
          <w:tcPr>
            <w:tcW w:w="2872" w:type="dxa"/>
          </w:tcPr>
          <w:p w:rsidR="006A25D3" w:rsidRPr="006A25D3" w:rsidRDefault="00D920B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184281,</w:t>
            </w:r>
            <w:r w:rsidR="00530BB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89" w:type="dxa"/>
          </w:tcPr>
          <w:p w:rsidR="006A25D3" w:rsidRPr="006A25D3" w:rsidRDefault="00D920B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549933,4</w:t>
            </w:r>
          </w:p>
        </w:tc>
      </w:tr>
      <w:tr w:rsidR="006A25D3" w:rsidRPr="006A25D3" w:rsidTr="006A25D3">
        <w:tc>
          <w:tcPr>
            <w:tcW w:w="3059" w:type="dxa"/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25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3059" w:type="dxa"/>
          </w:tcPr>
          <w:p w:rsidR="006A25D3" w:rsidRPr="006A25D3" w:rsidRDefault="00D920B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2954" w:type="dxa"/>
          </w:tcPr>
          <w:p w:rsidR="006A25D3" w:rsidRPr="006A25D3" w:rsidRDefault="00D920B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2872" w:type="dxa"/>
          </w:tcPr>
          <w:p w:rsidR="006A25D3" w:rsidRPr="006A25D3" w:rsidRDefault="00D920B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2789" w:type="dxa"/>
          </w:tcPr>
          <w:p w:rsidR="006A25D3" w:rsidRPr="006A25D3" w:rsidRDefault="00D920B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1620,0</w:t>
            </w:r>
          </w:p>
        </w:tc>
      </w:tr>
    </w:tbl>
    <w:p w:rsidR="000B3D10" w:rsidRDefault="000B3D10" w:rsidP="006A25D3">
      <w:pPr>
        <w:widowControl w:val="0"/>
        <w:overflowPunct/>
        <w:autoSpaceDE/>
        <w:autoSpaceDN/>
        <w:adjustRightInd/>
        <w:jc w:val="center"/>
        <w:textAlignment w:val="auto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B3D10" w:rsidRDefault="000B3D10" w:rsidP="006A25D3">
      <w:pPr>
        <w:widowControl w:val="0"/>
        <w:overflowPunct/>
        <w:autoSpaceDE/>
        <w:autoSpaceDN/>
        <w:adjustRightInd/>
        <w:jc w:val="center"/>
        <w:textAlignment w:val="auto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6A25D3" w:rsidRPr="000B3D10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0B3D10">
        <w:rPr>
          <w:rFonts w:eastAsia="Calibri"/>
          <w:color w:val="000000" w:themeColor="text1"/>
          <w:sz w:val="28"/>
          <w:szCs w:val="28"/>
          <w:lang w:eastAsia="en-US"/>
        </w:rPr>
        <w:t>5. План по реализации комплекса процессных мероприятий</w:t>
      </w:r>
    </w:p>
    <w:p w:rsidR="006A25D3" w:rsidRPr="000B3D10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rPr>
          <w:rFonts w:eastAsia="Calibri"/>
          <w:color w:val="000000" w:themeColor="text1"/>
          <w:sz w:val="28"/>
          <w:szCs w:val="28"/>
          <w:lang w:eastAsia="en-US"/>
        </w:rPr>
      </w:pPr>
      <w:r w:rsidRPr="000B3D10">
        <w:rPr>
          <w:rFonts w:eastAsia="Calibri"/>
          <w:color w:val="000000" w:themeColor="text1"/>
          <w:sz w:val="28"/>
          <w:szCs w:val="28"/>
          <w:lang w:eastAsia="en-US"/>
        </w:rPr>
        <w:t>в 202</w:t>
      </w:r>
      <w:r w:rsidR="0090691B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Pr="000B3D10">
        <w:rPr>
          <w:rFonts w:eastAsia="Calibri"/>
          <w:color w:val="000000" w:themeColor="text1"/>
          <w:sz w:val="28"/>
          <w:szCs w:val="28"/>
          <w:lang w:eastAsia="en-US"/>
        </w:rPr>
        <w:t xml:space="preserve"> году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rFonts w:ascii="Times New Roman CYR" w:eastAsia="Calibri" w:hAnsi="Times New Roman CYR"/>
          <w:color w:val="000000" w:themeColor="text1"/>
          <w:sz w:val="24"/>
          <w:szCs w:val="22"/>
          <w:lang w:eastAsia="en-US"/>
        </w:rPr>
      </w:pPr>
    </w:p>
    <w:tbl>
      <w:tblPr>
        <w:tblW w:w="150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742"/>
        <w:gridCol w:w="6233"/>
        <w:gridCol w:w="2806"/>
        <w:gridCol w:w="2268"/>
        <w:gridCol w:w="2977"/>
      </w:tblGrid>
      <w:tr w:rsidR="006A25D3" w:rsidRPr="006A25D3" w:rsidTr="00A063CC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N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Наименование мероприятия/ контрольной точки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Тип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Вид подтверждающего документа </w:t>
            </w:r>
          </w:p>
        </w:tc>
      </w:tr>
      <w:tr w:rsidR="006A25D3" w:rsidRPr="006A25D3" w:rsidTr="00A063CC"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6A25D3" w:rsidRDefault="006A25D3" w:rsidP="00D920B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 xml:space="preserve">Задача 1. </w:t>
            </w:r>
            <w:r w:rsidR="00D920BA" w:rsidRPr="006A25D3">
              <w:rPr>
                <w:color w:val="000000"/>
                <w:sz w:val="22"/>
              </w:rPr>
              <w:t xml:space="preserve">Организация предоставления поддержки семей </w:t>
            </w:r>
            <w:r w:rsidR="00D920BA">
              <w:rPr>
                <w:color w:val="000000"/>
                <w:sz w:val="22"/>
              </w:rPr>
              <w:t>и</w:t>
            </w:r>
            <w:r w:rsidR="00D920BA" w:rsidRPr="006A25D3">
              <w:rPr>
                <w:color w:val="000000"/>
                <w:sz w:val="22"/>
              </w:rPr>
              <w:t xml:space="preserve"> детей на территории </w:t>
            </w:r>
            <w:r w:rsidR="00D920BA">
              <w:rPr>
                <w:color w:val="000000"/>
                <w:sz w:val="22"/>
              </w:rPr>
              <w:t>Аргаяшского</w:t>
            </w:r>
            <w:r w:rsidR="00D920BA" w:rsidRPr="006A25D3">
              <w:rPr>
                <w:color w:val="000000"/>
                <w:sz w:val="22"/>
              </w:rPr>
              <w:t xml:space="preserve"> муниципального </w:t>
            </w:r>
            <w:r w:rsidR="00D920BA">
              <w:rPr>
                <w:color w:val="000000"/>
                <w:sz w:val="22"/>
              </w:rPr>
              <w:t>округа</w:t>
            </w:r>
          </w:p>
        </w:tc>
      </w:tr>
      <w:tr w:rsidR="006A25D3" w:rsidRPr="006A25D3" w:rsidTr="00A063CC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5D3" w:rsidRPr="006A25D3" w:rsidRDefault="006A25D3" w:rsidP="00D920B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="00D920BA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6A25D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 xml:space="preserve">Пособие на ребенка в соответствии с </w:t>
            </w:r>
            <w:hyperlink r:id="rId20" w:history="1">
              <w:r w:rsidRPr="006A25D3">
                <w:rPr>
                  <w:rFonts w:eastAsia="Calibri"/>
                  <w:sz w:val="24"/>
                  <w:szCs w:val="24"/>
                  <w:lang w:eastAsia="en-US"/>
                </w:rPr>
                <w:t>Законом</w:t>
              </w:r>
            </w:hyperlink>
            <w:r w:rsidRPr="006A25D3">
              <w:rPr>
                <w:rFonts w:eastAsia="Calibri"/>
                <w:sz w:val="24"/>
                <w:szCs w:val="24"/>
                <w:lang w:eastAsia="en-US"/>
              </w:rPr>
              <w:t xml:space="preserve"> Челябинской области «О пособии на ребенка»</w:t>
            </w:r>
          </w:p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Отчетные документы из ЕИС СЗН Челябинской области </w:t>
            </w:r>
            <w:r w:rsidRPr="006A25D3">
              <w:rPr>
                <w:rFonts w:eastAsia="Calibri"/>
                <w:sz w:val="24"/>
                <w:szCs w:val="24"/>
                <w:highlight w:val="white"/>
                <w:lang w:eastAsia="en-US"/>
              </w:rPr>
              <w:t>на базе «АСУПД Тула»</w:t>
            </w:r>
          </w:p>
        </w:tc>
      </w:tr>
      <w:tr w:rsidR="006A25D3" w:rsidRPr="006A25D3" w:rsidTr="00A063CC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Контрольная точка 1. Выплаты осуществлены</w:t>
            </w: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6A25D3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26 декабря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6A25D3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1F2942" w:rsidRPr="006A25D3" w:rsidTr="00182617">
        <w:trPr>
          <w:trHeight w:val="555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1F2942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F2942">
              <w:rPr>
                <w:color w:val="000000" w:themeColor="text1"/>
                <w:sz w:val="24"/>
                <w:szCs w:val="24"/>
                <w:highlight w:val="white"/>
              </w:rPr>
              <w:t>Выплата областного единовременного пособия при рождении ребенка в соответствии с </w:t>
            </w:r>
            <w:hyperlink r:id="rId21" w:anchor="/document/8850919/entry/0" w:history="1">
              <w:r w:rsidRPr="001F2942">
                <w:rPr>
                  <w:rStyle w:val="ab"/>
                  <w:color w:val="000000" w:themeColor="text1"/>
                  <w:sz w:val="24"/>
                  <w:szCs w:val="24"/>
                </w:rPr>
                <w:t>Законом</w:t>
              </w:r>
            </w:hyperlink>
            <w:r w:rsidRPr="001F2942">
              <w:rPr>
                <w:color w:val="000000" w:themeColor="text1"/>
                <w:sz w:val="24"/>
                <w:szCs w:val="24"/>
                <w:highlight w:val="white"/>
              </w:rPr>
              <w:t> Челябинской области «Об областном единовременном пособии при рождении ребенка»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BF68B0" w:rsidRDefault="001F2942" w:rsidP="00182617">
            <w:pPr>
              <w:pStyle w:val="ConsPlusNormal"/>
              <w:rPr>
                <w:rFonts w:ascii="Times New Roman" w:hAnsi="Times New Roman"/>
              </w:rPr>
            </w:pPr>
            <w:r w:rsidRPr="00BF68B0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Отчетные документы из ЕИС СЗН Челябинской области </w:t>
            </w:r>
            <w:r w:rsidRPr="006A25D3">
              <w:rPr>
                <w:rFonts w:eastAsia="Calibri"/>
                <w:sz w:val="24"/>
                <w:szCs w:val="24"/>
                <w:highlight w:val="white"/>
                <w:lang w:eastAsia="en-US"/>
              </w:rPr>
              <w:t>на базе «АСУПД Тула»</w:t>
            </w:r>
          </w:p>
        </w:tc>
      </w:tr>
      <w:tr w:rsidR="001F2942" w:rsidRPr="006A25D3" w:rsidTr="00182617">
        <w:trPr>
          <w:trHeight w:val="555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942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1F2942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sz w:val="24"/>
              </w:rPr>
              <w:t>Контрольная точка: мероприятия (результата): выплаты осуществлены</w:t>
            </w:r>
          </w:p>
        </w:tc>
        <w:tc>
          <w:tcPr>
            <w:tcW w:w="28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942" w:rsidRPr="00BF68B0" w:rsidRDefault="001F2942" w:rsidP="00182617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26 декабря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1F2942" w:rsidRPr="006A25D3" w:rsidTr="00A063CC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1F294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1.3</w:t>
            </w:r>
            <w:r w:rsidRPr="006A25D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Дополнительные меры социальной поддержки многодетной семье по оплате жилого помещения и коммунальных услуг</w:t>
            </w:r>
          </w:p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Отчетные документы из ЕИС СЗН Челябинской области </w:t>
            </w:r>
            <w:r w:rsidRPr="006A25D3">
              <w:rPr>
                <w:rFonts w:eastAsia="Calibri"/>
                <w:sz w:val="24"/>
                <w:szCs w:val="24"/>
                <w:highlight w:val="white"/>
                <w:lang w:eastAsia="en-US"/>
              </w:rPr>
              <w:t>на базе «АСУПД Тула»</w:t>
            </w:r>
          </w:p>
        </w:tc>
      </w:tr>
      <w:tr w:rsidR="001F2942" w:rsidRPr="006A25D3" w:rsidTr="00A063CC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Контрольная точка 1. Выплаты осуществлены</w:t>
            </w:r>
          </w:p>
        </w:tc>
        <w:tc>
          <w:tcPr>
            <w:tcW w:w="2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26 декабря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1F2942" w:rsidRPr="006A25D3" w:rsidTr="00A063CC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942" w:rsidRPr="006A25D3" w:rsidRDefault="001F2942" w:rsidP="001F294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1.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6A25D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Субвенция на реализацию переданных государственных полномочий по приему, регистрации заявлений и документов, необходимых для предоставления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Иные типы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Отчетные документы из ЕИС СЗН Челябинской области </w:t>
            </w:r>
            <w:r w:rsidRPr="006A25D3">
              <w:rPr>
                <w:rFonts w:eastAsia="Calibri"/>
                <w:sz w:val="24"/>
                <w:szCs w:val="24"/>
                <w:highlight w:val="white"/>
                <w:lang w:eastAsia="en-US"/>
              </w:rPr>
              <w:t>на базе «АСУПД Тула»</w:t>
            </w:r>
          </w:p>
        </w:tc>
      </w:tr>
      <w:tr w:rsidR="001F2942" w:rsidRPr="006A25D3" w:rsidTr="00A063CC">
        <w:tc>
          <w:tcPr>
            <w:tcW w:w="7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Контрольная точка 1. Реализация мероприятия</w:t>
            </w: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29</w:t>
            </w: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декабря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1F2942" w:rsidRPr="006A25D3" w:rsidTr="00A063CC"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1F294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1.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6A25D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Иные типы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-</w:t>
            </w:r>
          </w:p>
        </w:tc>
      </w:tr>
      <w:tr w:rsidR="001F2942" w:rsidRPr="006A25D3" w:rsidTr="00A063CC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Контрольные точки не установлены</w:t>
            </w:r>
          </w:p>
        </w:tc>
        <w:tc>
          <w:tcPr>
            <w:tcW w:w="2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1F2942" w:rsidRPr="006A25D3" w:rsidTr="00A063CC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1F2942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1.</w:t>
            </w: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6A25D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 xml:space="preserve">Содержание ребенка в семье опекуна и приемной семье, а также вознаграждение, причитающееся приемному родителю в соответствии с </w:t>
            </w:r>
            <w:hyperlink r:id="rId22" w:history="1">
              <w:r w:rsidRPr="006A25D3">
                <w:rPr>
                  <w:rFonts w:eastAsia="Calibri"/>
                  <w:sz w:val="24"/>
                  <w:szCs w:val="24"/>
                  <w:lang w:eastAsia="en-US"/>
                </w:rPr>
                <w:t>Законом</w:t>
              </w:r>
            </w:hyperlink>
            <w:r w:rsidRPr="006A25D3">
              <w:rPr>
                <w:rFonts w:eastAsia="Calibri"/>
                <w:sz w:val="24"/>
                <w:szCs w:val="24"/>
                <w:lang w:eastAsia="en-US"/>
              </w:rPr>
              <w:t xml:space="preserve">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Отчетные документы из ЕИС СЗН Челябинской области </w:t>
            </w:r>
            <w:r w:rsidRPr="006A25D3">
              <w:rPr>
                <w:rFonts w:eastAsia="Calibri"/>
                <w:sz w:val="24"/>
                <w:szCs w:val="24"/>
                <w:highlight w:val="white"/>
                <w:lang w:eastAsia="en-US"/>
              </w:rPr>
              <w:t>на базе «АСУПД Тула»</w:t>
            </w:r>
          </w:p>
        </w:tc>
      </w:tr>
      <w:tr w:rsidR="001F2942" w:rsidRPr="006A25D3" w:rsidTr="00A063CC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Контрольная точка 1. Выплаты осуществлены</w:t>
            </w:r>
          </w:p>
        </w:tc>
        <w:tc>
          <w:tcPr>
            <w:tcW w:w="2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26 декабря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1F2942" w:rsidRPr="006A25D3" w:rsidTr="00A063CC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7864AA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Иные типы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1F2942" w:rsidRPr="006A25D3" w:rsidTr="00A063CC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1F294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Контрольн</w:t>
            </w:r>
            <w:r>
              <w:rPr>
                <w:rFonts w:eastAsia="Calibri"/>
                <w:sz w:val="24"/>
                <w:szCs w:val="24"/>
                <w:lang w:eastAsia="en-US"/>
              </w:rPr>
              <w:t>ые</w:t>
            </w:r>
            <w:r w:rsidRPr="006A25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точки не установлены</w:t>
            </w:r>
          </w:p>
        </w:tc>
        <w:tc>
          <w:tcPr>
            <w:tcW w:w="2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1F2942" w:rsidRPr="006A25D3" w:rsidTr="001F2942">
        <w:trPr>
          <w:trHeight w:val="546"/>
        </w:trPr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90691B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3115E7">
              <w:rPr>
                <w:color w:val="000000"/>
                <w:sz w:val="24"/>
                <w:szCs w:val="24"/>
              </w:rPr>
              <w:lastRenderedPageBreak/>
              <w:t>Задача 2: Создание благоприятных условий для материального и нравственного благополучия семьи и детей, социальная поддержка семей и детей, находящихся в трудной жизненной ситуации</w:t>
            </w:r>
          </w:p>
        </w:tc>
      </w:tr>
      <w:tr w:rsidR="001F2942" w:rsidRPr="006A25D3" w:rsidTr="00A063CC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1F2942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1F2942">
              <w:rPr>
                <w:color w:val="000000"/>
                <w:sz w:val="24"/>
                <w:szCs w:val="24"/>
              </w:rPr>
              <w:t>Формирование благоприятных условий для материального и нравственного благополучия семьи и детей, состоящих на учете в отделении помощи семье и детям в МУ КЦСОН Аргаяшского муниципального округа.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1F294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Социальная поддержка отдельных категорий граждан в натуральной форме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90691B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Выплатные ведомости</w:t>
            </w:r>
          </w:p>
        </w:tc>
      </w:tr>
      <w:tr w:rsidR="001F2942" w:rsidRPr="006A25D3" w:rsidTr="00A063CC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90691B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 xml:space="preserve">Контрольная точка 1. </w:t>
            </w:r>
            <w:r w:rsidR="0090691B">
              <w:rPr>
                <w:rFonts w:eastAsia="Calibri"/>
                <w:sz w:val="24"/>
                <w:szCs w:val="24"/>
                <w:lang w:eastAsia="en-US"/>
              </w:rPr>
              <w:t>Реализация мероприятия</w:t>
            </w:r>
          </w:p>
        </w:tc>
        <w:tc>
          <w:tcPr>
            <w:tcW w:w="2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30</w:t>
            </w: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 декабря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1F2942" w:rsidRPr="006A25D3" w:rsidTr="00A063CC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90691B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0691B">
              <w:rPr>
                <w:sz w:val="24"/>
                <w:szCs w:val="24"/>
              </w:rPr>
              <w:t>Организация оздоровления в оздоровительных лагерях Аргаяшского муниципального округа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Осуществление компенсации за путевки в ДОЛ «Голубая волна»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2942" w:rsidRPr="006A25D3" w:rsidRDefault="0090691B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Платежные поручения по кредитным организациям</w:t>
            </w:r>
          </w:p>
        </w:tc>
      </w:tr>
      <w:tr w:rsidR="001F2942" w:rsidRPr="006A25D3" w:rsidTr="00A063CC"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1F2942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Контрольная точка 1. Выплат</w:t>
            </w:r>
            <w:r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6A25D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осуществлены</w:t>
            </w:r>
          </w:p>
        </w:tc>
        <w:tc>
          <w:tcPr>
            <w:tcW w:w="2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90691B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30 августа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942" w:rsidRPr="006A25D3" w:rsidRDefault="001F2942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90691B" w:rsidRPr="006A25D3" w:rsidTr="00182617">
        <w:trPr>
          <w:trHeight w:val="562"/>
        </w:trPr>
        <w:tc>
          <w:tcPr>
            <w:tcW w:w="1502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91B" w:rsidRPr="006A25D3" w:rsidRDefault="0090691B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3115E7">
              <w:rPr>
                <w:color w:val="000000"/>
                <w:sz w:val="24"/>
                <w:szCs w:val="24"/>
              </w:rPr>
              <w:t>Задача 3: Обеспечение жилыми помещениями по договорам найма специализированного жилого помещения детей-сирот и детей, оставшихся без попечения родителей, лиц из их числа.</w:t>
            </w:r>
          </w:p>
        </w:tc>
      </w:tr>
      <w:tr w:rsidR="0090691B" w:rsidRPr="006A25D3" w:rsidTr="00A063CC"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91B" w:rsidRPr="006A25D3" w:rsidRDefault="0090691B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1B" w:rsidRPr="0090691B" w:rsidRDefault="0090691B" w:rsidP="00182617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90691B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91B" w:rsidRPr="006A25D3" w:rsidRDefault="0090691B" w:rsidP="0018261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t>Жилищное обеспечение граждан</w:t>
            </w:r>
          </w:p>
          <w:p w:rsidR="0090691B" w:rsidRPr="006A25D3" w:rsidRDefault="0090691B" w:rsidP="00182617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1B" w:rsidRPr="006A25D3" w:rsidRDefault="0090691B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91B" w:rsidRPr="006A25D3" w:rsidRDefault="0090691B" w:rsidP="00182617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  <w:t xml:space="preserve">Постановление администрации </w:t>
            </w:r>
            <w:r>
              <w:rPr>
                <w:rFonts w:eastAsia="Calibri"/>
                <w:sz w:val="22"/>
                <w:szCs w:val="22"/>
                <w:lang w:eastAsia="en-US"/>
              </w:rPr>
              <w:t>Аргаяшского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</w:t>
            </w:r>
            <w:r>
              <w:rPr>
                <w:rFonts w:eastAsia="Calibri"/>
                <w:sz w:val="22"/>
                <w:szCs w:val="22"/>
                <w:lang w:eastAsia="en-US"/>
              </w:rPr>
              <w:t>округа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6A25D3"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  <w:t>о п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 xml:space="preserve">редоставлении жилых помещений детям-сиротам и детям, оставшимся без попечения родителей, лицам из их числа </w:t>
            </w:r>
          </w:p>
        </w:tc>
      </w:tr>
      <w:tr w:rsidR="0090691B" w:rsidRPr="006A25D3" w:rsidTr="0090691B">
        <w:trPr>
          <w:trHeight w:val="32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1B" w:rsidRPr="006A25D3" w:rsidRDefault="0090691B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91B" w:rsidRPr="006A25D3" w:rsidRDefault="0090691B" w:rsidP="0090691B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 xml:space="preserve">Контрольная точка 1. </w:t>
            </w:r>
            <w:r>
              <w:rPr>
                <w:rFonts w:eastAsia="Calibri"/>
                <w:sz w:val="24"/>
                <w:szCs w:val="24"/>
                <w:lang w:eastAsia="en-US"/>
              </w:rPr>
              <w:t>Реализация мероприятия</w:t>
            </w:r>
          </w:p>
        </w:tc>
        <w:tc>
          <w:tcPr>
            <w:tcW w:w="2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1B" w:rsidRPr="006A25D3" w:rsidRDefault="0090691B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691B" w:rsidRPr="006A25D3" w:rsidRDefault="0090691B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26 декабря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1B" w:rsidRPr="006A25D3" w:rsidRDefault="0090691B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</w:tbl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color w:val="000000"/>
          <w:sz w:val="22"/>
        </w:rPr>
      </w:pPr>
    </w:p>
    <w:p w:rsidR="006A25D3" w:rsidRPr="00E26D1C" w:rsidRDefault="006A25D3" w:rsidP="008C664A">
      <w:pPr>
        <w:widowControl w:val="0"/>
        <w:overflowPunct/>
        <w:autoSpaceDE/>
        <w:autoSpaceDN/>
        <w:adjustRightInd/>
        <w:ind w:firstLine="540"/>
        <w:jc w:val="center"/>
        <w:textAlignment w:val="auto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6. План достижения показателей комплекса процессных мероприятий в 202</w:t>
      </w:r>
      <w:r w:rsidR="008C664A">
        <w:rPr>
          <w:color w:val="000000"/>
          <w:sz w:val="28"/>
          <w:szCs w:val="28"/>
        </w:rPr>
        <w:t>6</w:t>
      </w:r>
      <w:r w:rsidRPr="00E26D1C">
        <w:rPr>
          <w:color w:val="000000"/>
          <w:sz w:val="28"/>
          <w:szCs w:val="28"/>
        </w:rPr>
        <w:t xml:space="preserve"> году</w:t>
      </w:r>
    </w:p>
    <w:p w:rsidR="006A25D3" w:rsidRPr="00E26D1C" w:rsidRDefault="006A25D3" w:rsidP="006A25D3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color w:val="000000"/>
          <w:sz w:val="28"/>
          <w:szCs w:val="28"/>
        </w:rPr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2835"/>
        <w:gridCol w:w="851"/>
        <w:gridCol w:w="567"/>
        <w:gridCol w:w="709"/>
        <w:gridCol w:w="850"/>
        <w:gridCol w:w="709"/>
        <w:gridCol w:w="709"/>
        <w:gridCol w:w="850"/>
        <w:gridCol w:w="851"/>
        <w:gridCol w:w="992"/>
        <w:gridCol w:w="850"/>
        <w:gridCol w:w="993"/>
        <w:gridCol w:w="992"/>
        <w:gridCol w:w="1814"/>
      </w:tblGrid>
      <w:tr w:rsidR="006A25D3" w:rsidRPr="00A063CC" w:rsidTr="008C664A"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Показатели комплекса процессных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ind w:firstLine="720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Плановые значения по месяцам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E706F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На конец 202</w:t>
            </w:r>
            <w:r w:rsidR="00E706F9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A063CC">
              <w:rPr>
                <w:rFonts w:eastAsia="Calibri"/>
                <w:sz w:val="24"/>
                <w:szCs w:val="24"/>
                <w:lang w:eastAsia="en-US"/>
              </w:rPr>
              <w:t xml:space="preserve"> года</w:t>
            </w:r>
          </w:p>
        </w:tc>
      </w:tr>
      <w:tr w:rsidR="006A25D3" w:rsidRPr="00A063CC" w:rsidTr="008C664A">
        <w:tc>
          <w:tcPr>
            <w:tcW w:w="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A25D3" w:rsidRPr="008C664A" w:rsidTr="008C664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8C664A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lang w:eastAsia="en-US"/>
              </w:rPr>
            </w:pPr>
            <w:r w:rsidRPr="008C664A">
              <w:rPr>
                <w:rFonts w:eastAsia="Calibri"/>
                <w:lang w:eastAsia="en-US"/>
              </w:rPr>
              <w:t>15</w:t>
            </w:r>
          </w:p>
        </w:tc>
      </w:tr>
      <w:tr w:rsidR="006A25D3" w:rsidRPr="00A063CC" w:rsidTr="008C664A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5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Задача 1. Повышение уровня социальной защищенности жителей города в условиях возможного возникновения социальных рисков</w:t>
            </w:r>
          </w:p>
          <w:p w:rsidR="008C664A" w:rsidRPr="00A063CC" w:rsidRDefault="008C664A" w:rsidP="003F3AE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color w:val="000000"/>
                <w:sz w:val="22"/>
              </w:rPr>
              <w:t xml:space="preserve">Задача </w:t>
            </w:r>
            <w:r>
              <w:rPr>
                <w:color w:val="000000"/>
                <w:sz w:val="22"/>
              </w:rPr>
              <w:t>2</w:t>
            </w:r>
            <w:r w:rsidR="003F3AE5">
              <w:rPr>
                <w:color w:val="000000"/>
                <w:sz w:val="22"/>
              </w:rPr>
              <w:t>.</w:t>
            </w:r>
            <w:r w:rsidRPr="006A25D3">
              <w:rPr>
                <w:color w:val="000000"/>
                <w:sz w:val="22"/>
              </w:rPr>
              <w:t xml:space="preserve"> Создание благоприятных условий для материального и нравственного благополучия семьи и детей, социальная поддержка семей и детей, находящихся в трудной жизненной ситуации</w:t>
            </w:r>
          </w:p>
        </w:tc>
      </w:tr>
      <w:tr w:rsidR="006A25D3" w:rsidRPr="00A063CC" w:rsidTr="003F3AE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lastRenderedPageBreak/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 xml:space="preserve">Доля граждан, состоящих на учете в органах социальной защиты населения </w:t>
            </w:r>
            <w:r w:rsidR="001229F7">
              <w:rPr>
                <w:rFonts w:eastAsia="Calibri"/>
                <w:sz w:val="24"/>
                <w:szCs w:val="24"/>
                <w:lang w:eastAsia="en-US"/>
              </w:rPr>
              <w:t>Аргаяшского</w:t>
            </w:r>
            <w:r w:rsidRPr="00A063CC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</w:t>
            </w:r>
            <w:r w:rsidR="001229F7">
              <w:rPr>
                <w:rFonts w:eastAsia="Calibri"/>
                <w:sz w:val="24"/>
                <w:szCs w:val="24"/>
                <w:lang w:eastAsia="en-US"/>
              </w:rPr>
              <w:t>округа</w:t>
            </w:r>
            <w:r w:rsidRPr="00A063CC">
              <w:rPr>
                <w:rFonts w:eastAsia="Calibri"/>
                <w:sz w:val="24"/>
                <w:szCs w:val="24"/>
                <w:lang w:eastAsia="en-US"/>
              </w:rPr>
              <w:t xml:space="preserve"> от общего количества населения </w:t>
            </w:r>
            <w:r w:rsidR="001229F7">
              <w:rPr>
                <w:rFonts w:eastAsia="Calibri"/>
                <w:sz w:val="24"/>
                <w:szCs w:val="24"/>
                <w:lang w:eastAsia="en-US"/>
              </w:rPr>
              <w:t>округа</w:t>
            </w:r>
            <w:r w:rsidR="008C664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8C664A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8C664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8C664A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8C664A" w:rsidP="008C664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  <w:r w:rsidR="006A25D3" w:rsidRPr="00A063C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8C664A" w:rsidP="008C664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-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8C664A" w:rsidP="008C664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</w:t>
            </w:r>
            <w:r w:rsidR="006A25D3" w:rsidRPr="00A063C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8C664A" w:rsidP="008C664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  <w:r w:rsidR="006A25D3" w:rsidRPr="00A063C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8C664A" w:rsidP="008C664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  <w:r w:rsidR="006A25D3" w:rsidRPr="00A063C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8C664A" w:rsidP="008C664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6A25D3" w:rsidRPr="00A063C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8C664A" w:rsidP="008C664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  <w:r w:rsidR="006A25D3" w:rsidRPr="00A063C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8C664A" w:rsidP="008C664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  <w:r w:rsidR="006A25D3" w:rsidRPr="00A063C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8C664A" w:rsidP="008C664A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</w:t>
            </w:r>
            <w:r w:rsidR="006A25D3" w:rsidRPr="00A063CC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B75E86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8C664A" w:rsidRPr="00A063CC" w:rsidTr="00182617">
        <w:tc>
          <w:tcPr>
            <w:tcW w:w="1520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Pr="00A063CC" w:rsidRDefault="003F3AE5" w:rsidP="003F3AE5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color w:val="000000"/>
                <w:sz w:val="22"/>
              </w:rPr>
              <w:t xml:space="preserve">Задача </w:t>
            </w:r>
            <w:r>
              <w:rPr>
                <w:color w:val="000000"/>
                <w:sz w:val="22"/>
              </w:rPr>
              <w:t>3.</w:t>
            </w:r>
            <w:r w:rsidRPr="006A25D3">
              <w:rPr>
                <w:color w:val="000000"/>
                <w:sz w:val="22"/>
              </w:rPr>
              <w:t xml:space="preserve"> Обеспечение жилыми помещениями по договорам найма специализированного жилого помещения детей-сирот и детей, оставшихся без попечения родителей, лиц из их числа</w:t>
            </w:r>
            <w:r>
              <w:rPr>
                <w:color w:val="000000"/>
                <w:sz w:val="22"/>
              </w:rPr>
              <w:t>.</w:t>
            </w:r>
          </w:p>
        </w:tc>
      </w:tr>
      <w:tr w:rsidR="008C664A" w:rsidRPr="00A063CC" w:rsidTr="003F3AE5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Pr="00A063CC" w:rsidRDefault="003F3AE5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Pr="00A063CC" w:rsidRDefault="003F3AE5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color w:val="000000"/>
                <w:sz w:val="22"/>
              </w:rPr>
              <w:t>Доля детей, оставшихся без попечения родителей, и лиц из числа детей, оставшихся без попечения родителей,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подлежащих обеспечению жилыми помещениями, включая лиц в возрасте от 23 лет и старше, в соответствии с утвержденным МСО ЧО Списком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Default="003F3AE5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Pr="00A063CC" w:rsidRDefault="003F3AE5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Pr="00A063CC" w:rsidRDefault="003F3AE5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Default="003F3AE5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Default="003F3AE5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Default="003F3AE5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Default="003F3AE5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Default="003F3AE5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Default="003F3AE5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Default="003F3AE5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Default="003F3AE5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Default="003F3AE5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64A" w:rsidRPr="00A063CC" w:rsidRDefault="00B75E86" w:rsidP="003F3AE5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</w:tbl>
    <w:p w:rsidR="006A25D3" w:rsidRPr="006A25D3" w:rsidRDefault="006A25D3" w:rsidP="006A25D3">
      <w:pPr>
        <w:widowControl w:val="0"/>
        <w:overflowPunct/>
        <w:autoSpaceDE/>
        <w:autoSpaceDN/>
        <w:adjustRightInd/>
        <w:textAlignment w:val="auto"/>
        <w:rPr>
          <w:color w:val="000000"/>
          <w:sz w:val="22"/>
        </w:rPr>
      </w:pPr>
    </w:p>
    <w:p w:rsidR="003115E7" w:rsidRDefault="003115E7" w:rsidP="003115E7">
      <w:pPr>
        <w:widowControl w:val="0"/>
        <w:overflowPunct/>
        <w:autoSpaceDE/>
        <w:autoSpaceDN/>
        <w:adjustRightInd/>
        <w:textAlignment w:val="auto"/>
        <w:outlineLvl w:val="2"/>
        <w:rPr>
          <w:color w:val="000000"/>
          <w:sz w:val="22"/>
        </w:rPr>
      </w:pPr>
    </w:p>
    <w:p w:rsidR="003115E7" w:rsidRDefault="003115E7" w:rsidP="003115E7">
      <w:pPr>
        <w:widowControl w:val="0"/>
        <w:overflowPunct/>
        <w:autoSpaceDE/>
        <w:autoSpaceDN/>
        <w:adjustRightInd/>
        <w:textAlignment w:val="auto"/>
        <w:outlineLvl w:val="2"/>
        <w:rPr>
          <w:color w:val="000000"/>
          <w:sz w:val="22"/>
        </w:rPr>
      </w:pPr>
    </w:p>
    <w:p w:rsidR="003F3AE5" w:rsidRDefault="003F3AE5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3F3AE5" w:rsidRDefault="003F3AE5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3F3AE5" w:rsidRDefault="003F3AE5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3F3AE5" w:rsidRDefault="003F3AE5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6A25D3" w:rsidRPr="00E26D1C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lastRenderedPageBreak/>
        <w:t>ПАСПОРТ</w:t>
      </w:r>
    </w:p>
    <w:p w:rsidR="006A25D3" w:rsidRPr="00E26D1C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Комплекса процессных мероприятий</w:t>
      </w:r>
    </w:p>
    <w:p w:rsidR="00182617" w:rsidRPr="00182617" w:rsidRDefault="00182617" w:rsidP="006A25D3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color w:val="000000"/>
          <w:sz w:val="28"/>
          <w:szCs w:val="28"/>
        </w:rPr>
      </w:pPr>
      <w:r w:rsidRPr="00182617">
        <w:rPr>
          <w:sz w:val="28"/>
          <w:szCs w:val="28"/>
        </w:rPr>
        <w:t>«Повышение качества жизни граждан пожилого возраста и иных категорий граждан»</w:t>
      </w:r>
    </w:p>
    <w:p w:rsidR="00182617" w:rsidRDefault="00182617" w:rsidP="006A25D3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color w:val="000000"/>
          <w:sz w:val="28"/>
          <w:szCs w:val="28"/>
        </w:rPr>
      </w:pPr>
    </w:p>
    <w:p w:rsidR="006A25D3" w:rsidRDefault="006A25D3" w:rsidP="006A25D3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1.Основные положения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79"/>
        <w:gridCol w:w="8351"/>
      </w:tblGrid>
      <w:tr w:rsidR="00182617" w:rsidRPr="006A25D3" w:rsidTr="0018261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617" w:rsidRPr="006A25D3" w:rsidRDefault="00182617" w:rsidP="0018261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Ответственный исполнитель комплекса процессных мероприятий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617" w:rsidRPr="006A25D3" w:rsidRDefault="00182617" w:rsidP="0018261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Управление социальной защиты населения  </w:t>
            </w:r>
            <w:r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>
              <w:rPr>
                <w:color w:val="000000"/>
                <w:sz w:val="22"/>
              </w:rPr>
              <w:t>округа</w:t>
            </w:r>
          </w:p>
        </w:tc>
      </w:tr>
      <w:tr w:rsidR="00182617" w:rsidRPr="006A25D3" w:rsidTr="00182617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617" w:rsidRPr="006A25D3" w:rsidRDefault="00182617" w:rsidP="0018261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Соисполнители муниципальной программы</w:t>
            </w:r>
          </w:p>
        </w:tc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82617" w:rsidRDefault="00182617" w:rsidP="0018261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Pr="006A25D3">
              <w:rPr>
                <w:color w:val="000000"/>
                <w:sz w:val="22"/>
              </w:rPr>
              <w:t xml:space="preserve">. МУ </w:t>
            </w:r>
            <w:r w:rsidR="00471DBF">
              <w:rPr>
                <w:color w:val="000000"/>
                <w:sz w:val="22"/>
              </w:rPr>
              <w:t>«</w:t>
            </w:r>
            <w:r w:rsidRPr="006A25D3">
              <w:rPr>
                <w:color w:val="000000"/>
                <w:sz w:val="22"/>
              </w:rPr>
              <w:t xml:space="preserve">КЦСОН </w:t>
            </w:r>
            <w:r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>
              <w:rPr>
                <w:color w:val="000000"/>
                <w:sz w:val="22"/>
              </w:rPr>
              <w:t>округа</w:t>
            </w:r>
            <w:r w:rsidR="00471DBF">
              <w:rPr>
                <w:color w:val="000000"/>
                <w:sz w:val="22"/>
              </w:rPr>
              <w:t>»</w:t>
            </w:r>
          </w:p>
          <w:p w:rsidR="00182617" w:rsidRDefault="00182617" w:rsidP="0018261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</w:t>
            </w:r>
            <w:r w:rsidRPr="006A25D3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Общественная организация ветеранов Аргаяшского муниципального округа.</w:t>
            </w:r>
          </w:p>
          <w:p w:rsidR="00182617" w:rsidRPr="006A25D3" w:rsidRDefault="00182617" w:rsidP="00182617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 Общественная организация инвалидов Аргаяшского муниципального округа.</w:t>
            </w:r>
          </w:p>
        </w:tc>
      </w:tr>
    </w:tbl>
    <w:p w:rsidR="00182617" w:rsidRPr="00E26D1C" w:rsidRDefault="00182617" w:rsidP="006A25D3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color w:val="000000"/>
          <w:sz w:val="28"/>
          <w:szCs w:val="28"/>
        </w:rPr>
      </w:pPr>
    </w:p>
    <w:p w:rsidR="00E706F9" w:rsidRDefault="00E706F9" w:rsidP="00E706F9">
      <w:pPr>
        <w:pStyle w:val="ConsPlusNormal"/>
        <w:ind w:left="36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2.Показатели комплекса процессных мероприятий</w:t>
      </w:r>
    </w:p>
    <w:p w:rsidR="00E706F9" w:rsidRDefault="00E706F9" w:rsidP="00E706F9">
      <w:pPr>
        <w:pStyle w:val="ConsPlusNormal"/>
        <w:ind w:left="360"/>
        <w:jc w:val="center"/>
        <w:outlineLvl w:val="2"/>
        <w:rPr>
          <w:rFonts w:ascii="Times New Roman" w:hAnsi="Times New Roman"/>
        </w:rPr>
      </w:pPr>
    </w:p>
    <w:p w:rsidR="00E706F9" w:rsidRDefault="00E706F9" w:rsidP="00E706F9">
      <w:pPr>
        <w:pStyle w:val="ConsPlusNormal"/>
        <w:jc w:val="both"/>
        <w:rPr>
          <w:rFonts w:ascii="Times New Roman" w:hAnsi="Times New Roman"/>
        </w:rPr>
      </w:pPr>
    </w:p>
    <w:tbl>
      <w:tblPr>
        <w:tblW w:w="1487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6730"/>
        <w:gridCol w:w="1843"/>
        <w:gridCol w:w="2126"/>
        <w:gridCol w:w="1047"/>
        <w:gridCol w:w="1272"/>
        <w:gridCol w:w="1008"/>
      </w:tblGrid>
      <w:tr w:rsidR="00E706F9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6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показателя по годам</w:t>
            </w:r>
          </w:p>
        </w:tc>
      </w:tr>
      <w:tr w:rsidR="00E706F9" w:rsidTr="00E154C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154CD"/>
        </w:tc>
        <w:tc>
          <w:tcPr>
            <w:tcW w:w="6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154CD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154CD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154CD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706F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706F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706F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</w:tc>
      </w:tr>
      <w:tr w:rsidR="00E706F9" w:rsidTr="00E154C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E706F9" w:rsidTr="00E154C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Default="00E706F9" w:rsidP="00E706F9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 1. Повышение уровня социальной защищенности жителей округа в условиях возможного возникновения социальных рисков</w:t>
            </w:r>
          </w:p>
        </w:tc>
      </w:tr>
      <w:tr w:rsidR="00E706F9" w:rsidTr="00E154C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Default="00E706F9" w:rsidP="00E706F9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граждан, состоящих на учете в органах социальной защиты населения Аргаяшского муниципального округа от общего количества населения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F1730A" w:rsidRDefault="004056AB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F1730A" w:rsidRDefault="004056AB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F1730A" w:rsidRDefault="004056AB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F1730A" w:rsidRDefault="004056AB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</w:tbl>
    <w:p w:rsidR="00E706F9" w:rsidRDefault="00E706F9" w:rsidP="00E706F9">
      <w:pPr>
        <w:pStyle w:val="ConsPlusNormal"/>
        <w:jc w:val="center"/>
        <w:outlineLvl w:val="2"/>
        <w:rPr>
          <w:rFonts w:ascii="Times New Roman" w:hAnsi="Times New Roman"/>
        </w:rPr>
      </w:pPr>
    </w:p>
    <w:p w:rsidR="00E706F9" w:rsidRDefault="00E706F9" w:rsidP="00E706F9">
      <w:pPr>
        <w:pStyle w:val="ConsPlusNormal"/>
        <w:jc w:val="center"/>
        <w:outlineLvl w:val="2"/>
        <w:rPr>
          <w:rFonts w:ascii="Times New Roman" w:hAnsi="Times New Roman"/>
        </w:rPr>
      </w:pPr>
    </w:p>
    <w:p w:rsidR="00E154CD" w:rsidRDefault="00E154CD" w:rsidP="00E706F9">
      <w:pPr>
        <w:pStyle w:val="ConsPlusNormal"/>
        <w:ind w:left="360"/>
        <w:jc w:val="center"/>
        <w:outlineLvl w:val="2"/>
        <w:rPr>
          <w:rFonts w:ascii="Times New Roman" w:hAnsi="Times New Roman"/>
        </w:rPr>
      </w:pPr>
    </w:p>
    <w:p w:rsidR="00E154CD" w:rsidRDefault="00E154CD" w:rsidP="00E706F9">
      <w:pPr>
        <w:pStyle w:val="ConsPlusNormal"/>
        <w:ind w:left="360"/>
        <w:jc w:val="center"/>
        <w:outlineLvl w:val="2"/>
        <w:rPr>
          <w:rFonts w:ascii="Times New Roman" w:hAnsi="Times New Roman"/>
        </w:rPr>
      </w:pPr>
    </w:p>
    <w:p w:rsidR="00E154CD" w:rsidRDefault="00E154CD" w:rsidP="00E706F9">
      <w:pPr>
        <w:pStyle w:val="ConsPlusNormal"/>
        <w:ind w:left="360"/>
        <w:jc w:val="center"/>
        <w:outlineLvl w:val="2"/>
        <w:rPr>
          <w:rFonts w:ascii="Times New Roman" w:hAnsi="Times New Roman"/>
        </w:rPr>
      </w:pPr>
    </w:p>
    <w:p w:rsidR="00E154CD" w:rsidRDefault="00E154CD" w:rsidP="00E706F9">
      <w:pPr>
        <w:pStyle w:val="ConsPlusNormal"/>
        <w:ind w:left="360"/>
        <w:jc w:val="center"/>
        <w:outlineLvl w:val="2"/>
        <w:rPr>
          <w:rFonts w:ascii="Times New Roman" w:hAnsi="Times New Roman"/>
        </w:rPr>
      </w:pPr>
    </w:p>
    <w:p w:rsidR="00E154CD" w:rsidRDefault="00E154CD" w:rsidP="00E706F9">
      <w:pPr>
        <w:pStyle w:val="ConsPlusNormal"/>
        <w:ind w:left="360"/>
        <w:jc w:val="center"/>
        <w:outlineLvl w:val="2"/>
        <w:rPr>
          <w:rFonts w:ascii="Times New Roman" w:hAnsi="Times New Roman"/>
        </w:rPr>
      </w:pPr>
    </w:p>
    <w:p w:rsidR="00E706F9" w:rsidRDefault="00E706F9" w:rsidP="00E706F9">
      <w:pPr>
        <w:pStyle w:val="ConsPlusNormal"/>
        <w:ind w:left="360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3.Мероприятия (результаты) комплекса процессных мероприятий</w:t>
      </w:r>
    </w:p>
    <w:p w:rsidR="00E706F9" w:rsidRDefault="00E706F9" w:rsidP="00E706F9">
      <w:pPr>
        <w:pStyle w:val="ConsPlusNormal"/>
        <w:jc w:val="both"/>
        <w:rPr>
          <w:rFonts w:ascii="Times New Roman" w:hAnsi="Times New Roman"/>
        </w:rPr>
      </w:pPr>
    </w:p>
    <w:tbl>
      <w:tblPr>
        <w:tblW w:w="1501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4"/>
        <w:gridCol w:w="4394"/>
        <w:gridCol w:w="1134"/>
        <w:gridCol w:w="4678"/>
        <w:gridCol w:w="1559"/>
        <w:gridCol w:w="897"/>
        <w:gridCol w:w="871"/>
        <w:gridCol w:w="851"/>
      </w:tblGrid>
      <w:tr w:rsidR="00E706F9" w:rsidRPr="00E154CD" w:rsidTr="00331988"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N п/п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Наименование мероприятия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Единицы измерения (по ОКЕИ)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Характеристика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331988">
            <w:pPr>
              <w:pStyle w:val="ConsPlusNormal"/>
              <w:ind w:left="-62" w:right="-61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 xml:space="preserve">Базовое </w:t>
            </w:r>
            <w:r w:rsidR="00331988">
              <w:rPr>
                <w:rFonts w:ascii="Times New Roman" w:hAnsi="Times New Roman"/>
                <w:szCs w:val="22"/>
              </w:rPr>
              <w:t>з</w:t>
            </w:r>
            <w:r w:rsidRPr="00E154CD">
              <w:rPr>
                <w:rFonts w:ascii="Times New Roman" w:hAnsi="Times New Roman"/>
                <w:szCs w:val="22"/>
              </w:rPr>
              <w:t>начение за год, предшествующий году разработки проекта муниципальной программы</w:t>
            </w: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Значение показателя по годам</w:t>
            </w:r>
          </w:p>
        </w:tc>
      </w:tr>
      <w:tr w:rsidR="00E706F9" w:rsidRPr="00E154CD" w:rsidTr="00331988"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202</w:t>
            </w:r>
            <w:r w:rsidR="00E154CD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202</w:t>
            </w:r>
            <w:r w:rsidR="00E154CD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202</w:t>
            </w:r>
            <w:r w:rsidR="00E154CD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E706F9" w:rsidRPr="00E154CD" w:rsidTr="00E154CD">
        <w:tc>
          <w:tcPr>
            <w:tcW w:w="15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Задача 1. Повышение уровня социальной защищенности жителей района в условиях возможного возникновения социальных рисков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D92B44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 xml:space="preserve">Пенсии за выслугу лет лицам, замещавшим муниципальные должности муниципальной службы в органах местного самоуправления </w:t>
            </w:r>
            <w:r w:rsidR="00D92B44">
              <w:rPr>
                <w:rFonts w:ascii="Times New Roman" w:hAnsi="Times New Roman"/>
                <w:szCs w:val="22"/>
              </w:rPr>
              <w:t>Аргаяшского мун</w:t>
            </w:r>
            <w:r w:rsidRPr="00E154CD">
              <w:rPr>
                <w:rFonts w:ascii="Times New Roman" w:hAnsi="Times New Roman"/>
                <w:szCs w:val="22"/>
              </w:rPr>
              <w:t xml:space="preserve">иципального </w:t>
            </w:r>
            <w:r w:rsidR="00D92B44">
              <w:rPr>
                <w:rFonts w:ascii="Times New Roman" w:hAnsi="Times New Roman"/>
                <w:szCs w:val="22"/>
              </w:rPr>
              <w:t>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041EB6">
            <w:pPr>
              <w:pStyle w:val="af1"/>
              <w:rPr>
                <w:rFonts w:ascii="Times New Roman" w:hAnsi="Times New Roman"/>
              </w:rPr>
            </w:pPr>
            <w:r w:rsidRPr="00E154CD">
              <w:rPr>
                <w:rFonts w:ascii="Times New Roman" w:hAnsi="Times New Roman"/>
              </w:rPr>
              <w:t xml:space="preserve">Пенсия предоставляется в соответствии с Решением собрания депутатов </w:t>
            </w:r>
            <w:r w:rsidR="006C5800">
              <w:rPr>
                <w:rFonts w:ascii="Times New Roman" w:hAnsi="Times New Roman"/>
              </w:rPr>
              <w:t>Аргаяшского</w:t>
            </w:r>
            <w:r w:rsidRPr="00E154CD">
              <w:rPr>
                <w:rFonts w:ascii="Times New Roman" w:hAnsi="Times New Roman"/>
              </w:rPr>
              <w:t xml:space="preserve"> муниципального района от </w:t>
            </w:r>
            <w:r w:rsidR="00041EB6">
              <w:rPr>
                <w:rFonts w:ascii="Times New Roman" w:hAnsi="Times New Roman"/>
              </w:rPr>
              <w:t>31.05.2023</w:t>
            </w:r>
            <w:r w:rsidRPr="00E154CD">
              <w:rPr>
                <w:rFonts w:ascii="Times New Roman" w:hAnsi="Times New Roman"/>
              </w:rPr>
              <w:t xml:space="preserve"> №</w:t>
            </w:r>
            <w:r w:rsidR="00041EB6">
              <w:rPr>
                <w:rFonts w:ascii="Times New Roman" w:hAnsi="Times New Roman"/>
              </w:rPr>
              <w:t xml:space="preserve"> 376, 377 </w:t>
            </w:r>
            <w:r w:rsidRPr="00E154CD">
              <w:rPr>
                <w:rFonts w:ascii="Times New Roman" w:hAnsi="Times New Roman"/>
              </w:rPr>
              <w:t xml:space="preserve"> «Об утверждении Положения о порядке установления, перерасчета и выплаты пенсии за выслугу лет лицам, замещавшим  д</w:t>
            </w:r>
            <w:r w:rsidR="00041EB6">
              <w:rPr>
                <w:rFonts w:ascii="Times New Roman" w:hAnsi="Times New Roman"/>
              </w:rPr>
              <w:t>олжности муниципальной службы Аргаяшского</w:t>
            </w:r>
            <w:r w:rsidRPr="00E154CD">
              <w:rPr>
                <w:rFonts w:ascii="Times New Roman" w:hAnsi="Times New Roman"/>
              </w:rPr>
              <w:t xml:space="preserve"> муниципального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45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Оказание срочной социальной и адресной материальной помощи гражданам, находящимся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331988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3C1F73" w:rsidP="00E154CD">
            <w:pPr>
              <w:pStyle w:val="ConsPlusNormal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Материальная помощь оказывается инвалидам, ветеранам, гражданам, попавшим в трудную жизненную ситуацию, участникам ВОВ, малообеспеченным семьям с детьми, членам участников СВО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356F3D" w:rsidP="00E154C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109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356F3D" w:rsidP="00E154C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110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356F3D" w:rsidP="00E154C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356F3D" w:rsidP="00E154C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110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1.</w:t>
            </w:r>
            <w:r w:rsidR="00331988">
              <w:rPr>
                <w:rFonts w:ascii="Times New Roman" w:hAnsi="Times New Roman"/>
                <w:szCs w:val="22"/>
              </w:rPr>
              <w:t>3</w:t>
            </w:r>
            <w:r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Ежемесячные денежные выплаты ветеранам труда и труженикам тыла предоставляются в соответствии с Законом Челябинской области от 14 декабря 2004 года №327-ЗО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7747D">
              <w:rPr>
                <w:rFonts w:ascii="Times New Roman" w:hAnsi="Times New Roman"/>
                <w:szCs w:val="22"/>
              </w:rPr>
              <w:t>857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1.</w:t>
            </w:r>
            <w:r w:rsidR="00331988">
              <w:rPr>
                <w:rFonts w:ascii="Times New Roman" w:hAnsi="Times New Roman"/>
                <w:szCs w:val="22"/>
              </w:rPr>
              <w:t>4</w:t>
            </w:r>
            <w:r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 xml:space="preserve">Ежемесячные денежные выплаты реабилитированным лицам и лицам, признанным пострадавшими от политических репрессий предоставляются в соответствии с </w:t>
            </w:r>
            <w:r w:rsidRPr="00E154CD">
              <w:rPr>
                <w:rFonts w:ascii="Times New Roman" w:hAnsi="Times New Roman"/>
                <w:szCs w:val="22"/>
              </w:rPr>
              <w:lastRenderedPageBreak/>
              <w:t>Законом Челябинской области от 09 ноября 2004 года №282-ЗО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lastRenderedPageBreak/>
              <w:t>1.</w:t>
            </w:r>
            <w:r w:rsidR="00331988">
              <w:rPr>
                <w:rFonts w:ascii="Times New Roman" w:hAnsi="Times New Roman"/>
                <w:szCs w:val="22"/>
              </w:rPr>
              <w:t>5</w:t>
            </w:r>
            <w:r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Обеспечение мер социальной поддержки граждан, имеющих звание «Ветеран труда Челябинской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Ежемесячные денежные выплаты ветеранам труда Челябинской области предоставляются в соответствии с Законом Челябинской области от 29 ноября 2007 №220-ЗО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955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1.</w:t>
            </w:r>
            <w:r w:rsidR="00331988">
              <w:rPr>
                <w:rFonts w:ascii="Times New Roman" w:hAnsi="Times New Roman"/>
                <w:szCs w:val="22"/>
              </w:rPr>
              <w:t>6</w:t>
            </w:r>
            <w:r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Обеспечение дополнительных мер социальной поддержки отдельных категорий граждан в Челябинской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AB10CB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 xml:space="preserve">Предоставляется компенсация расходов </w:t>
            </w:r>
            <w:r w:rsidR="00AB10CB">
              <w:rPr>
                <w:rFonts w:ascii="Times New Roman" w:hAnsi="Times New Roman"/>
                <w:szCs w:val="22"/>
              </w:rPr>
              <w:t xml:space="preserve">на оплату жилых помещений и коммунальных услуг в </w:t>
            </w:r>
            <w:r w:rsidRPr="00E154CD">
              <w:rPr>
                <w:rFonts w:ascii="Times New Roman" w:hAnsi="Times New Roman"/>
                <w:szCs w:val="22"/>
              </w:rPr>
              <w:t>соответствии с Законом Челябинской области от 14 февраля 1996 г. №16-ОЗ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1.</w:t>
            </w:r>
            <w:r w:rsidR="00331988">
              <w:rPr>
                <w:rFonts w:ascii="Times New Roman" w:hAnsi="Times New Roman"/>
                <w:szCs w:val="22"/>
              </w:rPr>
              <w:t>7</w:t>
            </w:r>
            <w:r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«О дополнительных мерах социальной поддержки отдельных категорий граждан Челябинской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color w:val="000000" w:themeColor="text1"/>
                <w:szCs w:val="22"/>
              </w:rPr>
              <w:t>Компенсация расходов предоставляется отдельным категориям граждан в соответствии с постановлением правительства Челябинской области от 16 февраля 2016 года № 59-П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140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1.</w:t>
            </w:r>
            <w:r w:rsidR="00331988">
              <w:rPr>
                <w:rFonts w:ascii="Times New Roman" w:hAnsi="Times New Roman"/>
                <w:szCs w:val="22"/>
              </w:rPr>
              <w:t>8</w:t>
            </w:r>
            <w:r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ind w:right="-62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Штука (заявлений)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Субсидия предоставляется гражданам в заявительном порядке в соответствии с  Правилами, утвержденными постановлением Правительства Российской Федерации от 14.12.2005 № 761 «О предоставлении субсидий на оплату жилого помещения и коммунальных услуг»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A7747D">
            <w:pPr>
              <w:pStyle w:val="ConsPlusNormal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A7747D">
              <w:rPr>
                <w:rFonts w:ascii="Times New Roman" w:hAnsi="Times New Roman"/>
                <w:szCs w:val="22"/>
              </w:rPr>
              <w:t>565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 w:rsidR="00E706F9" w:rsidRPr="00E154CD" w:rsidTr="00331988">
        <w:trPr>
          <w:trHeight w:val="45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1.</w:t>
            </w:r>
            <w:r w:rsidR="00331988">
              <w:rPr>
                <w:rFonts w:ascii="Times New Roman" w:hAnsi="Times New Roman"/>
                <w:szCs w:val="22"/>
              </w:rPr>
              <w:t>9</w:t>
            </w:r>
            <w:r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rPr>
                <w:color w:val="000000"/>
                <w:sz w:val="22"/>
                <w:szCs w:val="22"/>
              </w:rPr>
            </w:pPr>
            <w:r w:rsidRPr="00E154CD">
              <w:rPr>
                <w:color w:val="000000"/>
                <w:sz w:val="22"/>
                <w:szCs w:val="22"/>
              </w:rPr>
              <w:t xml:space="preserve"> 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Меры социальной поддержки</w:t>
            </w:r>
            <w:r w:rsidR="00E154CD">
              <w:rPr>
                <w:rFonts w:ascii="Times New Roman" w:hAnsi="Times New Roman"/>
                <w:szCs w:val="22"/>
              </w:rPr>
              <w:t xml:space="preserve"> </w:t>
            </w:r>
            <w:r w:rsidRPr="00E154CD">
              <w:rPr>
                <w:rFonts w:ascii="Times New Roman" w:hAnsi="Times New Roman"/>
                <w:color w:val="000000" w:themeColor="text1"/>
                <w:szCs w:val="22"/>
              </w:rPr>
              <w:t xml:space="preserve">предоставляются сельским педагогам и сельским специалистам в соответствии с Законами Челябинской области от 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18</w:t>
            </w:r>
            <w:r w:rsidR="00AB10CB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декабря</w:t>
            </w:r>
            <w:r w:rsidR="00AB10CB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2014</w:t>
            </w:r>
            <w:r w:rsidRPr="00E154CD">
              <w:rPr>
                <w:rFonts w:ascii="Times New Roman" w:hAnsi="Times New Roman"/>
                <w:i/>
                <w:color w:val="000000" w:themeColor="text1"/>
                <w:szCs w:val="22"/>
              </w:rPr>
              <w:t xml:space="preserve">г. </w:t>
            </w:r>
            <w:r w:rsidRPr="00E154CD">
              <w:rPr>
                <w:rFonts w:ascii="Times New Roman" w:hAnsi="Times New Roman"/>
                <w:color w:val="000000" w:themeColor="text1"/>
                <w:szCs w:val="22"/>
              </w:rPr>
              <w:t>№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88</w:t>
            </w:r>
            <w:r w:rsidRPr="00E154CD">
              <w:rPr>
                <w:rFonts w:ascii="Times New Roman" w:hAnsi="Times New Roman"/>
                <w:i/>
                <w:color w:val="000000" w:themeColor="text1"/>
                <w:szCs w:val="22"/>
              </w:rPr>
              <w:t>-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 xml:space="preserve">ЗО, и </w:t>
            </w:r>
            <w:r w:rsidRPr="00E154CD">
              <w:rPr>
                <w:rFonts w:ascii="Times New Roman" w:hAnsi="Times New Roman"/>
                <w:color w:val="000000" w:themeColor="text1"/>
                <w:szCs w:val="22"/>
              </w:rPr>
              <w:t xml:space="preserve">от 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18</w:t>
            </w:r>
            <w:r w:rsidR="00AB10CB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декабря</w:t>
            </w:r>
            <w:r w:rsidR="00AB10CB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2014</w:t>
            </w:r>
            <w:r w:rsidRPr="00E154CD">
              <w:rPr>
                <w:rFonts w:ascii="Times New Roman" w:hAnsi="Times New Roman"/>
                <w:i/>
                <w:color w:val="000000" w:themeColor="text1"/>
                <w:szCs w:val="22"/>
              </w:rPr>
              <w:t xml:space="preserve">г. </w:t>
            </w:r>
            <w:r w:rsidRPr="00E154CD">
              <w:rPr>
                <w:rFonts w:ascii="Times New Roman" w:hAnsi="Times New Roman"/>
                <w:color w:val="000000" w:themeColor="text1"/>
                <w:szCs w:val="22"/>
              </w:rPr>
              <w:t>№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89</w:t>
            </w:r>
            <w:r w:rsidRPr="00E154CD">
              <w:rPr>
                <w:rFonts w:ascii="Times New Roman" w:hAnsi="Times New Roman"/>
                <w:i/>
                <w:color w:val="000000" w:themeColor="text1"/>
                <w:szCs w:val="22"/>
              </w:rPr>
              <w:t>-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ЗО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879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880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880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1.</w:t>
            </w:r>
            <w:r w:rsidR="00331988">
              <w:rPr>
                <w:rFonts w:ascii="Times New Roman" w:hAnsi="Times New Roman"/>
                <w:szCs w:val="22"/>
              </w:rPr>
              <w:t>10</w:t>
            </w:r>
            <w:r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Возмещение стоимости услуг по погребению, и выплата социального пособия на погребение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 xml:space="preserve">Возмещение стоимости производится гражданам, взявшим на себя обязанность осуществить погребение умершего, либо специализированной службе по вопросам </w:t>
            </w:r>
            <w:r w:rsidRPr="00E154CD">
              <w:rPr>
                <w:rFonts w:ascii="Times New Roman" w:hAnsi="Times New Roman"/>
                <w:szCs w:val="22"/>
              </w:rPr>
              <w:lastRenderedPageBreak/>
              <w:t xml:space="preserve">похоронного дела на основании Постановления Правительства Челябинской области от 20.06.2012 № 333-П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75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A7747D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75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lastRenderedPageBreak/>
              <w:t>1.1</w:t>
            </w:r>
            <w:r w:rsidR="00331988">
              <w:rPr>
                <w:rFonts w:ascii="Times New Roman" w:hAnsi="Times New Roman"/>
                <w:szCs w:val="22"/>
              </w:rPr>
              <w:t>1</w:t>
            </w:r>
            <w:r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Субвенция на предоставление гражданам адресной субсидий в связи с ростом платы за коммунальные услуги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 xml:space="preserve">Предоставляется гражданам в заявительном порядке в соответствии с  </w:t>
            </w:r>
          </w:p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 xml:space="preserve">Законом Челябинской области № 374-ЗО от 30.06.2016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CB44C0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1.1</w:t>
            </w:r>
            <w:r w:rsidR="00331988">
              <w:rPr>
                <w:rFonts w:ascii="Times New Roman" w:hAnsi="Times New Roman"/>
                <w:szCs w:val="22"/>
              </w:rPr>
              <w:t>2</w:t>
            </w:r>
            <w:r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Меры социальной поддержки в соответствии с ЗЧО «О дополнительных мерах социальной поддержки детей погибших участников ВОВ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Меры социальной поддержки</w:t>
            </w:r>
            <w:r w:rsidR="00AB10CB">
              <w:rPr>
                <w:rFonts w:ascii="Times New Roman" w:hAnsi="Times New Roman"/>
                <w:szCs w:val="22"/>
              </w:rPr>
              <w:t xml:space="preserve"> </w:t>
            </w:r>
            <w:r w:rsidRPr="00E154CD">
              <w:rPr>
                <w:rFonts w:ascii="Times New Roman" w:hAnsi="Times New Roman"/>
                <w:color w:val="000000" w:themeColor="text1"/>
                <w:szCs w:val="22"/>
              </w:rPr>
              <w:t xml:space="preserve">предоставляются детям погибших участников ВОВ и приравненным к ним лицам в соответствии с Законом Челябинской области от 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24</w:t>
            </w:r>
            <w:r w:rsidR="00AB10CB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августа</w:t>
            </w:r>
            <w:r w:rsidR="00AB10CB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2016</w:t>
            </w:r>
            <w:r w:rsidRPr="00E154CD">
              <w:rPr>
                <w:rFonts w:ascii="Times New Roman" w:hAnsi="Times New Roman"/>
                <w:i/>
                <w:color w:val="000000" w:themeColor="text1"/>
                <w:szCs w:val="22"/>
              </w:rPr>
              <w:t xml:space="preserve"> г. </w:t>
            </w:r>
            <w:r w:rsidRPr="00E154CD">
              <w:rPr>
                <w:rFonts w:ascii="Times New Roman" w:hAnsi="Times New Roman"/>
                <w:color w:val="000000" w:themeColor="text1"/>
                <w:szCs w:val="22"/>
              </w:rPr>
              <w:t>№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396</w:t>
            </w:r>
            <w:r w:rsidRPr="00E154CD">
              <w:rPr>
                <w:rFonts w:ascii="Times New Roman" w:hAnsi="Times New Roman"/>
                <w:i/>
                <w:color w:val="000000" w:themeColor="text1"/>
                <w:szCs w:val="22"/>
              </w:rPr>
              <w:t>-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ЗО</w:t>
            </w:r>
            <w:r w:rsidRPr="00E154CD">
              <w:rPr>
                <w:rFonts w:ascii="Times New Roman" w:hAnsi="Times New Roman"/>
                <w:i/>
                <w:color w:val="000000" w:themeColor="text1"/>
                <w:szCs w:val="22"/>
              </w:rPr>
              <w:t xml:space="preserve">, </w:t>
            </w:r>
            <w:r w:rsidRPr="00E154CD">
              <w:rPr>
                <w:rFonts w:ascii="Times New Roman" w:hAnsi="Times New Roman"/>
                <w:color w:val="000000" w:themeColor="text1"/>
                <w:szCs w:val="22"/>
              </w:rPr>
              <w:t>Постановлением Правительства ЧО от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14</w:t>
            </w:r>
            <w:r w:rsidR="00AB10CB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сентября</w:t>
            </w:r>
            <w:r w:rsidR="00AB10CB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 xml:space="preserve"> 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2016</w:t>
            </w:r>
            <w:r w:rsidRPr="00E154CD">
              <w:rPr>
                <w:rFonts w:ascii="Times New Roman" w:hAnsi="Times New Roman"/>
                <w:i/>
                <w:color w:val="000000" w:themeColor="text1"/>
                <w:szCs w:val="22"/>
              </w:rPr>
              <w:t xml:space="preserve"> г. № 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483</w:t>
            </w:r>
            <w:r w:rsidRPr="00E154CD">
              <w:rPr>
                <w:rFonts w:ascii="Times New Roman" w:hAnsi="Times New Roman"/>
                <w:i/>
                <w:color w:val="000000" w:themeColor="text1"/>
                <w:szCs w:val="22"/>
              </w:rPr>
              <w:t>-</w:t>
            </w:r>
            <w:r w:rsidRPr="00E154CD">
              <w:rPr>
                <w:rStyle w:val="afe"/>
                <w:rFonts w:ascii="Times New Roman" w:hAnsi="Times New Roman"/>
                <w:color w:val="000000" w:themeColor="text1"/>
                <w:szCs w:val="22"/>
              </w:rPr>
              <w:t>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160</w:t>
            </w:r>
          </w:p>
        </w:tc>
      </w:tr>
      <w:tr w:rsidR="00E706F9" w:rsidRPr="00E154CD" w:rsidTr="00CB44C0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331988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1.13</w:t>
            </w:r>
            <w:r w:rsidR="00E706F9"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Реализация переданных государственных полномочий по назначению государственной социальной помощи, в том числе на основании социального контракта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Штука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В части административных расходов осуществляется прием документов, формируются личные дела, выплата производится Минсоцотношений Челябинской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CB44C0" w:rsidRDefault="00917022" w:rsidP="00CB44C0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CB44C0" w:rsidRDefault="00917022" w:rsidP="00CB4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CB44C0" w:rsidRDefault="00917022" w:rsidP="00CB4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CB44C0" w:rsidRDefault="00917022" w:rsidP="00CB4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331988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1.14</w:t>
            </w:r>
            <w:r w:rsidR="00E706F9"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Субвенция на реализацию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установке,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Штука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 xml:space="preserve">В части административных расходов осуществляется прием документов, формируются личные дела, выплата производится Минсоцотношений Челябинской области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917022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917022">
              <w:rPr>
                <w:rFonts w:ascii="Times New Roman" w:hAnsi="Times New Roman"/>
                <w:szCs w:val="22"/>
              </w:rPr>
              <w:t>210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917022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917022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917022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210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331988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1.15</w:t>
            </w:r>
            <w:r w:rsidR="00E706F9"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 xml:space="preserve"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</w:t>
            </w:r>
            <w:r w:rsidRPr="00E154CD">
              <w:rPr>
                <w:rFonts w:ascii="Times New Roman" w:hAnsi="Times New Roman"/>
                <w:szCs w:val="22"/>
              </w:rPr>
              <w:lastRenderedPageBreak/>
              <w:t>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lastRenderedPageBreak/>
              <w:t>Штука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 xml:space="preserve">В части административных расходов осуществляется прием документов, формируются личные дела, выплата производится Минсоцотношений Челябинской </w:t>
            </w:r>
            <w:r w:rsidRPr="00E154CD">
              <w:rPr>
                <w:rFonts w:ascii="Times New Roman" w:hAnsi="Times New Roman"/>
                <w:szCs w:val="22"/>
              </w:rPr>
              <w:lastRenderedPageBreak/>
              <w:t>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F046F3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F046F3">
              <w:rPr>
                <w:rFonts w:ascii="Times New Roman" w:hAnsi="Times New Roman"/>
                <w:szCs w:val="22"/>
              </w:rPr>
              <w:lastRenderedPageBreak/>
              <w:t>595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F046F3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595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F046F3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F046F3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595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331988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1.16</w:t>
            </w:r>
            <w:r w:rsidR="00E706F9"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Штука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В части административных расходов осуществляется прием документов, формируются личные дела, выплата производится Минсоцотношений Челябинской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4056AB" w:rsidP="00E154C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843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4056AB" w:rsidP="00E154C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843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4056AB" w:rsidP="00E154C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843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4056AB" w:rsidP="00E154CD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Cs w:val="22"/>
              </w:rPr>
              <w:t>843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331988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1.17</w:t>
            </w:r>
            <w:r w:rsidR="00E706F9"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Ежегодная денежная выплата лицам, награжденным нагрудным знаком «Почетный донор России»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 xml:space="preserve">Выплата предоставляется в соответствии с Федеральным законом от 20.07.2005 № 125-ФЗ и приказом Минздрава России от 11.07.2013 № 450-н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198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331988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1.18</w:t>
            </w:r>
            <w:r w:rsidR="00E706F9"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Производится компенсация расходов на оплату жилого помещения и коммунальных услуг в соответствии с постановлением Правительства Челябинской области от 20.07.2011 № 230-П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CB44C0">
              <w:rPr>
                <w:rFonts w:ascii="Times New Roman" w:hAnsi="Times New Roman"/>
                <w:szCs w:val="22"/>
              </w:rPr>
              <w:t>1994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331988" w:rsidP="00331988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1.19</w:t>
            </w:r>
            <w:r w:rsidR="00E706F9" w:rsidRPr="00E154CD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Обеспечение деятельности по предоставлению гражданам субсидий на оплату жилого помещения и коммунальных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Организация работы отдела субсидий на оплату жилья и коммунальных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9</w:t>
            </w:r>
          </w:p>
        </w:tc>
      </w:tr>
      <w:tr w:rsidR="00E706F9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331988">
            <w:pPr>
              <w:jc w:val="center"/>
              <w:rPr>
                <w:sz w:val="22"/>
                <w:szCs w:val="22"/>
              </w:rPr>
            </w:pPr>
            <w:r w:rsidRPr="00E154CD">
              <w:rPr>
                <w:sz w:val="22"/>
                <w:szCs w:val="22"/>
              </w:rPr>
              <w:t>1.2</w:t>
            </w:r>
            <w:r w:rsidR="00331988">
              <w:rPr>
                <w:sz w:val="22"/>
                <w:szCs w:val="22"/>
              </w:rPr>
              <w:t>0</w:t>
            </w:r>
            <w:r w:rsidRPr="00E154CD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Предоставление дополнительной меры социальной поддержки гражданам, заключившим контракт с Министерством обороны Российской Федерации для прохождения Военной службы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E706F9" w:rsidP="00AB10CB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E154CD">
              <w:rPr>
                <w:rFonts w:ascii="Times New Roman" w:hAnsi="Times New Roman"/>
                <w:szCs w:val="22"/>
              </w:rPr>
              <w:t xml:space="preserve">Единовременная денежная выплата гражданам, заключившим контракт с Министерством обороны Российской Федерации для прохождения военной службы, предоставляется в соответствии с Порядком, утвержденным решением Собрания депутатов </w:t>
            </w:r>
            <w:r w:rsidR="00AB10CB">
              <w:rPr>
                <w:rFonts w:ascii="Times New Roman" w:hAnsi="Times New Roman"/>
                <w:szCs w:val="22"/>
              </w:rPr>
              <w:t>Аргаяшского</w:t>
            </w:r>
            <w:r w:rsidRPr="00E154CD">
              <w:rPr>
                <w:rFonts w:ascii="Times New Roman" w:hAnsi="Times New Roman"/>
                <w:szCs w:val="22"/>
              </w:rPr>
              <w:t xml:space="preserve"> муниципального района от 2</w:t>
            </w:r>
            <w:r w:rsidR="00AB10CB">
              <w:rPr>
                <w:rFonts w:ascii="Times New Roman" w:hAnsi="Times New Roman"/>
                <w:szCs w:val="22"/>
              </w:rPr>
              <w:t>9</w:t>
            </w:r>
            <w:r w:rsidRPr="00E154CD">
              <w:rPr>
                <w:rFonts w:ascii="Times New Roman" w:hAnsi="Times New Roman"/>
                <w:szCs w:val="22"/>
              </w:rPr>
              <w:t>.07.2024 №</w:t>
            </w:r>
            <w:r w:rsidR="00AB10CB">
              <w:rPr>
                <w:rFonts w:ascii="Times New Roman" w:hAnsi="Times New Roman"/>
                <w:szCs w:val="22"/>
              </w:rPr>
              <w:t xml:space="preserve"> 526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CB44C0">
              <w:rPr>
                <w:rFonts w:ascii="Times New Roman" w:hAnsi="Times New Roman"/>
                <w:szCs w:val="22"/>
              </w:rPr>
              <w:t>146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146</w:t>
            </w:r>
          </w:p>
        </w:tc>
      </w:tr>
      <w:tr w:rsidR="003C1F73" w:rsidRPr="00E154CD" w:rsidTr="00331988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F73" w:rsidRPr="00E154CD" w:rsidRDefault="003C1F73" w:rsidP="003319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F73" w:rsidRPr="00E154CD" w:rsidRDefault="003C1F73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Проведение мероприятий в области социальной политики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F73" w:rsidRPr="00E154CD" w:rsidRDefault="003C1F73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Человек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F73" w:rsidRPr="00E154CD" w:rsidRDefault="003C1F73" w:rsidP="00AB10CB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Приобретение подарков на День защиты детей, Новый год, поздравление 90, 95, 100- летних жителей района. Организация мероприятий </w:t>
            </w:r>
            <w:r>
              <w:rPr>
                <w:rFonts w:ascii="Times New Roman" w:hAnsi="Times New Roman"/>
                <w:szCs w:val="22"/>
              </w:rPr>
              <w:lastRenderedPageBreak/>
              <w:t>посвященных Дню Победы, дню пожилого человека, дню семьи любви и верности, выводу войск из Афганистана.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F73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  <w:highlight w:val="yellow"/>
              </w:rPr>
            </w:pPr>
            <w:r w:rsidRPr="00CB44C0">
              <w:rPr>
                <w:rFonts w:ascii="Times New Roman" w:hAnsi="Times New Roman"/>
                <w:szCs w:val="22"/>
              </w:rPr>
              <w:lastRenderedPageBreak/>
              <w:t>351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F73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351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F73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C1F73" w:rsidRPr="00E154CD" w:rsidRDefault="00CB44C0" w:rsidP="00E154CD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351</w:t>
            </w:r>
          </w:p>
        </w:tc>
      </w:tr>
    </w:tbl>
    <w:p w:rsidR="00E706F9" w:rsidRDefault="00E706F9" w:rsidP="00E706F9">
      <w:pPr>
        <w:pStyle w:val="ConsPlusNormal"/>
        <w:jc w:val="center"/>
        <w:outlineLvl w:val="2"/>
        <w:rPr>
          <w:rFonts w:ascii="Times New Roman" w:hAnsi="Times New Roman"/>
        </w:rPr>
      </w:pPr>
    </w:p>
    <w:p w:rsidR="00E706F9" w:rsidRDefault="00E706F9" w:rsidP="00E706F9">
      <w:pPr>
        <w:pStyle w:val="ConsPlusNormal"/>
        <w:jc w:val="center"/>
        <w:outlineLvl w:val="2"/>
        <w:rPr>
          <w:rFonts w:ascii="Times New Roman" w:hAnsi="Times New Roman"/>
        </w:rPr>
      </w:pPr>
    </w:p>
    <w:p w:rsidR="00E706F9" w:rsidRDefault="00E706F9" w:rsidP="00E706F9">
      <w:pPr>
        <w:pStyle w:val="ConsPlusNormal"/>
        <w:jc w:val="center"/>
        <w:outlineLvl w:val="2"/>
        <w:rPr>
          <w:rFonts w:ascii="Times New Roman" w:hAnsi="Times New Roman"/>
        </w:rPr>
      </w:pPr>
    </w:p>
    <w:p w:rsidR="00AB10CB" w:rsidRDefault="00AB10CB" w:rsidP="00E706F9">
      <w:pPr>
        <w:pStyle w:val="ConsPlusNormal"/>
        <w:jc w:val="center"/>
        <w:outlineLvl w:val="2"/>
        <w:rPr>
          <w:rFonts w:ascii="Times New Roman" w:hAnsi="Times New Roman"/>
        </w:rPr>
      </w:pPr>
    </w:p>
    <w:p w:rsidR="00E706F9" w:rsidRDefault="00E706F9" w:rsidP="00E706F9">
      <w:pPr>
        <w:pStyle w:val="ConsPlusNormal"/>
        <w:jc w:val="center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>4. Финансовое обеспечение комплекса процессных мероприятий</w:t>
      </w:r>
    </w:p>
    <w:p w:rsidR="00E706F9" w:rsidRDefault="00E706F9" w:rsidP="00E706F9">
      <w:pPr>
        <w:pStyle w:val="ConsPlusNormal"/>
        <w:jc w:val="center"/>
        <w:outlineLvl w:val="2"/>
        <w:rPr>
          <w:rFonts w:ascii="Times New Roman" w:hAnsi="Times New Roman"/>
        </w:rPr>
      </w:pPr>
    </w:p>
    <w:tbl>
      <w:tblPr>
        <w:tblStyle w:val="ad"/>
        <w:tblW w:w="14733" w:type="dxa"/>
        <w:tblInd w:w="392" w:type="dxa"/>
        <w:tblLook w:val="04A0"/>
      </w:tblPr>
      <w:tblGrid>
        <w:gridCol w:w="3059"/>
        <w:gridCol w:w="3059"/>
        <w:gridCol w:w="2954"/>
        <w:gridCol w:w="2872"/>
        <w:gridCol w:w="2789"/>
      </w:tblGrid>
      <w:tr w:rsidR="00E706F9" w:rsidRPr="00C145BC" w:rsidTr="00E154CD">
        <w:tc>
          <w:tcPr>
            <w:tcW w:w="3059" w:type="dxa"/>
            <w:vMerge w:val="restart"/>
          </w:tcPr>
          <w:p w:rsidR="00E706F9" w:rsidRPr="00A931D3" w:rsidRDefault="00E706F9" w:rsidP="00E154C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8885" w:type="dxa"/>
            <w:gridSpan w:val="3"/>
          </w:tcPr>
          <w:p w:rsidR="00E706F9" w:rsidRPr="00A931D3" w:rsidRDefault="00E706F9" w:rsidP="00E154C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Объем финансового обеспечения по годам реализации, тыс. рублей</w:t>
            </w:r>
          </w:p>
        </w:tc>
        <w:tc>
          <w:tcPr>
            <w:tcW w:w="2789" w:type="dxa"/>
          </w:tcPr>
          <w:p w:rsidR="00E706F9" w:rsidRPr="00A931D3" w:rsidRDefault="00E706F9" w:rsidP="00E154C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Всего</w:t>
            </w:r>
          </w:p>
        </w:tc>
      </w:tr>
      <w:tr w:rsidR="00E706F9" w:rsidRPr="00C145BC" w:rsidTr="00E154CD">
        <w:tc>
          <w:tcPr>
            <w:tcW w:w="3059" w:type="dxa"/>
            <w:vMerge/>
          </w:tcPr>
          <w:p w:rsidR="00E706F9" w:rsidRPr="00A931D3" w:rsidRDefault="00E706F9" w:rsidP="00E154C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3059" w:type="dxa"/>
            <w:vAlign w:val="center"/>
          </w:tcPr>
          <w:p w:rsidR="00E706F9" w:rsidRPr="00A931D3" w:rsidRDefault="00E706F9" w:rsidP="003319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202</w:t>
            </w:r>
            <w:r w:rsidR="00331988">
              <w:rPr>
                <w:rFonts w:ascii="Times New Roman" w:hAnsi="Times New Roman"/>
              </w:rPr>
              <w:t>6</w:t>
            </w:r>
          </w:p>
        </w:tc>
        <w:tc>
          <w:tcPr>
            <w:tcW w:w="2954" w:type="dxa"/>
            <w:vAlign w:val="center"/>
          </w:tcPr>
          <w:p w:rsidR="00E706F9" w:rsidRPr="00A931D3" w:rsidRDefault="00E706F9" w:rsidP="003319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202</w:t>
            </w:r>
            <w:r w:rsidR="00331988">
              <w:rPr>
                <w:rFonts w:ascii="Times New Roman" w:hAnsi="Times New Roman"/>
              </w:rPr>
              <w:t>7</w:t>
            </w:r>
          </w:p>
        </w:tc>
        <w:tc>
          <w:tcPr>
            <w:tcW w:w="2872" w:type="dxa"/>
            <w:vAlign w:val="center"/>
          </w:tcPr>
          <w:p w:rsidR="00E706F9" w:rsidRPr="00A931D3" w:rsidRDefault="00E706F9" w:rsidP="0033198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202</w:t>
            </w:r>
            <w:r w:rsidR="00331988">
              <w:rPr>
                <w:rFonts w:ascii="Times New Roman" w:hAnsi="Times New Roman"/>
              </w:rPr>
              <w:t>8</w:t>
            </w:r>
          </w:p>
        </w:tc>
        <w:tc>
          <w:tcPr>
            <w:tcW w:w="2789" w:type="dxa"/>
          </w:tcPr>
          <w:p w:rsidR="00E706F9" w:rsidRPr="00A931D3" w:rsidRDefault="00E706F9" w:rsidP="00E154C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E706F9" w:rsidRPr="00C145BC" w:rsidTr="00E154CD">
        <w:tc>
          <w:tcPr>
            <w:tcW w:w="3059" w:type="dxa"/>
          </w:tcPr>
          <w:p w:rsidR="00E706F9" w:rsidRPr="00A931D3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1</w:t>
            </w:r>
          </w:p>
        </w:tc>
        <w:tc>
          <w:tcPr>
            <w:tcW w:w="3059" w:type="dxa"/>
            <w:vAlign w:val="center"/>
          </w:tcPr>
          <w:p w:rsidR="00E706F9" w:rsidRPr="00A931D3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2</w:t>
            </w:r>
          </w:p>
        </w:tc>
        <w:tc>
          <w:tcPr>
            <w:tcW w:w="2954" w:type="dxa"/>
            <w:vAlign w:val="center"/>
          </w:tcPr>
          <w:p w:rsidR="00E706F9" w:rsidRPr="00A931D3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3</w:t>
            </w:r>
          </w:p>
        </w:tc>
        <w:tc>
          <w:tcPr>
            <w:tcW w:w="2872" w:type="dxa"/>
            <w:vAlign w:val="center"/>
          </w:tcPr>
          <w:p w:rsidR="00E706F9" w:rsidRPr="00A931D3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4</w:t>
            </w:r>
          </w:p>
        </w:tc>
        <w:tc>
          <w:tcPr>
            <w:tcW w:w="2789" w:type="dxa"/>
            <w:vAlign w:val="center"/>
          </w:tcPr>
          <w:p w:rsidR="00E706F9" w:rsidRPr="00A931D3" w:rsidRDefault="00E706F9" w:rsidP="00E154CD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5</w:t>
            </w:r>
          </w:p>
        </w:tc>
      </w:tr>
      <w:tr w:rsidR="00E706F9" w:rsidRPr="00C145BC" w:rsidTr="00E154CD">
        <w:tc>
          <w:tcPr>
            <w:tcW w:w="3059" w:type="dxa"/>
          </w:tcPr>
          <w:p w:rsidR="00E706F9" w:rsidRPr="00A931D3" w:rsidRDefault="00E706F9" w:rsidP="00E154CD">
            <w:pPr>
              <w:pStyle w:val="ConsPlusNormal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Всего, в т.ч.:</w:t>
            </w:r>
          </w:p>
        </w:tc>
        <w:tc>
          <w:tcPr>
            <w:tcW w:w="3059" w:type="dxa"/>
          </w:tcPr>
          <w:p w:rsidR="00E706F9" w:rsidRPr="00F9055F" w:rsidRDefault="0081466E" w:rsidP="00F9055F">
            <w:pPr>
              <w:pStyle w:val="ConsPlusNormal"/>
              <w:jc w:val="center"/>
              <w:outlineLvl w:val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182563,6</w:t>
            </w:r>
          </w:p>
        </w:tc>
        <w:tc>
          <w:tcPr>
            <w:tcW w:w="2954" w:type="dxa"/>
          </w:tcPr>
          <w:p w:rsidR="00E706F9" w:rsidRPr="00A931D3" w:rsidRDefault="00AB10CB" w:rsidP="0081466E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  <w:r w:rsidR="0081466E">
              <w:rPr>
                <w:rFonts w:ascii="Times New Roman" w:hAnsi="Times New Roman"/>
              </w:rPr>
              <w:t>939</w:t>
            </w:r>
            <w:r>
              <w:rPr>
                <w:rFonts w:ascii="Times New Roman" w:hAnsi="Times New Roman"/>
              </w:rPr>
              <w:t>,6</w:t>
            </w:r>
          </w:p>
        </w:tc>
        <w:tc>
          <w:tcPr>
            <w:tcW w:w="2872" w:type="dxa"/>
          </w:tcPr>
          <w:p w:rsidR="00E706F9" w:rsidRPr="00A931D3" w:rsidRDefault="00AB10CB" w:rsidP="0081466E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1909</w:t>
            </w:r>
            <w:r w:rsidR="0081466E">
              <w:rPr>
                <w:rFonts w:ascii="Times New Roman" w:hAnsi="Times New Roman"/>
              </w:rPr>
              <w:t>98,9</w:t>
            </w:r>
          </w:p>
        </w:tc>
        <w:tc>
          <w:tcPr>
            <w:tcW w:w="2789" w:type="dxa"/>
          </w:tcPr>
          <w:p w:rsidR="00E706F9" w:rsidRPr="00A931D3" w:rsidRDefault="00AB10CB" w:rsidP="0081466E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</w:t>
            </w:r>
            <w:r w:rsidR="0081466E">
              <w:rPr>
                <w:rFonts w:ascii="Times New Roman" w:hAnsi="Times New Roman"/>
              </w:rPr>
              <w:t>502</w:t>
            </w:r>
            <w:r>
              <w:rPr>
                <w:rFonts w:ascii="Times New Roman" w:hAnsi="Times New Roman"/>
              </w:rPr>
              <w:t>,1</w:t>
            </w:r>
          </w:p>
        </w:tc>
      </w:tr>
      <w:tr w:rsidR="00E706F9" w:rsidRPr="00C145BC" w:rsidTr="00E154CD">
        <w:tc>
          <w:tcPr>
            <w:tcW w:w="3059" w:type="dxa"/>
          </w:tcPr>
          <w:p w:rsidR="00E706F9" w:rsidRPr="00A931D3" w:rsidRDefault="00E706F9" w:rsidP="00E154CD">
            <w:pPr>
              <w:pStyle w:val="ConsPlusNormal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3059" w:type="dxa"/>
          </w:tcPr>
          <w:p w:rsidR="00E706F9" w:rsidRPr="00F9055F" w:rsidRDefault="00AB10CB" w:rsidP="00F9055F">
            <w:pPr>
              <w:pStyle w:val="ConsPlusNormal"/>
              <w:jc w:val="center"/>
              <w:outlineLvl w:val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24525,</w:t>
            </w:r>
            <w:r w:rsidR="00F9055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2954" w:type="dxa"/>
          </w:tcPr>
          <w:p w:rsidR="00E706F9" w:rsidRPr="00A931D3" w:rsidRDefault="00AB10CB" w:rsidP="00136A03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2466</w:t>
            </w:r>
            <w:r w:rsidR="00136A03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,</w:t>
            </w:r>
            <w:r w:rsidR="00136A03">
              <w:rPr>
                <w:rFonts w:ascii="Times New Roman" w:hAnsi="Times New Roman"/>
              </w:rPr>
              <w:t>0</w:t>
            </w:r>
          </w:p>
        </w:tc>
        <w:tc>
          <w:tcPr>
            <w:tcW w:w="2872" w:type="dxa"/>
          </w:tcPr>
          <w:p w:rsidR="00E706F9" w:rsidRPr="00A931D3" w:rsidRDefault="00AB10CB" w:rsidP="00F9055F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24820,8</w:t>
            </w:r>
          </w:p>
        </w:tc>
        <w:tc>
          <w:tcPr>
            <w:tcW w:w="2789" w:type="dxa"/>
          </w:tcPr>
          <w:p w:rsidR="00E706F9" w:rsidRPr="00A931D3" w:rsidRDefault="00AB10CB" w:rsidP="00136A03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74012,</w:t>
            </w:r>
            <w:r w:rsidR="00136A03">
              <w:rPr>
                <w:rFonts w:ascii="Times New Roman" w:hAnsi="Times New Roman"/>
              </w:rPr>
              <w:t>1</w:t>
            </w:r>
          </w:p>
        </w:tc>
      </w:tr>
      <w:tr w:rsidR="00E706F9" w:rsidRPr="00C145BC" w:rsidTr="00E154CD">
        <w:tc>
          <w:tcPr>
            <w:tcW w:w="3059" w:type="dxa"/>
          </w:tcPr>
          <w:p w:rsidR="00E706F9" w:rsidRPr="00A931D3" w:rsidRDefault="00E706F9" w:rsidP="00E154CD">
            <w:pPr>
              <w:pStyle w:val="ConsPlusNormal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059" w:type="dxa"/>
          </w:tcPr>
          <w:p w:rsidR="00E706F9" w:rsidRPr="00A931D3" w:rsidRDefault="00AB10CB" w:rsidP="00E154C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138351,8</w:t>
            </w:r>
          </w:p>
        </w:tc>
        <w:tc>
          <w:tcPr>
            <w:tcW w:w="2954" w:type="dxa"/>
          </w:tcPr>
          <w:p w:rsidR="00E706F9" w:rsidRPr="00136A03" w:rsidRDefault="00AB10CB" w:rsidP="00F9055F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143087,</w:t>
            </w:r>
            <w:r w:rsidR="00136A03">
              <w:rPr>
                <w:rFonts w:ascii="Times New Roman" w:hAnsi="Times New Roman"/>
              </w:rPr>
              <w:t>1</w:t>
            </w:r>
          </w:p>
        </w:tc>
        <w:tc>
          <w:tcPr>
            <w:tcW w:w="2872" w:type="dxa"/>
          </w:tcPr>
          <w:p w:rsidR="00E706F9" w:rsidRPr="00A931D3" w:rsidRDefault="00AB10CB" w:rsidP="00E154C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147991,6</w:t>
            </w:r>
          </w:p>
        </w:tc>
        <w:tc>
          <w:tcPr>
            <w:tcW w:w="2789" w:type="dxa"/>
          </w:tcPr>
          <w:p w:rsidR="00E706F9" w:rsidRPr="00F9055F" w:rsidRDefault="00F9055F" w:rsidP="00136A03">
            <w:pPr>
              <w:pStyle w:val="ConsPlusNormal"/>
              <w:jc w:val="center"/>
              <w:outlineLvl w:val="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429430,</w:t>
            </w:r>
            <w:r w:rsidR="00136A03">
              <w:rPr>
                <w:rFonts w:ascii="Times New Roman" w:hAnsi="Times New Roman"/>
              </w:rPr>
              <w:t>5</w:t>
            </w:r>
          </w:p>
        </w:tc>
      </w:tr>
      <w:tr w:rsidR="00E706F9" w:rsidTr="00E154CD">
        <w:tc>
          <w:tcPr>
            <w:tcW w:w="3059" w:type="dxa"/>
          </w:tcPr>
          <w:p w:rsidR="00E706F9" w:rsidRPr="00A931D3" w:rsidRDefault="00E706F9" w:rsidP="00E154CD">
            <w:pPr>
              <w:pStyle w:val="ConsPlusNormal"/>
              <w:rPr>
                <w:rFonts w:ascii="Times New Roman" w:hAnsi="Times New Roman"/>
              </w:rPr>
            </w:pPr>
            <w:r w:rsidRPr="00A931D3">
              <w:rPr>
                <w:rFonts w:ascii="Times New Roman" w:hAnsi="Times New Roman"/>
              </w:rPr>
              <w:t xml:space="preserve">районный бюджет </w:t>
            </w:r>
          </w:p>
        </w:tc>
        <w:tc>
          <w:tcPr>
            <w:tcW w:w="3059" w:type="dxa"/>
          </w:tcPr>
          <w:p w:rsidR="00E706F9" w:rsidRPr="00A931D3" w:rsidRDefault="0081466E" w:rsidP="00E154C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19686,5</w:t>
            </w:r>
          </w:p>
        </w:tc>
        <w:tc>
          <w:tcPr>
            <w:tcW w:w="2954" w:type="dxa"/>
          </w:tcPr>
          <w:p w:rsidR="00E706F9" w:rsidRPr="00A931D3" w:rsidRDefault="0081466E" w:rsidP="00E154C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18186,5</w:t>
            </w:r>
          </w:p>
        </w:tc>
        <w:tc>
          <w:tcPr>
            <w:tcW w:w="2872" w:type="dxa"/>
          </w:tcPr>
          <w:p w:rsidR="00E706F9" w:rsidRPr="00A931D3" w:rsidRDefault="0081466E" w:rsidP="00E154C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18186,5</w:t>
            </w:r>
          </w:p>
        </w:tc>
        <w:tc>
          <w:tcPr>
            <w:tcW w:w="2789" w:type="dxa"/>
          </w:tcPr>
          <w:p w:rsidR="00E706F9" w:rsidRPr="00A931D3" w:rsidRDefault="0081466E" w:rsidP="00E154CD">
            <w:pPr>
              <w:pStyle w:val="ConsPlusNormal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56059,5</w:t>
            </w:r>
          </w:p>
        </w:tc>
      </w:tr>
    </w:tbl>
    <w:p w:rsidR="00E706F9" w:rsidRDefault="00E706F9" w:rsidP="00E706F9">
      <w:pPr>
        <w:pStyle w:val="ConsPlusNormal"/>
        <w:jc w:val="center"/>
        <w:outlineLvl w:val="2"/>
        <w:rPr>
          <w:rFonts w:ascii="Times New Roman" w:hAnsi="Times New Roman"/>
        </w:rPr>
      </w:pPr>
    </w:p>
    <w:p w:rsidR="00E706F9" w:rsidRPr="00331988" w:rsidRDefault="00E706F9" w:rsidP="00E706F9">
      <w:pPr>
        <w:widowControl w:val="0"/>
        <w:jc w:val="center"/>
        <w:outlineLvl w:val="1"/>
        <w:rPr>
          <w:sz w:val="22"/>
          <w:szCs w:val="22"/>
        </w:rPr>
      </w:pPr>
      <w:r w:rsidRPr="00331988">
        <w:rPr>
          <w:color w:val="26282F"/>
          <w:sz w:val="22"/>
          <w:szCs w:val="22"/>
        </w:rPr>
        <w:t>5. План по реализации комплекса процессных мероприятий</w:t>
      </w:r>
    </w:p>
    <w:p w:rsidR="00E706F9" w:rsidRPr="00331988" w:rsidRDefault="00E706F9" w:rsidP="00E706F9">
      <w:pPr>
        <w:widowControl w:val="0"/>
        <w:jc w:val="center"/>
        <w:rPr>
          <w:sz w:val="22"/>
          <w:szCs w:val="22"/>
        </w:rPr>
      </w:pPr>
      <w:r w:rsidRPr="00331988">
        <w:rPr>
          <w:color w:val="26282F"/>
          <w:sz w:val="22"/>
          <w:szCs w:val="22"/>
        </w:rPr>
        <w:t>в</w:t>
      </w:r>
      <w:r w:rsidRPr="00331988">
        <w:rPr>
          <w:sz w:val="22"/>
          <w:szCs w:val="22"/>
        </w:rPr>
        <w:t xml:space="preserve"> 202</w:t>
      </w:r>
      <w:r w:rsidR="00331988">
        <w:rPr>
          <w:sz w:val="22"/>
          <w:szCs w:val="22"/>
        </w:rPr>
        <w:t xml:space="preserve">6 </w:t>
      </w:r>
      <w:r w:rsidRPr="00331988">
        <w:rPr>
          <w:sz w:val="22"/>
          <w:szCs w:val="22"/>
        </w:rPr>
        <w:t>году</w:t>
      </w:r>
    </w:p>
    <w:p w:rsidR="00E706F9" w:rsidRDefault="00E706F9" w:rsidP="00E706F9">
      <w:pPr>
        <w:widowControl w:val="0"/>
        <w:ind w:firstLine="720"/>
        <w:jc w:val="both"/>
        <w:rPr>
          <w:rFonts w:ascii="Times New Roman CYR" w:hAnsi="Times New Roman CYR"/>
          <w:sz w:val="24"/>
        </w:rPr>
      </w:pPr>
    </w:p>
    <w:tbl>
      <w:tblPr>
        <w:tblW w:w="150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850"/>
        <w:gridCol w:w="6233"/>
        <w:gridCol w:w="2693"/>
        <w:gridCol w:w="2201"/>
        <w:gridCol w:w="3044"/>
      </w:tblGrid>
      <w:tr w:rsidR="00E706F9" w:rsidRPr="00331988" w:rsidTr="00E154CD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N</w:t>
            </w:r>
          </w:p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п/п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Наименование мероприятия/ контрольной точки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Тип мероприятия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Дата наступления контрольной точки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Вид подтверждающего документа </w:t>
            </w:r>
          </w:p>
        </w:tc>
      </w:tr>
      <w:tr w:rsidR="00E706F9" w:rsidRPr="00331988" w:rsidTr="00E154CD">
        <w:tc>
          <w:tcPr>
            <w:tcW w:w="15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Задача 1. Повышение уровня социальной защищенности жителей района в условиях возможного возникновения социальных рисков</w:t>
            </w:r>
          </w:p>
        </w:tc>
      </w:tr>
      <w:tr w:rsidR="00E706F9" w:rsidRPr="00331988" w:rsidTr="00E154CD">
        <w:trPr>
          <w:trHeight w:val="270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1.1.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  <w:highlight w:val="yellow"/>
              </w:rPr>
            </w:pPr>
            <w:r w:rsidRPr="00331988">
              <w:rPr>
                <w:sz w:val="22"/>
                <w:szCs w:val="22"/>
              </w:rPr>
              <w:t xml:space="preserve">Пенсии за выслугу лет лицам, замещавшим муниципальные должности муниципальной службы в органах местного самоуправления </w:t>
            </w:r>
            <w:r w:rsidR="00331988">
              <w:rPr>
                <w:sz w:val="22"/>
                <w:szCs w:val="22"/>
              </w:rPr>
              <w:t>Аргаяшского</w:t>
            </w:r>
            <w:r w:rsidRPr="00331988">
              <w:rPr>
                <w:sz w:val="22"/>
                <w:szCs w:val="22"/>
              </w:rPr>
              <w:t xml:space="preserve"> муниципального </w:t>
            </w:r>
            <w:r w:rsidR="00331988">
              <w:rPr>
                <w:sz w:val="22"/>
                <w:szCs w:val="22"/>
              </w:rPr>
              <w:t>округа</w:t>
            </w:r>
          </w:p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rPr>
          <w:trHeight w:val="274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1.2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pStyle w:val="ConsPlusNormal"/>
              <w:jc w:val="both"/>
              <w:rPr>
                <w:rFonts w:ascii="Times New Roman" w:hAnsi="Times New Roman"/>
                <w:szCs w:val="22"/>
              </w:rPr>
            </w:pPr>
            <w:r w:rsidRPr="00331988">
              <w:rPr>
                <w:rFonts w:ascii="Times New Roman" w:hAnsi="Times New Roman"/>
                <w:szCs w:val="22"/>
              </w:rPr>
              <w:t>Оказание срочной социальной и адресной материальной помощи гражданам, находящимся в трудной жизненной ситуации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331988" w:rsidRPr="00331988" w:rsidTr="00726E91">
        <w:trPr>
          <w:trHeight w:val="619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8" w:rsidRPr="00331988" w:rsidRDefault="00331988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1988" w:rsidRPr="00331988" w:rsidRDefault="00331988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1988" w:rsidRPr="00331988" w:rsidRDefault="00331988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1988" w:rsidRPr="00331988" w:rsidRDefault="00331988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988" w:rsidRPr="00331988" w:rsidRDefault="00331988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3C1F73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1.</w:t>
            </w:r>
            <w:r w:rsidR="003C1F73">
              <w:rPr>
                <w:sz w:val="22"/>
                <w:szCs w:val="22"/>
              </w:rPr>
              <w:t>3</w:t>
            </w:r>
            <w:r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Обеспечение мер социальной поддержки ветеранов труда и тружеников тыла</w:t>
            </w:r>
          </w:p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lastRenderedPageBreak/>
              <w:t xml:space="preserve">Осуществление выплат физическим лицам </w:t>
            </w:r>
            <w:r w:rsidRPr="00331988">
              <w:rPr>
                <w:sz w:val="22"/>
                <w:szCs w:val="22"/>
              </w:rPr>
              <w:lastRenderedPageBreak/>
              <w:t>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 xml:space="preserve">на </w:t>
            </w:r>
            <w:r w:rsidRPr="00331988">
              <w:rPr>
                <w:sz w:val="22"/>
                <w:szCs w:val="22"/>
                <w:highlight w:val="white"/>
              </w:rPr>
              <w:lastRenderedPageBreak/>
              <w:t>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1.</w:t>
            </w:r>
            <w:r w:rsidR="003C1F73">
              <w:rPr>
                <w:sz w:val="22"/>
                <w:szCs w:val="22"/>
              </w:rPr>
              <w:t>5</w:t>
            </w:r>
            <w:r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Обеспечение мер социальной поддержки граждан, имеющих звание «Ветеран труда Челябинской области»</w:t>
            </w:r>
          </w:p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Обеспечение дополнительных мер социальной поддержки отдельных категорий граждан в Челябинской области</w:t>
            </w:r>
          </w:p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«О дополнительных мерах социальной поддержки отдельных категорий граждан Челябинской области»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Предоставление гражданам субсидий на оплату жилого помещения и коммунальных услуг</w:t>
            </w:r>
          </w:p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color w:val="000000"/>
                <w:sz w:val="22"/>
                <w:szCs w:val="22"/>
              </w:rPr>
            </w:pPr>
            <w:r w:rsidRPr="00331988">
              <w:rPr>
                <w:color w:val="000000"/>
                <w:sz w:val="22"/>
                <w:szCs w:val="22"/>
              </w:rPr>
              <w:t xml:space="preserve"> 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 xml:space="preserve">Осуществление выплат физическим лицам (пособий, компенсаций и иных социальных выплат </w:t>
            </w:r>
            <w:r w:rsidRPr="00331988">
              <w:rPr>
                <w:sz w:val="22"/>
                <w:szCs w:val="22"/>
              </w:rPr>
              <w:lastRenderedPageBreak/>
              <w:t>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1.10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Возмещение стоимости услуг по погребению, и выплата социального пособия на погребение</w:t>
            </w:r>
          </w:p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Субвенция на предоставление гражданам адресной субсидий в связи с ростом платы за коммунальные услуги</w:t>
            </w:r>
          </w:p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AB10CB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Меры социальной поддержки в соответствии с ЗЧО «О дополнительных мерах социальной поддержки детей погибших участников ВОВ и приравненных к ним лиц» (возмещение расходов, связанных с проездом к местам захоронения)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Выплата произведена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Реализация переданных государственных полномочий по назначению государственной социальной помощи, в том числе на основании социального контракта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Иные типы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Реализация мероприятия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Субвенция на реализацию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формированию электронных реестров для зачисления денежных средств на счета физических лиц в кредитных организациях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Иные типы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Реализация мероприятия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="00E706F9" w:rsidRPr="00331988">
              <w:rPr>
                <w:sz w:val="22"/>
                <w:szCs w:val="22"/>
              </w:rPr>
              <w:t>.</w:t>
            </w:r>
          </w:p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Реализация переданных государственных полномочий по назначению единовременной выплаты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Иные типы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Реализация мероприятия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Иные типы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Реализация мероприятия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Ежегодная денежная выплата лицам, награжденным нагрудным знаком «Почетный донор России»</w:t>
            </w:r>
          </w:p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Оплата жилищно-коммунальных услуг отдельным категориям граждан</w:t>
            </w:r>
          </w:p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Обеспечение деятельности по предоставлению гражданам субсидий на оплату жилого помещения и коммунальных услуг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Иные типы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-</w:t>
            </w:r>
          </w:p>
        </w:tc>
      </w:tr>
      <w:tr w:rsidR="00E706F9" w:rsidRPr="00331988" w:rsidTr="00E154CD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Контрольные точки не установлены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-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3C1F73" w:rsidP="00E154C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  <w:r w:rsidR="00E706F9" w:rsidRPr="00331988">
              <w:rPr>
                <w:sz w:val="22"/>
                <w:szCs w:val="22"/>
              </w:rPr>
              <w:t>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Предоставление дополнительной меры социальной поддержки гражданам, заключившим контракт с Министерством обороны Российской Федерации для прохождения военной службы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Осуществление выплат физическим лицам (пособий, компенсаций и иных социальных выплат различных категорий граждан)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Тула»</w:t>
            </w:r>
          </w:p>
          <w:p w:rsidR="00E706F9" w:rsidRPr="00331988" w:rsidRDefault="00E706F9" w:rsidP="00E154CD">
            <w:pPr>
              <w:widowControl w:val="0"/>
              <w:jc w:val="both"/>
              <w:rPr>
                <w:rFonts w:ascii="Times New Roman CYR" w:hAnsi="Times New Roman CYR"/>
                <w:sz w:val="22"/>
                <w:szCs w:val="22"/>
              </w:rPr>
            </w:pPr>
          </w:p>
        </w:tc>
      </w:tr>
      <w:tr w:rsidR="00E706F9" w:rsidRPr="00331988" w:rsidTr="003C1F73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Выплаты осуществлены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6F9" w:rsidRPr="00331988" w:rsidRDefault="00E706F9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331988"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3C1F73" w:rsidRPr="00331988" w:rsidTr="003C1F73">
        <w:trPr>
          <w:trHeight w:val="128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1F73" w:rsidRPr="00331988" w:rsidRDefault="003C1F73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F73" w:rsidRPr="003C1F73" w:rsidRDefault="003C1F73" w:rsidP="00E154CD">
            <w:pPr>
              <w:widowControl w:val="0"/>
              <w:jc w:val="both"/>
              <w:rPr>
                <w:sz w:val="22"/>
                <w:szCs w:val="22"/>
              </w:rPr>
            </w:pPr>
            <w:r w:rsidRPr="003C1F73">
              <w:rPr>
                <w:sz w:val="22"/>
                <w:szCs w:val="22"/>
              </w:rPr>
              <w:t>Проведение мероприятий в области социальной политики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C1F73" w:rsidRPr="00331988" w:rsidRDefault="003C1F73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типы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73" w:rsidRPr="00331988" w:rsidRDefault="003C1F73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3C1F73" w:rsidRDefault="0029075A" w:rsidP="00E154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Отчетные документы от соисполнителей муниципальной программы.</w:t>
            </w:r>
          </w:p>
          <w:p w:rsidR="0029075A" w:rsidRPr="00331988" w:rsidRDefault="0029075A" w:rsidP="0029075A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 xml:space="preserve">Отчетные документы из ЕИС СЗН Челябинской области </w:t>
            </w:r>
            <w:r w:rsidRPr="00331988">
              <w:rPr>
                <w:sz w:val="22"/>
                <w:szCs w:val="22"/>
                <w:highlight w:val="white"/>
              </w:rPr>
              <w:t>на базе «АСУПД Тула</w:t>
            </w:r>
            <w:r>
              <w:rPr>
                <w:sz w:val="22"/>
                <w:szCs w:val="22"/>
              </w:rPr>
              <w:t>»</w:t>
            </w:r>
          </w:p>
        </w:tc>
      </w:tr>
      <w:tr w:rsidR="003C1F73" w:rsidRPr="00331988" w:rsidTr="003C1F73">
        <w:trPr>
          <w:trHeight w:val="127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F73" w:rsidRDefault="003C1F73" w:rsidP="00E154CD">
            <w:pPr>
              <w:rPr>
                <w:sz w:val="22"/>
                <w:szCs w:val="22"/>
              </w:rPr>
            </w:pP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F73" w:rsidRPr="00331988" w:rsidRDefault="003C1F73" w:rsidP="003C1F73">
            <w:pPr>
              <w:widowControl w:val="0"/>
              <w:jc w:val="both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Контрольная точка 1. Реализация мероприятия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1F73" w:rsidRPr="00331988" w:rsidRDefault="003C1F73" w:rsidP="00E154CD">
            <w:pPr>
              <w:rPr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73" w:rsidRPr="00331988" w:rsidRDefault="003C1F73" w:rsidP="00E154CD">
            <w:pPr>
              <w:widowControl w:val="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>
              <w:rPr>
                <w:rFonts w:ascii="Times New Roman CYR" w:hAnsi="Times New Roman CYR"/>
                <w:sz w:val="22"/>
                <w:szCs w:val="22"/>
              </w:rPr>
              <w:t>26 декабря</w:t>
            </w:r>
          </w:p>
        </w:tc>
        <w:tc>
          <w:tcPr>
            <w:tcW w:w="30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1F73" w:rsidRPr="00331988" w:rsidRDefault="003C1F73" w:rsidP="00E154CD">
            <w:pPr>
              <w:rPr>
                <w:sz w:val="22"/>
                <w:szCs w:val="22"/>
              </w:rPr>
            </w:pPr>
          </w:p>
        </w:tc>
      </w:tr>
    </w:tbl>
    <w:p w:rsidR="00E706F9" w:rsidRDefault="00E706F9" w:rsidP="00E706F9">
      <w:pPr>
        <w:pStyle w:val="ConsPlusNormal"/>
        <w:ind w:firstLine="540"/>
        <w:jc w:val="both"/>
        <w:rPr>
          <w:rFonts w:ascii="Times New Roman" w:hAnsi="Times New Roman"/>
        </w:rPr>
      </w:pPr>
    </w:p>
    <w:p w:rsidR="0029075A" w:rsidRDefault="00E706F9" w:rsidP="00E706F9">
      <w:pPr>
        <w:pStyle w:val="ConsPlu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</w:p>
    <w:p w:rsidR="0029075A" w:rsidRDefault="0029075A" w:rsidP="00E706F9">
      <w:pPr>
        <w:pStyle w:val="ConsPlusNormal"/>
        <w:ind w:firstLine="540"/>
        <w:jc w:val="both"/>
        <w:rPr>
          <w:rFonts w:ascii="Times New Roman" w:hAnsi="Times New Roman"/>
        </w:rPr>
      </w:pPr>
    </w:p>
    <w:p w:rsidR="0029075A" w:rsidRDefault="0029075A" w:rsidP="00E706F9">
      <w:pPr>
        <w:pStyle w:val="ConsPlusNormal"/>
        <w:ind w:firstLine="540"/>
        <w:jc w:val="both"/>
        <w:rPr>
          <w:rFonts w:ascii="Times New Roman" w:hAnsi="Times New Roman"/>
        </w:rPr>
      </w:pPr>
    </w:p>
    <w:p w:rsidR="00E706F9" w:rsidRDefault="00E706F9" w:rsidP="0029075A">
      <w:pPr>
        <w:pStyle w:val="ConsPlusNormal"/>
        <w:ind w:firstLine="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6. План достижения показателей комплекса процессных мероприятий в 202</w:t>
      </w:r>
      <w:r w:rsidR="00AB10CB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году</w:t>
      </w:r>
    </w:p>
    <w:p w:rsidR="00E706F9" w:rsidRDefault="00E706F9" w:rsidP="00E706F9">
      <w:pPr>
        <w:pStyle w:val="ConsPlusNormal"/>
        <w:ind w:firstLine="540"/>
        <w:jc w:val="both"/>
        <w:rPr>
          <w:rFonts w:ascii="Times New Roman" w:hAnsi="Times New Roman"/>
        </w:rPr>
      </w:pPr>
    </w:p>
    <w:tbl>
      <w:tblPr>
        <w:tblW w:w="15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4"/>
        <w:gridCol w:w="2720"/>
        <w:gridCol w:w="1022"/>
        <w:gridCol w:w="911"/>
        <w:gridCol w:w="911"/>
        <w:gridCol w:w="911"/>
        <w:gridCol w:w="911"/>
        <w:gridCol w:w="911"/>
        <w:gridCol w:w="911"/>
        <w:gridCol w:w="911"/>
        <w:gridCol w:w="911"/>
        <w:gridCol w:w="911"/>
        <w:gridCol w:w="911"/>
        <w:gridCol w:w="911"/>
        <w:gridCol w:w="1044"/>
      </w:tblGrid>
      <w:tr w:rsidR="00E706F9" w:rsidRPr="00331988" w:rsidTr="00E154CD">
        <w:tc>
          <w:tcPr>
            <w:tcW w:w="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№ п/п</w:t>
            </w:r>
          </w:p>
        </w:tc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00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AB10CB">
            <w:pPr>
              <w:widowControl w:val="0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На конец 202</w:t>
            </w:r>
            <w:r w:rsidR="00AB10CB">
              <w:rPr>
                <w:sz w:val="22"/>
                <w:szCs w:val="22"/>
              </w:rPr>
              <w:t>6</w:t>
            </w:r>
            <w:r w:rsidRPr="00331988">
              <w:rPr>
                <w:sz w:val="22"/>
                <w:szCs w:val="22"/>
              </w:rPr>
              <w:t xml:space="preserve"> года</w:t>
            </w:r>
          </w:p>
        </w:tc>
      </w:tr>
      <w:tr w:rsidR="00E706F9" w:rsidRPr="00331988" w:rsidTr="00E154CD">
        <w:tc>
          <w:tcPr>
            <w:tcW w:w="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2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11</w:t>
            </w:r>
          </w:p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rPr>
                <w:sz w:val="22"/>
                <w:szCs w:val="22"/>
              </w:rPr>
            </w:pPr>
          </w:p>
        </w:tc>
      </w:tr>
      <w:tr w:rsidR="00E706F9" w:rsidRPr="00331988" w:rsidTr="00E154CD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6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15</w:t>
            </w:r>
          </w:p>
        </w:tc>
      </w:tr>
      <w:tr w:rsidR="00E706F9" w:rsidRPr="00331988" w:rsidTr="00E154CD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1.</w:t>
            </w:r>
          </w:p>
        </w:tc>
        <w:tc>
          <w:tcPr>
            <w:tcW w:w="148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Задача 1. Повышение уровня социальной защищенности жителей города в условиях возможного возникновения социальных рисков</w:t>
            </w:r>
          </w:p>
        </w:tc>
      </w:tr>
      <w:tr w:rsidR="00E706F9" w:rsidRPr="00331988" w:rsidTr="00E154CD"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1.1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AB10CB">
            <w:pPr>
              <w:widowControl w:val="0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 xml:space="preserve">Доля граждан, состоящих на учете в органах социальной защиты населения </w:t>
            </w:r>
            <w:r w:rsidR="00AB10CB">
              <w:rPr>
                <w:sz w:val="22"/>
                <w:szCs w:val="22"/>
              </w:rPr>
              <w:t>Аргаяшского муниципального округа</w:t>
            </w:r>
            <w:r w:rsidRPr="00331988">
              <w:rPr>
                <w:sz w:val="22"/>
                <w:szCs w:val="22"/>
              </w:rPr>
              <w:t xml:space="preserve"> от общего количества населения района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ind w:firstLine="720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ind w:firstLine="720"/>
              <w:rPr>
                <w:sz w:val="22"/>
                <w:szCs w:val="22"/>
              </w:rPr>
            </w:pPr>
          </w:p>
          <w:p w:rsidR="00E706F9" w:rsidRPr="00331988" w:rsidRDefault="00E706F9" w:rsidP="00E154CD">
            <w:pPr>
              <w:widowControl w:val="0"/>
              <w:ind w:firstLine="720"/>
              <w:rPr>
                <w:sz w:val="22"/>
                <w:szCs w:val="22"/>
              </w:rPr>
            </w:pPr>
          </w:p>
          <w:p w:rsidR="00E706F9" w:rsidRPr="00331988" w:rsidRDefault="00E706F9" w:rsidP="00E154CD">
            <w:pPr>
              <w:widowControl w:val="0"/>
              <w:ind w:firstLine="720"/>
              <w:rPr>
                <w:sz w:val="22"/>
                <w:szCs w:val="22"/>
              </w:rPr>
            </w:pPr>
          </w:p>
          <w:p w:rsidR="00E706F9" w:rsidRPr="00331988" w:rsidRDefault="00E706F9" w:rsidP="00E154CD">
            <w:pPr>
              <w:widowControl w:val="0"/>
              <w:ind w:firstLine="720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06F9" w:rsidRPr="00331988" w:rsidRDefault="00E706F9" w:rsidP="00E154CD">
            <w:pPr>
              <w:widowControl w:val="0"/>
              <w:ind w:firstLine="720"/>
              <w:rPr>
                <w:sz w:val="22"/>
                <w:szCs w:val="22"/>
              </w:rPr>
            </w:pPr>
          </w:p>
          <w:p w:rsidR="00E706F9" w:rsidRPr="00331988" w:rsidRDefault="00E706F9" w:rsidP="00E154CD">
            <w:pPr>
              <w:widowControl w:val="0"/>
              <w:ind w:firstLine="720"/>
              <w:rPr>
                <w:sz w:val="22"/>
                <w:szCs w:val="22"/>
              </w:rPr>
            </w:pPr>
          </w:p>
          <w:p w:rsidR="00E706F9" w:rsidRPr="00331988" w:rsidRDefault="00E706F9" w:rsidP="00E154CD">
            <w:pPr>
              <w:widowControl w:val="0"/>
              <w:ind w:firstLine="720"/>
              <w:rPr>
                <w:sz w:val="22"/>
                <w:szCs w:val="22"/>
              </w:rPr>
            </w:pPr>
          </w:p>
          <w:p w:rsidR="00E706F9" w:rsidRPr="00331988" w:rsidRDefault="00E706F9" w:rsidP="00E154CD">
            <w:pPr>
              <w:widowControl w:val="0"/>
              <w:jc w:val="right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ind w:firstLine="720"/>
              <w:jc w:val="center"/>
              <w:rPr>
                <w:sz w:val="22"/>
                <w:szCs w:val="22"/>
              </w:rPr>
            </w:pPr>
            <w:r w:rsidRPr="00331988">
              <w:rPr>
                <w:sz w:val="22"/>
                <w:szCs w:val="22"/>
              </w:rPr>
              <w:t>-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06F9" w:rsidRPr="00331988" w:rsidRDefault="00E706F9" w:rsidP="00E154CD">
            <w:pPr>
              <w:widowControl w:val="0"/>
              <w:ind w:firstLine="720"/>
              <w:rPr>
                <w:sz w:val="22"/>
                <w:szCs w:val="22"/>
              </w:rPr>
            </w:pPr>
          </w:p>
        </w:tc>
      </w:tr>
    </w:tbl>
    <w:p w:rsidR="00E706F9" w:rsidRDefault="00E706F9" w:rsidP="00E706F9">
      <w:pPr>
        <w:pStyle w:val="ConsPlusNormal"/>
        <w:jc w:val="center"/>
        <w:rPr>
          <w:rFonts w:ascii="Times New Roman" w:hAnsi="Times New Roman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29075A" w:rsidRDefault="0029075A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</w:p>
    <w:p w:rsidR="00B839AD" w:rsidRPr="00A063CC" w:rsidRDefault="00B839AD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lastRenderedPageBreak/>
        <w:t>ПАСПОРТ</w:t>
      </w:r>
    </w:p>
    <w:p w:rsidR="00B839AD" w:rsidRPr="00A063CC" w:rsidRDefault="00B839AD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t>Комплекса процессных мероприятий</w:t>
      </w:r>
    </w:p>
    <w:p w:rsidR="00B839AD" w:rsidRPr="00A063CC" w:rsidRDefault="00B839AD" w:rsidP="00B839AD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Доступная среда</w:t>
      </w:r>
      <w:r w:rsidRPr="00A063CC">
        <w:rPr>
          <w:color w:val="000000"/>
          <w:sz w:val="28"/>
          <w:szCs w:val="28"/>
        </w:rPr>
        <w:t>»</w:t>
      </w:r>
    </w:p>
    <w:p w:rsidR="00B839AD" w:rsidRPr="006A25D3" w:rsidRDefault="00B839AD" w:rsidP="00B839AD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p w:rsidR="00B839AD" w:rsidRPr="00A063CC" w:rsidRDefault="00B839AD" w:rsidP="00B839AD">
      <w:pPr>
        <w:widowControl w:val="0"/>
        <w:numPr>
          <w:ilvl w:val="3"/>
          <w:numId w:val="37"/>
        </w:numPr>
        <w:overflowPunct/>
        <w:autoSpaceDE/>
        <w:autoSpaceDN/>
        <w:adjustRightInd/>
        <w:spacing w:after="200" w:line="276" w:lineRule="auto"/>
        <w:ind w:left="142" w:firstLine="0"/>
        <w:jc w:val="center"/>
        <w:textAlignment w:val="auto"/>
        <w:outlineLvl w:val="1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t>Основные положения</w:t>
      </w:r>
    </w:p>
    <w:p w:rsidR="00B839AD" w:rsidRPr="006A25D3" w:rsidRDefault="00B839AD" w:rsidP="00B839AD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379"/>
        <w:gridCol w:w="8181"/>
      </w:tblGrid>
      <w:tr w:rsidR="00B839AD" w:rsidRPr="006A25D3" w:rsidTr="00B839AD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Ответственный исполнитель комплекса процессных мероприятий</w:t>
            </w:r>
          </w:p>
        </w:tc>
        <w:tc>
          <w:tcPr>
            <w:tcW w:w="8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Default="00B839AD" w:rsidP="00B839A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Управление социальной защиты населения  </w:t>
            </w:r>
            <w:r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>
              <w:rPr>
                <w:color w:val="000000"/>
                <w:sz w:val="22"/>
              </w:rPr>
              <w:t>округа</w:t>
            </w:r>
          </w:p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trike/>
                <w:color w:val="000000"/>
                <w:sz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МУ </w:t>
            </w:r>
            <w:r w:rsidR="00471DBF">
              <w:rPr>
                <w:rFonts w:eastAsia="Calibri"/>
                <w:sz w:val="22"/>
                <w:szCs w:val="22"/>
                <w:lang w:eastAsia="en-US"/>
              </w:rPr>
              <w:t>«</w:t>
            </w:r>
            <w:r>
              <w:rPr>
                <w:rFonts w:eastAsia="Calibri"/>
                <w:sz w:val="22"/>
                <w:szCs w:val="22"/>
                <w:lang w:eastAsia="en-US"/>
              </w:rPr>
              <w:t>КЦСОН Аргаяшского муниципального округа</w:t>
            </w:r>
            <w:r w:rsidR="00471DBF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</w:tbl>
    <w:p w:rsidR="00B839AD" w:rsidRPr="006A25D3" w:rsidRDefault="00B839AD" w:rsidP="00B839AD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p w:rsidR="00B839AD" w:rsidRPr="00A063CC" w:rsidRDefault="00B839AD" w:rsidP="00B839AD">
      <w:pPr>
        <w:widowControl w:val="0"/>
        <w:numPr>
          <w:ilvl w:val="3"/>
          <w:numId w:val="37"/>
        </w:numPr>
        <w:overflowPunct/>
        <w:autoSpaceDE/>
        <w:autoSpaceDN/>
        <w:adjustRightInd/>
        <w:spacing w:after="200" w:line="276" w:lineRule="auto"/>
        <w:ind w:left="0" w:firstLine="0"/>
        <w:jc w:val="center"/>
        <w:textAlignment w:val="auto"/>
        <w:outlineLvl w:val="1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t>Показатели комплекса процессных мероприятий</w:t>
      </w:r>
    </w:p>
    <w:p w:rsidR="00B839AD" w:rsidRPr="006A25D3" w:rsidRDefault="00B839AD" w:rsidP="00B839AD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2868"/>
        <w:gridCol w:w="1252"/>
        <w:gridCol w:w="2070"/>
        <w:gridCol w:w="973"/>
        <w:gridCol w:w="1206"/>
        <w:gridCol w:w="1206"/>
        <w:gridCol w:w="1404"/>
        <w:gridCol w:w="1398"/>
        <w:gridCol w:w="1389"/>
      </w:tblGrid>
      <w:tr w:rsidR="00B839AD" w:rsidRPr="006A25D3" w:rsidTr="00B839AD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N п/п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Единица измерения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75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Значение показателя по годам</w:t>
            </w:r>
          </w:p>
        </w:tc>
      </w:tr>
      <w:tr w:rsidR="00B839AD" w:rsidRPr="006A25D3" w:rsidTr="00B839AD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202</w:t>
            </w: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202</w:t>
            </w: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202</w:t>
            </w: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202</w:t>
            </w: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</w:p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</w:p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</w:t>
            </w:r>
            <w:r>
              <w:rPr>
                <w:color w:val="000000"/>
                <w:sz w:val="22"/>
              </w:rPr>
              <w:t>30</w:t>
            </w:r>
          </w:p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</w:p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</w:p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203</w:t>
            </w:r>
            <w:r>
              <w:rPr>
                <w:color w:val="000000"/>
                <w:sz w:val="22"/>
              </w:rPr>
              <w:t>1</w:t>
            </w:r>
          </w:p>
        </w:tc>
      </w:tr>
      <w:tr w:rsidR="00B839AD" w:rsidRPr="006A25D3" w:rsidTr="00B839A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7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10</w:t>
            </w:r>
          </w:p>
        </w:tc>
      </w:tr>
      <w:tr w:rsidR="00B839AD" w:rsidRPr="006A25D3" w:rsidTr="00B839A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1.</w:t>
            </w:r>
          </w:p>
        </w:tc>
        <w:tc>
          <w:tcPr>
            <w:tcW w:w="137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Задача 1. Повышение качества жизни инвалидов</w:t>
            </w:r>
          </w:p>
        </w:tc>
      </w:tr>
      <w:tr w:rsidR="00B839AD" w:rsidRPr="006A25D3" w:rsidTr="00B839AD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highlight w:val="yellow"/>
              </w:rPr>
            </w:pPr>
            <w:r w:rsidRPr="006A25D3">
              <w:rPr>
                <w:color w:val="000000"/>
                <w:sz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Да (1) /</w:t>
            </w:r>
          </w:p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нет (0)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</w:tr>
    </w:tbl>
    <w:p w:rsidR="00B839AD" w:rsidRPr="00A063CC" w:rsidRDefault="00B839AD" w:rsidP="00B839AD">
      <w:pPr>
        <w:pageBreakBefore/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lastRenderedPageBreak/>
        <w:t>3.Мероприятия (результаты) комплекса процессных мероприятий</w:t>
      </w:r>
    </w:p>
    <w:p w:rsidR="00B839AD" w:rsidRPr="006A25D3" w:rsidRDefault="00B839AD" w:rsidP="00B839AD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2"/>
        <w:gridCol w:w="4098"/>
        <w:gridCol w:w="1390"/>
        <w:gridCol w:w="3996"/>
        <w:gridCol w:w="2127"/>
        <w:gridCol w:w="1134"/>
        <w:gridCol w:w="924"/>
        <w:gridCol w:w="750"/>
      </w:tblGrid>
      <w:tr w:rsidR="00B839AD" w:rsidRPr="006A25D3" w:rsidTr="00B839AD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N п/п</w:t>
            </w:r>
          </w:p>
        </w:tc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Наименование мероприятия (результата)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Единицы измерения (по ОКЕИ)</w:t>
            </w:r>
          </w:p>
        </w:tc>
        <w:tc>
          <w:tcPr>
            <w:tcW w:w="3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Характеристика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Значение показателя по годам</w:t>
            </w:r>
          </w:p>
        </w:tc>
      </w:tr>
      <w:tr w:rsidR="00B839AD" w:rsidRPr="006A25D3" w:rsidTr="00B839AD">
        <w:trPr>
          <w:trHeight w:val="1047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202</w:t>
            </w:r>
            <w:r>
              <w:rPr>
                <w:color w:val="000000"/>
                <w:sz w:val="22"/>
              </w:rPr>
              <w:t>6</w:t>
            </w:r>
          </w:p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202</w:t>
            </w:r>
            <w:r>
              <w:rPr>
                <w:color w:val="000000"/>
                <w:sz w:val="22"/>
              </w:rPr>
              <w:t>7</w:t>
            </w:r>
          </w:p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202</w:t>
            </w:r>
            <w:r>
              <w:rPr>
                <w:color w:val="000000"/>
                <w:sz w:val="22"/>
              </w:rPr>
              <w:t>8</w:t>
            </w:r>
          </w:p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</w:p>
        </w:tc>
      </w:tr>
      <w:tr w:rsidR="00B839AD" w:rsidRPr="006A25D3" w:rsidTr="00B839A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3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8</w:t>
            </w:r>
          </w:p>
        </w:tc>
      </w:tr>
      <w:tr w:rsidR="00B839AD" w:rsidRPr="006A25D3" w:rsidTr="00B839AD">
        <w:tc>
          <w:tcPr>
            <w:tcW w:w="150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Задача 1. Повышение качества жизни инвалидов</w:t>
            </w:r>
          </w:p>
        </w:tc>
      </w:tr>
      <w:tr w:rsidR="00B839AD" w:rsidRPr="006A25D3" w:rsidTr="00B839A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1.1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t>Тыс. руб</w:t>
            </w:r>
            <w:r w:rsidR="002138C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highlight w:val="yellow"/>
              </w:rPr>
            </w:pPr>
            <w:r w:rsidRPr="006A25D3">
              <w:rPr>
                <w:color w:val="000000"/>
                <w:sz w:val="22"/>
              </w:rPr>
              <w:t>Приобретение технических средств реабилитации для инвалидов и маломобильных групп населения (костыли, кровати с электроприводом и т.п.)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471DBF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110,5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471DBF" w:rsidRDefault="00471DBF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71DBF">
              <w:rPr>
                <w:rFonts w:eastAsia="Calibri"/>
                <w:sz w:val="22"/>
                <w:szCs w:val="22"/>
                <w:lang w:eastAsia="en-US"/>
              </w:rPr>
              <w:t>110,5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471DBF" w:rsidRDefault="00471DBF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71DB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B839AD" w:rsidRPr="006A25D3" w:rsidTr="00B839AD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F70BBF">
              <w:rPr>
                <w:sz w:val="22"/>
                <w:szCs w:val="22"/>
                <w:lang w:eastAsia="en-US"/>
              </w:rPr>
              <w:t>Переоборудование и оснащение действующих объектов социальной инфраструктуры техническими средствами, обеспечивающими беспрепятственный доступ к ним инвалидов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Тыс.руб.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F70BBF">
              <w:rPr>
                <w:sz w:val="22"/>
                <w:szCs w:val="22"/>
                <w:lang w:eastAsia="en-US"/>
              </w:rPr>
              <w:t>Оснащение действующих объектов социальной, инженерной, транспортной, производственной инфраструктуры, информации и связи материально-техническими средствами, обеспечивающими беспрепятственный доступ к ним инвалидов с учетом их</w:t>
            </w:r>
            <w:r>
              <w:rPr>
                <w:sz w:val="22"/>
                <w:szCs w:val="22"/>
                <w:lang w:eastAsia="en-US"/>
              </w:rPr>
              <w:t xml:space="preserve"> потребностей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471DBF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471DBF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80,1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471DBF" w:rsidRDefault="00471DBF" w:rsidP="00471D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71DBF">
              <w:rPr>
                <w:rFonts w:eastAsia="Calibri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471DBF" w:rsidRDefault="00471DBF" w:rsidP="00471DBF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71DBF">
              <w:rPr>
                <w:rFonts w:eastAsia="Calibri"/>
                <w:sz w:val="22"/>
                <w:szCs w:val="22"/>
                <w:lang w:eastAsia="en-US"/>
              </w:rPr>
              <w:t>80,0</w:t>
            </w:r>
          </w:p>
        </w:tc>
      </w:tr>
    </w:tbl>
    <w:p w:rsidR="00B839AD" w:rsidRPr="00A063CC" w:rsidRDefault="00B839AD" w:rsidP="002138C8">
      <w:pPr>
        <w:pageBreakBefore/>
        <w:widowControl w:val="0"/>
        <w:overflowPunct/>
        <w:autoSpaceDE/>
        <w:autoSpaceDN/>
        <w:adjustRightInd/>
        <w:jc w:val="center"/>
        <w:textAlignment w:val="auto"/>
        <w:outlineLvl w:val="1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lastRenderedPageBreak/>
        <w:t>4.Финансовое обеспечение комплекса процессных мероприятий</w:t>
      </w:r>
    </w:p>
    <w:tbl>
      <w:tblPr>
        <w:tblStyle w:val="25"/>
        <w:tblW w:w="14733" w:type="dxa"/>
        <w:tblInd w:w="392" w:type="dxa"/>
        <w:tblLook w:val="04A0"/>
      </w:tblPr>
      <w:tblGrid>
        <w:gridCol w:w="3059"/>
        <w:gridCol w:w="3059"/>
        <w:gridCol w:w="2954"/>
        <w:gridCol w:w="2872"/>
        <w:gridCol w:w="2789"/>
      </w:tblGrid>
      <w:tr w:rsidR="00B839AD" w:rsidRPr="00A063CC" w:rsidTr="00B839AD"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B839AD" w:rsidRPr="00A063CC" w:rsidTr="00B839A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AD" w:rsidRPr="00A063CC" w:rsidRDefault="00B839AD" w:rsidP="00B839AD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39AD" w:rsidRPr="00A063CC" w:rsidTr="00B839A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839AD" w:rsidRPr="00A063CC" w:rsidTr="00B839A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Всего, в т.ч.: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4A7948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190,6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4A7948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190,6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4A7948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4A7948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461,2</w:t>
            </w:r>
          </w:p>
        </w:tc>
      </w:tr>
      <w:tr w:rsidR="00B839AD" w:rsidRPr="00A063CC" w:rsidTr="00B839A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B839AD" w:rsidRPr="00A063CC" w:rsidTr="00B839A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4A7948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110,5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110,5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4A7948" w:rsidP="004A794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221,0</w:t>
            </w:r>
          </w:p>
        </w:tc>
      </w:tr>
      <w:tr w:rsidR="00B839AD" w:rsidRPr="00A063CC" w:rsidTr="00B839A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80,1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9AD" w:rsidRPr="00A063CC" w:rsidRDefault="004A7948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240,2</w:t>
            </w:r>
          </w:p>
        </w:tc>
      </w:tr>
    </w:tbl>
    <w:p w:rsidR="00B839AD" w:rsidRPr="006A25D3" w:rsidRDefault="00B839AD" w:rsidP="00B839AD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p w:rsidR="00B839AD" w:rsidRPr="00A063CC" w:rsidRDefault="00B839AD" w:rsidP="00B839AD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A063CC">
        <w:rPr>
          <w:rFonts w:eastAsia="Calibri"/>
          <w:color w:val="000000" w:themeColor="text1"/>
          <w:sz w:val="28"/>
          <w:szCs w:val="28"/>
          <w:lang w:eastAsia="en-US"/>
        </w:rPr>
        <w:t>5.План по реализации комплекса процессных мероприятий 202</w:t>
      </w:r>
      <w:r w:rsidR="004A7948">
        <w:rPr>
          <w:rFonts w:eastAsia="Calibri"/>
          <w:color w:val="000000" w:themeColor="text1"/>
          <w:sz w:val="28"/>
          <w:szCs w:val="28"/>
          <w:lang w:eastAsia="en-US"/>
        </w:rPr>
        <w:t>6</w:t>
      </w:r>
      <w:r w:rsidRPr="00A063CC">
        <w:rPr>
          <w:rFonts w:eastAsia="Calibri"/>
          <w:color w:val="000000" w:themeColor="text1"/>
          <w:sz w:val="28"/>
          <w:szCs w:val="28"/>
          <w:lang w:eastAsia="en-US"/>
        </w:rPr>
        <w:t xml:space="preserve"> году</w:t>
      </w:r>
    </w:p>
    <w:p w:rsidR="00B839AD" w:rsidRPr="006A25D3" w:rsidRDefault="00B839AD" w:rsidP="00B839AD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rFonts w:ascii="Times New Roman CYR" w:eastAsia="Calibri" w:hAnsi="Times New Roman CYR"/>
          <w:sz w:val="24"/>
          <w:szCs w:val="22"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836"/>
        <w:gridCol w:w="4959"/>
        <w:gridCol w:w="2091"/>
        <w:gridCol w:w="3040"/>
        <w:gridCol w:w="3816"/>
      </w:tblGrid>
      <w:tr w:rsidR="00B839AD" w:rsidRPr="006A25D3" w:rsidTr="00B839A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  <w:t>N</w:t>
            </w:r>
          </w:p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  <w:t>Наименование мероприятия/ типа мероприятий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  <w:t>Тип мероприятия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  <w:t>Дата наступления контрольной точки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  <w:t xml:space="preserve">Вид подтверждающего документа </w:t>
            </w:r>
          </w:p>
        </w:tc>
      </w:tr>
      <w:tr w:rsidR="00B839AD" w:rsidRPr="006A25D3" w:rsidTr="00B839AD"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</w:p>
        </w:tc>
      </w:tr>
      <w:tr w:rsidR="00B839AD" w:rsidRPr="006A25D3" w:rsidTr="00B839AD"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t>Задача 1. Повышение качества жизни инвалидов</w:t>
            </w:r>
          </w:p>
        </w:tc>
      </w:tr>
      <w:tr w:rsidR="00B839AD" w:rsidRPr="006A25D3" w:rsidTr="00B839AD"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4A7948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Приобретение технических средств реабилитации для пунктов проката в муниципальных учреждениях системы социальной защиты населения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Calibri" w:eastAsia="Calibri" w:hAnsi="Calibri"/>
                <w:sz w:val="22"/>
                <w:szCs w:val="22"/>
                <w:highlight w:val="yellow"/>
                <w:lang w:eastAsia="en-US"/>
              </w:rPr>
            </w:pPr>
            <w:r w:rsidRPr="006A25D3">
              <w:rPr>
                <w:rFonts w:eastAsia="Calibri"/>
                <w:sz w:val="22"/>
                <w:szCs w:val="22"/>
                <w:lang w:eastAsia="en-US"/>
              </w:rPr>
              <w:t>Осуществление закупок товаров, работ и услуг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</w:p>
        </w:tc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  <w:t xml:space="preserve">Акт приема-передачи поставленных 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>технических средств реабилитации</w:t>
            </w:r>
          </w:p>
        </w:tc>
      </w:tr>
      <w:tr w:rsidR="00B839AD" w:rsidRPr="006A25D3" w:rsidTr="004A7948"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Контрольная точка 1. </w:t>
            </w:r>
            <w:r w:rsidRPr="006A25D3">
              <w:rPr>
                <w:rFonts w:ascii="Times New Roman CYR" w:hAnsi="Times New Roman CYR"/>
                <w:color w:val="000000"/>
                <w:sz w:val="24"/>
              </w:rPr>
              <w:t>Произведена приемка поставленных товаров</w:t>
            </w: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  <w:t>26 декабря</w:t>
            </w:r>
          </w:p>
        </w:tc>
        <w:tc>
          <w:tcPr>
            <w:tcW w:w="3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4A7948" w:rsidRPr="006A25D3" w:rsidTr="004A7948">
        <w:trPr>
          <w:trHeight w:val="503"/>
        </w:trPr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7948" w:rsidRPr="004A7948" w:rsidRDefault="004A7948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A7948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48" w:rsidRPr="006A25D3" w:rsidRDefault="004A7948" w:rsidP="003C1F7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</w:rPr>
            </w:pPr>
            <w:r w:rsidRPr="00F70BBF">
              <w:rPr>
                <w:sz w:val="22"/>
                <w:szCs w:val="22"/>
                <w:lang w:eastAsia="en-US"/>
              </w:rPr>
              <w:t>Переоборудование и оснащение действующих объектов социальной инфраструктуры техническими средствами, обеспечивающими беспрепятственный доступ к ним инвалидов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A7948" w:rsidRPr="004A7948" w:rsidRDefault="004A7948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A7948">
              <w:rPr>
                <w:rFonts w:eastAsia="Calibri"/>
                <w:sz w:val="22"/>
                <w:szCs w:val="22"/>
                <w:lang w:eastAsia="en-US"/>
              </w:rPr>
              <w:t>Осуществление работ и услуг по доступности инвалидов к объектам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48" w:rsidRPr="006A25D3" w:rsidRDefault="004A7948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</w:p>
        </w:tc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A7948" w:rsidRPr="004A7948" w:rsidRDefault="004A7948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A7948">
              <w:rPr>
                <w:rFonts w:eastAsia="Calibri"/>
                <w:sz w:val="22"/>
                <w:szCs w:val="22"/>
                <w:lang w:eastAsia="en-US"/>
              </w:rPr>
              <w:t xml:space="preserve">Акт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приема- передачи выполненных работ</w:t>
            </w:r>
          </w:p>
        </w:tc>
      </w:tr>
      <w:tr w:rsidR="004A7948" w:rsidRPr="006A25D3" w:rsidTr="004A7948">
        <w:trPr>
          <w:trHeight w:val="502"/>
        </w:trPr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48" w:rsidRPr="004A7948" w:rsidRDefault="004A7948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7948" w:rsidRPr="00F70BBF" w:rsidRDefault="004A7948" w:rsidP="003C1F7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Контрольная точка 1. Обеспечение доступа инвалидов к объектам социальной инфраструктуры</w:t>
            </w:r>
          </w:p>
        </w:tc>
        <w:tc>
          <w:tcPr>
            <w:tcW w:w="20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A7948" w:rsidRPr="006A25D3" w:rsidRDefault="004A7948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48" w:rsidRPr="006A25D3" w:rsidRDefault="004A7948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eastAsia="Calibri" w:hAnsi="Times New Roman CYR"/>
                <w:sz w:val="22"/>
                <w:szCs w:val="22"/>
                <w:lang w:eastAsia="en-US"/>
              </w:rPr>
              <w:t>26 декабря</w:t>
            </w:r>
          </w:p>
        </w:tc>
        <w:tc>
          <w:tcPr>
            <w:tcW w:w="38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7948" w:rsidRPr="006A25D3" w:rsidRDefault="004A7948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B839AD" w:rsidRPr="006A25D3" w:rsidRDefault="00B839AD" w:rsidP="00B839AD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color w:val="000000"/>
          <w:sz w:val="22"/>
        </w:rPr>
      </w:pPr>
    </w:p>
    <w:p w:rsidR="00B839AD" w:rsidRPr="006A25D3" w:rsidRDefault="00B839AD" w:rsidP="00B839AD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color w:val="000000"/>
          <w:sz w:val="22"/>
        </w:rPr>
      </w:pPr>
    </w:p>
    <w:p w:rsidR="00B839AD" w:rsidRPr="00A063CC" w:rsidRDefault="00B839AD" w:rsidP="00B839AD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t>6.План дости</w:t>
      </w:r>
      <w:r w:rsidR="004A7948">
        <w:rPr>
          <w:color w:val="000000"/>
          <w:sz w:val="28"/>
          <w:szCs w:val="28"/>
        </w:rPr>
        <w:t>жения показателей проекта в 2026</w:t>
      </w:r>
      <w:r w:rsidRPr="00A063CC">
        <w:rPr>
          <w:color w:val="000000"/>
          <w:sz w:val="28"/>
          <w:szCs w:val="28"/>
        </w:rPr>
        <w:t xml:space="preserve"> году</w:t>
      </w:r>
    </w:p>
    <w:p w:rsidR="00B839AD" w:rsidRPr="00A063CC" w:rsidRDefault="00B839AD" w:rsidP="00B839AD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0"/>
        <w:gridCol w:w="3969"/>
        <w:gridCol w:w="1276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1206"/>
      </w:tblGrid>
      <w:tr w:rsidR="00B839AD" w:rsidRPr="006A25D3" w:rsidTr="00B839AD">
        <w:trPr>
          <w:jc w:val="center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№</w:t>
            </w:r>
          </w:p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Показатели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Единица измерения</w:t>
            </w:r>
          </w:p>
        </w:tc>
        <w:tc>
          <w:tcPr>
            <w:tcW w:w="79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Плановые значения по месяцам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На конец</w:t>
            </w:r>
          </w:p>
          <w:p w:rsidR="00B839AD" w:rsidRPr="006A25D3" w:rsidRDefault="00B839AD" w:rsidP="004A794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202</w:t>
            </w:r>
            <w:r w:rsidR="004A7948">
              <w:rPr>
                <w:color w:val="000000"/>
                <w:sz w:val="24"/>
              </w:rPr>
              <w:t>6</w:t>
            </w:r>
            <w:r w:rsidRPr="006A25D3">
              <w:rPr>
                <w:color w:val="000000"/>
                <w:sz w:val="24"/>
              </w:rPr>
              <w:t xml:space="preserve"> года</w:t>
            </w:r>
          </w:p>
        </w:tc>
      </w:tr>
      <w:tr w:rsidR="00B839AD" w:rsidRPr="006A25D3" w:rsidTr="00B839AD">
        <w:trPr>
          <w:jc w:val="center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11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B839AD" w:rsidRPr="006A25D3" w:rsidTr="00B839A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14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15</w:t>
            </w:r>
          </w:p>
        </w:tc>
      </w:tr>
      <w:tr w:rsidR="00B839AD" w:rsidRPr="006A25D3" w:rsidTr="00B839AD">
        <w:trPr>
          <w:trHeight w:val="273"/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</w:t>
            </w:r>
          </w:p>
        </w:tc>
        <w:tc>
          <w:tcPr>
            <w:tcW w:w="1438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2"/>
              </w:rPr>
              <w:t>Задача 1. Повышение качества жизни инвалидов</w:t>
            </w:r>
          </w:p>
        </w:tc>
      </w:tr>
      <w:tr w:rsidR="00B839AD" w:rsidRPr="006A25D3" w:rsidTr="00B839AD">
        <w:trPr>
          <w:jc w:val="center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>Да (1) /</w:t>
            </w:r>
          </w:p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2"/>
              </w:rPr>
              <w:t>нет (0)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39AD" w:rsidRPr="006A25D3" w:rsidRDefault="00B839AD" w:rsidP="00B839AD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</w:t>
            </w:r>
          </w:p>
        </w:tc>
      </w:tr>
    </w:tbl>
    <w:p w:rsidR="00E706F9" w:rsidRDefault="00B839AD" w:rsidP="00E706F9">
      <w:pPr>
        <w:pStyle w:val="ConsPlusNormal"/>
        <w:jc w:val="center"/>
        <w:rPr>
          <w:rFonts w:ascii="Times New Roman" w:hAnsi="Times New Roman"/>
        </w:rPr>
      </w:pPr>
      <w:r w:rsidRPr="006A25D3">
        <w:br w:type="page"/>
      </w:r>
    </w:p>
    <w:p w:rsidR="0029075A" w:rsidRPr="00E26D1C" w:rsidRDefault="0029075A" w:rsidP="0029075A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lastRenderedPageBreak/>
        <w:t>ПАСПОРТ</w:t>
      </w:r>
    </w:p>
    <w:p w:rsidR="0029075A" w:rsidRPr="00E26D1C" w:rsidRDefault="0029075A" w:rsidP="0029075A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Комплекса процессных мероприятий</w:t>
      </w:r>
    </w:p>
    <w:p w:rsidR="00787EC7" w:rsidRPr="00787EC7" w:rsidRDefault="0029075A" w:rsidP="00787EC7">
      <w:pPr>
        <w:jc w:val="center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«</w:t>
      </w:r>
      <w:r w:rsidR="00787EC7" w:rsidRPr="00787EC7">
        <w:rPr>
          <w:color w:val="000000"/>
          <w:sz w:val="28"/>
          <w:szCs w:val="28"/>
        </w:rPr>
        <w:t>Функционирование системы социального</w:t>
      </w:r>
      <w:r w:rsidR="00787EC7">
        <w:rPr>
          <w:color w:val="000000"/>
          <w:sz w:val="28"/>
          <w:szCs w:val="28"/>
        </w:rPr>
        <w:t xml:space="preserve"> </w:t>
      </w:r>
      <w:r w:rsidR="00787EC7" w:rsidRPr="00787EC7">
        <w:rPr>
          <w:color w:val="000000"/>
          <w:sz w:val="28"/>
          <w:szCs w:val="28"/>
        </w:rPr>
        <w:t>обслуживания и социальной поддержки</w:t>
      </w:r>
    </w:p>
    <w:p w:rsidR="0029075A" w:rsidRPr="00E26D1C" w:rsidRDefault="00787EC7" w:rsidP="00787EC7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787EC7">
        <w:rPr>
          <w:color w:val="000000"/>
          <w:sz w:val="28"/>
          <w:szCs w:val="28"/>
        </w:rPr>
        <w:t>отдельных категорий граждан</w:t>
      </w:r>
      <w:r w:rsidR="0029075A" w:rsidRPr="00E26D1C">
        <w:rPr>
          <w:color w:val="000000"/>
          <w:sz w:val="28"/>
          <w:szCs w:val="28"/>
        </w:rPr>
        <w:t>»</w:t>
      </w:r>
    </w:p>
    <w:p w:rsidR="0029075A" w:rsidRPr="00E26D1C" w:rsidRDefault="0029075A" w:rsidP="0029075A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</w:p>
    <w:p w:rsidR="0029075A" w:rsidRPr="00E26D1C" w:rsidRDefault="0029075A" w:rsidP="0029075A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1.Основные положения</w:t>
      </w:r>
    </w:p>
    <w:p w:rsidR="0029075A" w:rsidRPr="006A25D3" w:rsidRDefault="0029075A" w:rsidP="0029075A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21"/>
        <w:gridCol w:w="8323"/>
      </w:tblGrid>
      <w:tr w:rsidR="0029075A" w:rsidRPr="00E26D1C" w:rsidTr="00787EC7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8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7EC7" w:rsidRPr="00787EC7" w:rsidRDefault="00787EC7" w:rsidP="00787EC7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</w:rPr>
            </w:pPr>
            <w:r w:rsidRPr="006A25D3">
              <w:rPr>
                <w:color w:val="000000"/>
                <w:sz w:val="22"/>
              </w:rPr>
              <w:t xml:space="preserve">Управление социальной защиты населения  </w:t>
            </w:r>
            <w:r>
              <w:rPr>
                <w:color w:val="000000"/>
                <w:sz w:val="22"/>
              </w:rPr>
              <w:t>Аргаяшского</w:t>
            </w:r>
            <w:r w:rsidRPr="006A25D3">
              <w:rPr>
                <w:color w:val="000000"/>
                <w:sz w:val="22"/>
              </w:rPr>
              <w:t xml:space="preserve"> муниципального </w:t>
            </w:r>
            <w:r>
              <w:rPr>
                <w:color w:val="000000"/>
                <w:sz w:val="22"/>
              </w:rPr>
              <w:t>округа</w:t>
            </w:r>
          </w:p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trike/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 xml:space="preserve">МУ «КЦСОН </w:t>
            </w:r>
            <w:r>
              <w:rPr>
                <w:color w:val="000000"/>
                <w:sz w:val="24"/>
                <w:szCs w:val="24"/>
              </w:rPr>
              <w:t>Аргаяшского</w:t>
            </w:r>
            <w:r w:rsidRPr="00E26D1C">
              <w:rPr>
                <w:color w:val="000000"/>
                <w:sz w:val="24"/>
                <w:szCs w:val="24"/>
              </w:rPr>
              <w:t xml:space="preserve"> муниципального </w:t>
            </w:r>
            <w:r>
              <w:rPr>
                <w:color w:val="000000"/>
                <w:sz w:val="24"/>
                <w:szCs w:val="24"/>
              </w:rPr>
              <w:t>округа</w:t>
            </w:r>
            <w:r w:rsidRPr="00E26D1C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29075A" w:rsidRPr="006A25D3" w:rsidRDefault="0029075A" w:rsidP="0029075A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p w:rsidR="0029075A" w:rsidRPr="006A25D3" w:rsidRDefault="0029075A" w:rsidP="0029075A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color w:val="000000"/>
          <w:sz w:val="22"/>
        </w:rPr>
      </w:pPr>
      <w:r w:rsidRPr="006A25D3">
        <w:rPr>
          <w:color w:val="000000"/>
          <w:sz w:val="22"/>
        </w:rPr>
        <w:t>2.Показатели комплекса процессных мероприятий</w:t>
      </w:r>
    </w:p>
    <w:p w:rsidR="0029075A" w:rsidRPr="006A25D3" w:rsidRDefault="0029075A" w:rsidP="0029075A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7"/>
        <w:gridCol w:w="5594"/>
        <w:gridCol w:w="1112"/>
        <w:gridCol w:w="3566"/>
        <w:gridCol w:w="1025"/>
        <w:gridCol w:w="1258"/>
        <w:gridCol w:w="1441"/>
      </w:tblGrid>
      <w:tr w:rsidR="0029075A" w:rsidRPr="00E26D1C" w:rsidTr="007F3563"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5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3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29075A" w:rsidRPr="00E26D1C" w:rsidTr="007F3563"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87EC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202</w:t>
            </w:r>
            <w:r w:rsidR="00787EC7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87EC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202</w:t>
            </w:r>
            <w:r w:rsidR="00787EC7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87EC7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202</w:t>
            </w:r>
            <w:r w:rsidR="00787EC7">
              <w:rPr>
                <w:color w:val="000000"/>
                <w:sz w:val="24"/>
                <w:szCs w:val="24"/>
              </w:rPr>
              <w:t>8</w:t>
            </w:r>
          </w:p>
        </w:tc>
      </w:tr>
      <w:tr w:rsidR="0029075A" w:rsidRPr="00E26D1C" w:rsidTr="007F3563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7</w:t>
            </w:r>
          </w:p>
        </w:tc>
      </w:tr>
      <w:tr w:rsidR="0029075A" w:rsidRPr="00E26D1C" w:rsidTr="007F3563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 xml:space="preserve">Задача 1. Качественное социальное обслуживание населения </w:t>
            </w:r>
            <w:r>
              <w:rPr>
                <w:color w:val="000000"/>
                <w:sz w:val="24"/>
                <w:szCs w:val="24"/>
              </w:rPr>
              <w:t>округа</w:t>
            </w:r>
          </w:p>
        </w:tc>
      </w:tr>
      <w:tr w:rsidR="0029075A" w:rsidRPr="00E26D1C" w:rsidTr="007F3563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29075A" w:rsidRPr="00E26D1C" w:rsidRDefault="00787EC7" w:rsidP="00787EC7">
      <w:pPr>
        <w:pageBreakBefore/>
        <w:widowControl w:val="0"/>
        <w:overflowPunct/>
        <w:autoSpaceDE/>
        <w:autoSpaceDN/>
        <w:adjustRightInd/>
        <w:jc w:val="center"/>
        <w:textAlignment w:val="auto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29075A" w:rsidRPr="00E26D1C">
        <w:rPr>
          <w:color w:val="000000"/>
          <w:sz w:val="28"/>
          <w:szCs w:val="28"/>
        </w:rPr>
        <w:t>.Мероприятия (результаты) комплекса процессных мероприятий</w:t>
      </w:r>
    </w:p>
    <w:p w:rsidR="0029075A" w:rsidRPr="006A25D3" w:rsidRDefault="0029075A" w:rsidP="0029075A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82"/>
        <w:gridCol w:w="6296"/>
        <w:gridCol w:w="1110"/>
        <w:gridCol w:w="2268"/>
        <w:gridCol w:w="1806"/>
        <w:gridCol w:w="874"/>
        <w:gridCol w:w="974"/>
        <w:gridCol w:w="1020"/>
      </w:tblGrid>
      <w:tr w:rsidR="0029075A" w:rsidRPr="00E26D1C" w:rsidTr="007F3563">
        <w:tc>
          <w:tcPr>
            <w:tcW w:w="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6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Единицы измерения (по ОКЕИ)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29075A" w:rsidRPr="00E26D1C" w:rsidTr="007F3563">
        <w:tc>
          <w:tcPr>
            <w:tcW w:w="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651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202</w:t>
            </w:r>
            <w:r w:rsidR="0065192F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651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202</w:t>
            </w:r>
            <w:r w:rsidR="0065192F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651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202</w:t>
            </w:r>
            <w:r w:rsidR="0065192F">
              <w:rPr>
                <w:color w:val="000000"/>
                <w:sz w:val="24"/>
                <w:szCs w:val="24"/>
              </w:rPr>
              <w:t>8</w:t>
            </w:r>
          </w:p>
        </w:tc>
      </w:tr>
      <w:tr w:rsidR="0029075A" w:rsidRPr="00E26D1C" w:rsidTr="007F3563"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8</w:t>
            </w:r>
          </w:p>
        </w:tc>
      </w:tr>
      <w:tr w:rsidR="0029075A" w:rsidRPr="00E26D1C" w:rsidTr="007F3563">
        <w:tc>
          <w:tcPr>
            <w:tcW w:w="149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Задача 1. Качественное социальное обслуживание граждан</w:t>
            </w:r>
          </w:p>
        </w:tc>
      </w:tr>
      <w:tr w:rsidR="0029075A" w:rsidRPr="00E26D1C" w:rsidTr="0065192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37995" w:rsidRPr="00637995" w:rsidRDefault="00637995" w:rsidP="00637995">
            <w:pPr>
              <w:jc w:val="both"/>
              <w:rPr>
                <w:sz w:val="24"/>
                <w:szCs w:val="24"/>
              </w:rPr>
            </w:pPr>
            <w:r w:rsidRPr="00637995">
              <w:rPr>
                <w:sz w:val="24"/>
                <w:szCs w:val="24"/>
              </w:rPr>
              <w:t>Организация и предоставление  полустационарного,  надомного социального обслуживания, срочного социального обслуживания и консультативной помощи установленным категориям граждан, оказавшимся в трудной жизненной ситуации, осуществлению их социальной реабилитации и адаптации.</w:t>
            </w:r>
          </w:p>
          <w:p w:rsidR="0029075A" w:rsidRPr="00637995" w:rsidRDefault="0029075A" w:rsidP="00637995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26D1C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29075A" w:rsidP="00637995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П</w:t>
            </w:r>
            <w:r w:rsidR="00637995">
              <w:rPr>
                <w:color w:val="000000"/>
                <w:sz w:val="24"/>
                <w:szCs w:val="24"/>
              </w:rPr>
              <w:t xml:space="preserve">редоставление социальных услуг </w:t>
            </w:r>
            <w:r w:rsidRPr="00E26D1C">
              <w:rPr>
                <w:color w:val="000000"/>
                <w:sz w:val="24"/>
                <w:szCs w:val="24"/>
              </w:rPr>
              <w:t xml:space="preserve"> гражданам пенсионного возраста и инвалидам</w:t>
            </w:r>
            <w:r w:rsidR="00637995">
              <w:rPr>
                <w:color w:val="000000"/>
                <w:sz w:val="24"/>
                <w:szCs w:val="24"/>
              </w:rPr>
              <w:t xml:space="preserve">, семьям с детьми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637995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7070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637995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7070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637995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E26D1C" w:rsidRDefault="00637995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7070</w:t>
            </w:r>
          </w:p>
        </w:tc>
      </w:tr>
      <w:tr w:rsidR="0065192F" w:rsidRPr="00E26D1C" w:rsidTr="0065192F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92F" w:rsidRPr="00E26D1C" w:rsidRDefault="0065192F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92F" w:rsidRPr="006A25D3" w:rsidRDefault="0065192F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Организация работы органов управления социальной защиты населения по осуществлению переданных государственных полномочий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92F" w:rsidRPr="006A25D3" w:rsidRDefault="0065192F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92F" w:rsidRPr="006A25D3" w:rsidRDefault="0065192F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6A25D3">
              <w:rPr>
                <w:color w:val="000000"/>
                <w:sz w:val="24"/>
                <w:szCs w:val="24"/>
              </w:rPr>
              <w:t>Организация работы УСЗН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92F" w:rsidRPr="00E26D1C" w:rsidRDefault="0065192F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92F" w:rsidRPr="00E26D1C" w:rsidRDefault="0065192F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92F" w:rsidRPr="00E26D1C" w:rsidRDefault="0065192F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192F" w:rsidRPr="00E26D1C" w:rsidRDefault="0065192F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</w:tr>
    </w:tbl>
    <w:p w:rsidR="0029075A" w:rsidRPr="00E26D1C" w:rsidRDefault="0029075A" w:rsidP="0029075A">
      <w:pPr>
        <w:pageBreakBefore/>
        <w:widowControl w:val="0"/>
        <w:overflowPunct/>
        <w:autoSpaceDE/>
        <w:autoSpaceDN/>
        <w:adjustRightInd/>
        <w:jc w:val="center"/>
        <w:textAlignment w:val="auto"/>
        <w:outlineLvl w:val="1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lastRenderedPageBreak/>
        <w:t>4. Финансовое обеспечение комплекса процессных мероприятий</w:t>
      </w:r>
    </w:p>
    <w:tbl>
      <w:tblPr>
        <w:tblStyle w:val="25"/>
        <w:tblW w:w="14733" w:type="dxa"/>
        <w:tblInd w:w="392" w:type="dxa"/>
        <w:tblLook w:val="04A0"/>
      </w:tblPr>
      <w:tblGrid>
        <w:gridCol w:w="3059"/>
        <w:gridCol w:w="3059"/>
        <w:gridCol w:w="2954"/>
        <w:gridCol w:w="2872"/>
        <w:gridCol w:w="2789"/>
      </w:tblGrid>
      <w:tr w:rsidR="0029075A" w:rsidRPr="00A063CC" w:rsidTr="007F3563"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29075A" w:rsidRPr="00A063CC" w:rsidTr="007F356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5A" w:rsidRPr="00A063CC" w:rsidRDefault="0029075A" w:rsidP="007F356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5A" w:rsidRPr="00A063CC" w:rsidRDefault="0029075A" w:rsidP="00651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5192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5A" w:rsidRPr="00A063CC" w:rsidRDefault="0029075A" w:rsidP="00651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5192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5A" w:rsidRPr="00A063CC" w:rsidRDefault="0029075A" w:rsidP="0065192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65192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9075A" w:rsidRPr="00A063CC" w:rsidTr="007F3563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29075A" w:rsidRPr="00A063CC" w:rsidTr="007F3563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Всего, в т.ч.: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F9055F" w:rsidRDefault="001A2706" w:rsidP="001A270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60050</w:t>
            </w:r>
            <w:r w:rsidR="00F9055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F9055F" w:rsidRDefault="0065192F" w:rsidP="001A270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  <w:r w:rsidR="001A270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A27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A063CC" w:rsidRDefault="0065192F" w:rsidP="001A270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  <w:r w:rsidR="001A270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A27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F9055F" w:rsidRDefault="0065192F" w:rsidP="001A270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1801</w:t>
            </w:r>
            <w:r w:rsidR="001A2706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1A27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29075A" w:rsidRPr="00A063CC" w:rsidTr="007F3563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29075A" w:rsidRPr="00A063CC" w:rsidTr="007F3563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1A2706" w:rsidRDefault="0065192F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60038,</w:t>
            </w:r>
            <w:r w:rsidR="001A27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F9055F" w:rsidRDefault="0065192F" w:rsidP="001A270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60038,</w:t>
            </w:r>
            <w:r w:rsidR="001A270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A063CC" w:rsidRDefault="0065192F" w:rsidP="001A270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60061,</w:t>
            </w:r>
            <w:r w:rsidR="001A270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F9055F" w:rsidRDefault="0065192F" w:rsidP="00F9055F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180138,</w:t>
            </w:r>
            <w:r w:rsidR="00F9055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29075A" w:rsidRPr="00A063CC" w:rsidTr="007F3563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75A" w:rsidRPr="00A063CC" w:rsidRDefault="0029075A" w:rsidP="007F356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A063CC" w:rsidRDefault="001A2706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9075A"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A063CC" w:rsidRDefault="001A2706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9075A"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A063CC" w:rsidRDefault="001A2706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29075A"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5A" w:rsidRPr="00A063CC" w:rsidRDefault="001A2706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  <w:r w:rsidR="0029075A"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</w:tbl>
    <w:p w:rsidR="0029075A" w:rsidRPr="006A25D3" w:rsidRDefault="0029075A" w:rsidP="0029075A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p w:rsidR="0029075A" w:rsidRDefault="0029075A" w:rsidP="0029075A">
      <w:pPr>
        <w:widowControl w:val="0"/>
        <w:overflowPunct/>
        <w:autoSpaceDE/>
        <w:autoSpaceDN/>
        <w:adjustRightInd/>
        <w:jc w:val="center"/>
        <w:textAlignment w:val="auto"/>
        <w:outlineLvl w:val="1"/>
        <w:rPr>
          <w:rFonts w:eastAsia="Calibri"/>
          <w:color w:val="26282F"/>
          <w:sz w:val="22"/>
          <w:szCs w:val="22"/>
          <w:lang w:eastAsia="en-US"/>
        </w:rPr>
      </w:pPr>
    </w:p>
    <w:p w:rsidR="0029075A" w:rsidRPr="00E26D1C" w:rsidRDefault="0029075A" w:rsidP="0029075A">
      <w:pPr>
        <w:widowControl w:val="0"/>
        <w:overflowPunct/>
        <w:autoSpaceDE/>
        <w:autoSpaceDN/>
        <w:adjustRightInd/>
        <w:jc w:val="center"/>
        <w:textAlignment w:val="auto"/>
        <w:outlineLvl w:val="1"/>
        <w:rPr>
          <w:rFonts w:eastAsia="Calibri"/>
          <w:color w:val="000000" w:themeColor="text1"/>
          <w:sz w:val="28"/>
          <w:szCs w:val="28"/>
          <w:lang w:eastAsia="en-US"/>
        </w:rPr>
      </w:pPr>
      <w:r w:rsidRPr="00E26D1C">
        <w:rPr>
          <w:rFonts w:eastAsia="Calibri"/>
          <w:color w:val="000000" w:themeColor="text1"/>
          <w:sz w:val="28"/>
          <w:szCs w:val="28"/>
          <w:lang w:eastAsia="en-US"/>
        </w:rPr>
        <w:t>5. План по реализации комплекса процессных мероприятий 2025 году</w:t>
      </w:r>
    </w:p>
    <w:p w:rsidR="0029075A" w:rsidRPr="00A063CC" w:rsidRDefault="0029075A" w:rsidP="0029075A">
      <w:pPr>
        <w:widowControl w:val="0"/>
        <w:overflowPunct/>
        <w:autoSpaceDE/>
        <w:autoSpaceDN/>
        <w:adjustRightInd/>
        <w:ind w:firstLine="720"/>
        <w:jc w:val="both"/>
        <w:textAlignment w:val="auto"/>
        <w:rPr>
          <w:rFonts w:ascii="Times New Roman CYR" w:eastAsia="Calibri" w:hAnsi="Times New Roman CYR"/>
          <w:color w:val="000000" w:themeColor="text1"/>
          <w:sz w:val="24"/>
          <w:szCs w:val="24"/>
          <w:lang w:eastAsia="en-US"/>
        </w:rPr>
      </w:pPr>
    </w:p>
    <w:tbl>
      <w:tblPr>
        <w:tblW w:w="1508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850"/>
        <w:gridCol w:w="5495"/>
        <w:gridCol w:w="2035"/>
        <w:gridCol w:w="3055"/>
        <w:gridCol w:w="3646"/>
      </w:tblGrid>
      <w:tr w:rsidR="0029075A" w:rsidRPr="00E26D1C" w:rsidTr="007F356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E26D1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N</w:t>
            </w:r>
          </w:p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E26D1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E26D1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Наименование мероприятия/ типа мероприятий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E26D1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Тип мероприятия*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E26D1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E26D1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Вид подтверждающего документа </w:t>
            </w:r>
          </w:p>
        </w:tc>
      </w:tr>
      <w:tr w:rsidR="0029075A" w:rsidRPr="00E26D1C" w:rsidTr="007F3563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29075A" w:rsidRPr="00E26D1C" w:rsidTr="007F3563">
        <w:tc>
          <w:tcPr>
            <w:tcW w:w="150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E26D1C">
              <w:rPr>
                <w:rFonts w:eastAsia="Calibri"/>
                <w:sz w:val="24"/>
                <w:szCs w:val="24"/>
                <w:lang w:eastAsia="en-US"/>
              </w:rPr>
              <w:t>Задача 1. Качественное социальное обслуживание граждан</w:t>
            </w:r>
          </w:p>
        </w:tc>
      </w:tr>
      <w:tr w:rsidR="0029075A" w:rsidRPr="00E26D1C" w:rsidTr="007F3563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E26D1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EEF" w:rsidRPr="00637995" w:rsidRDefault="00071EEF" w:rsidP="00071EEF">
            <w:pPr>
              <w:jc w:val="both"/>
              <w:rPr>
                <w:sz w:val="24"/>
                <w:szCs w:val="24"/>
              </w:rPr>
            </w:pPr>
            <w:r w:rsidRPr="00637995">
              <w:rPr>
                <w:sz w:val="24"/>
                <w:szCs w:val="24"/>
              </w:rPr>
              <w:t>Организация и предоставление  полустационарного,  надомного социального обслуживания, срочного социального обслуживания и консультативной помощи установленным категориям граждан, оказавшимся в трудной жизненной ситуации, осуществлению их социальной реабилитации и адаптации.</w:t>
            </w:r>
          </w:p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E26D1C">
              <w:rPr>
                <w:rFonts w:eastAsia="Calibri"/>
                <w:sz w:val="24"/>
                <w:szCs w:val="24"/>
                <w:lang w:eastAsia="en-US"/>
              </w:rPr>
              <w:t>Иные типы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E26D1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Отчет об исполнении муниципального задания</w:t>
            </w:r>
          </w:p>
        </w:tc>
      </w:tr>
      <w:tr w:rsidR="0029075A" w:rsidRPr="00E26D1C" w:rsidTr="009903A9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E26D1C">
              <w:rPr>
                <w:color w:val="000000"/>
                <w:sz w:val="24"/>
                <w:szCs w:val="24"/>
              </w:rPr>
              <w:t>Контрольная точка 1. Социальные услуги предоставлены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075A" w:rsidRPr="00E26D1C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E26D1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31 декабря (в том случае, если выпадает на рабочий день)</w:t>
            </w:r>
          </w:p>
        </w:tc>
        <w:tc>
          <w:tcPr>
            <w:tcW w:w="3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75A" w:rsidRPr="00E26D1C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5192F" w:rsidRPr="00E26D1C" w:rsidTr="009903A9">
        <w:trPr>
          <w:trHeight w:val="41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5192F" w:rsidRPr="0065192F" w:rsidRDefault="0065192F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5192F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2F" w:rsidRPr="006A25D3" w:rsidRDefault="0065192F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Организация работы органов управления социальной защиты населения по осуществлению переданных государственных полномочий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5192F" w:rsidRPr="006A25D3" w:rsidRDefault="0065192F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Иные типы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2F" w:rsidRPr="006A25D3" w:rsidRDefault="0065192F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5192F" w:rsidRPr="006A25D3" w:rsidRDefault="0065192F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6A25D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Выплатные ведомости</w:t>
            </w:r>
          </w:p>
        </w:tc>
      </w:tr>
      <w:tr w:rsidR="0065192F" w:rsidRPr="00E26D1C" w:rsidTr="009903A9">
        <w:trPr>
          <w:trHeight w:val="412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2F" w:rsidRPr="0065192F" w:rsidRDefault="0065192F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92F" w:rsidRPr="006A25D3" w:rsidRDefault="009903A9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A25D3">
              <w:rPr>
                <w:rFonts w:eastAsia="Calibri"/>
                <w:sz w:val="24"/>
                <w:szCs w:val="24"/>
                <w:lang w:eastAsia="en-US"/>
              </w:rPr>
              <w:t>Контрольная точка 1. Выплата заработной платы</w:t>
            </w:r>
          </w:p>
        </w:tc>
        <w:tc>
          <w:tcPr>
            <w:tcW w:w="20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192F" w:rsidRPr="006A25D3" w:rsidRDefault="0065192F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92F" w:rsidRPr="006A25D3" w:rsidRDefault="009903A9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30 декабря</w:t>
            </w:r>
          </w:p>
        </w:tc>
        <w:tc>
          <w:tcPr>
            <w:tcW w:w="36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192F" w:rsidRPr="006A25D3" w:rsidRDefault="0065192F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</w:tbl>
    <w:p w:rsidR="0029075A" w:rsidRPr="006A25D3" w:rsidRDefault="0029075A" w:rsidP="0029075A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color w:val="000000"/>
          <w:sz w:val="22"/>
        </w:rPr>
      </w:pPr>
    </w:p>
    <w:p w:rsidR="0029075A" w:rsidRPr="006A25D3" w:rsidRDefault="0029075A" w:rsidP="0029075A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color w:val="000000"/>
          <w:sz w:val="22"/>
        </w:rPr>
      </w:pPr>
    </w:p>
    <w:p w:rsidR="0029075A" w:rsidRPr="00E26D1C" w:rsidRDefault="0029075A" w:rsidP="0029075A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color w:val="000000"/>
          <w:sz w:val="28"/>
          <w:szCs w:val="28"/>
        </w:rPr>
      </w:pPr>
      <w:r w:rsidRPr="00E26D1C">
        <w:rPr>
          <w:color w:val="000000"/>
          <w:sz w:val="28"/>
          <w:szCs w:val="28"/>
        </w:rPr>
        <w:t>6.План достижения показателей проекта в 202</w:t>
      </w:r>
      <w:r w:rsidR="009903A9">
        <w:rPr>
          <w:color w:val="000000"/>
          <w:sz w:val="28"/>
          <w:szCs w:val="28"/>
        </w:rPr>
        <w:t>6</w:t>
      </w:r>
      <w:r w:rsidRPr="00E26D1C">
        <w:rPr>
          <w:color w:val="000000"/>
          <w:sz w:val="28"/>
          <w:szCs w:val="28"/>
        </w:rPr>
        <w:t xml:space="preserve"> году</w:t>
      </w:r>
    </w:p>
    <w:p w:rsidR="0029075A" w:rsidRPr="006A25D3" w:rsidRDefault="0029075A" w:rsidP="0029075A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4"/>
        <w:gridCol w:w="3107"/>
        <w:gridCol w:w="1276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29075A" w:rsidRPr="006A25D3" w:rsidTr="007F3563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№</w:t>
            </w:r>
          </w:p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п/п</w:t>
            </w:r>
          </w:p>
        </w:tc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Показатели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Единица измерения</w:t>
            </w:r>
          </w:p>
        </w:tc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На конец</w:t>
            </w:r>
          </w:p>
          <w:p w:rsidR="0029075A" w:rsidRPr="006A25D3" w:rsidRDefault="0029075A" w:rsidP="009903A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202</w:t>
            </w:r>
            <w:r w:rsidR="009903A9">
              <w:rPr>
                <w:color w:val="000000"/>
                <w:sz w:val="24"/>
              </w:rPr>
              <w:t>6</w:t>
            </w:r>
            <w:r w:rsidRPr="006A25D3">
              <w:rPr>
                <w:color w:val="000000"/>
                <w:sz w:val="24"/>
              </w:rPr>
              <w:t xml:space="preserve"> года</w:t>
            </w:r>
          </w:p>
        </w:tc>
      </w:tr>
      <w:tr w:rsidR="0029075A" w:rsidRPr="006A25D3" w:rsidTr="007F3563">
        <w:trPr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29075A" w:rsidRPr="006A25D3" w:rsidTr="007F3563">
        <w:trPr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15</w:t>
            </w:r>
          </w:p>
        </w:tc>
      </w:tr>
      <w:tr w:rsidR="0029075A" w:rsidRPr="006A25D3" w:rsidTr="007F3563">
        <w:trPr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</w:t>
            </w:r>
          </w:p>
        </w:tc>
        <w:tc>
          <w:tcPr>
            <w:tcW w:w="143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22272F"/>
                <w:sz w:val="24"/>
                <w:highlight w:val="white"/>
              </w:rPr>
              <w:t xml:space="preserve">Задача 1. </w:t>
            </w:r>
            <w:r w:rsidRPr="006A25D3">
              <w:rPr>
                <w:color w:val="000000"/>
                <w:sz w:val="22"/>
              </w:rPr>
              <w:t xml:space="preserve"> Качественное социальное обслуживание населения </w:t>
            </w:r>
            <w:r>
              <w:rPr>
                <w:color w:val="000000"/>
                <w:sz w:val="22"/>
              </w:rPr>
              <w:t>округа</w:t>
            </w:r>
          </w:p>
        </w:tc>
      </w:tr>
      <w:tr w:rsidR="0029075A" w:rsidRPr="006A25D3" w:rsidTr="007F3563">
        <w:trPr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1.1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2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075A" w:rsidRPr="006A25D3" w:rsidRDefault="0029075A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</w:rPr>
            </w:pPr>
            <w:r w:rsidRPr="006A25D3">
              <w:rPr>
                <w:color w:val="000000"/>
                <w:sz w:val="24"/>
              </w:rPr>
              <w:t>100</w:t>
            </w:r>
          </w:p>
        </w:tc>
      </w:tr>
    </w:tbl>
    <w:p w:rsidR="0029075A" w:rsidRPr="006A25D3" w:rsidRDefault="0029075A" w:rsidP="0029075A">
      <w:pPr>
        <w:widowControl w:val="0"/>
        <w:overflowPunct/>
        <w:autoSpaceDE/>
        <w:autoSpaceDN/>
        <w:adjustRightInd/>
        <w:textAlignment w:val="auto"/>
        <w:rPr>
          <w:color w:val="000000"/>
          <w:sz w:val="22"/>
        </w:rPr>
      </w:pPr>
      <w:r w:rsidRPr="006A25D3">
        <w:rPr>
          <w:color w:val="000000"/>
          <w:sz w:val="22"/>
        </w:rPr>
        <w:br w:type="page"/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p w:rsidR="006A25D3" w:rsidRPr="00A063CC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t>ПАСПОРТ</w:t>
      </w:r>
    </w:p>
    <w:p w:rsidR="006A25D3" w:rsidRPr="00A063CC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t>Комплекса процессных мероприятий</w:t>
      </w:r>
    </w:p>
    <w:p w:rsidR="006A25D3" w:rsidRPr="00A063CC" w:rsidRDefault="006A25D3" w:rsidP="006A25D3">
      <w:pPr>
        <w:widowControl w:val="0"/>
        <w:overflowPunct/>
        <w:autoSpaceDE/>
        <w:autoSpaceDN/>
        <w:adjustRightInd/>
        <w:jc w:val="center"/>
        <w:textAlignment w:val="auto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t>«</w:t>
      </w:r>
      <w:r w:rsidR="009903A9">
        <w:rPr>
          <w:color w:val="000000"/>
          <w:sz w:val="28"/>
          <w:szCs w:val="28"/>
        </w:rPr>
        <w:t>П</w:t>
      </w:r>
      <w:r w:rsidRPr="00A063CC">
        <w:rPr>
          <w:color w:val="000000"/>
          <w:sz w:val="28"/>
          <w:szCs w:val="28"/>
        </w:rPr>
        <w:t xml:space="preserve">оддержка </w:t>
      </w:r>
      <w:r w:rsidR="009903A9">
        <w:rPr>
          <w:color w:val="000000"/>
          <w:sz w:val="28"/>
          <w:szCs w:val="28"/>
        </w:rPr>
        <w:t xml:space="preserve">социально – ориентированных некоммерческих </w:t>
      </w:r>
      <w:r w:rsidRPr="00A063CC">
        <w:rPr>
          <w:color w:val="000000"/>
          <w:sz w:val="28"/>
          <w:szCs w:val="28"/>
        </w:rPr>
        <w:t>организаций»</w:t>
      </w:r>
    </w:p>
    <w:p w:rsidR="006A25D3" w:rsidRPr="00A063CC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</w:rPr>
      </w:pPr>
    </w:p>
    <w:p w:rsidR="006A25D3" w:rsidRPr="00A063CC" w:rsidRDefault="006A25D3" w:rsidP="006A25D3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t>1.Основные положения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35"/>
        <w:gridCol w:w="7825"/>
      </w:tblGrid>
      <w:tr w:rsidR="006A25D3" w:rsidRPr="00A063CC" w:rsidTr="00E26D1C"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Ответственный исполнитель комплекса процессных мероприятий</w:t>
            </w:r>
          </w:p>
        </w:tc>
        <w:tc>
          <w:tcPr>
            <w:tcW w:w="7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Default="006A25D3" w:rsidP="009903A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 w:rsidR="001229F7">
              <w:rPr>
                <w:color w:val="000000"/>
                <w:sz w:val="24"/>
                <w:szCs w:val="24"/>
              </w:rPr>
              <w:t>Аргаяшского</w:t>
            </w:r>
            <w:r w:rsidRPr="00A063CC">
              <w:rPr>
                <w:color w:val="000000"/>
                <w:sz w:val="24"/>
                <w:szCs w:val="24"/>
              </w:rPr>
              <w:t xml:space="preserve"> муниципального </w:t>
            </w:r>
            <w:r w:rsidR="001229F7">
              <w:rPr>
                <w:color w:val="000000"/>
                <w:sz w:val="24"/>
                <w:szCs w:val="24"/>
              </w:rPr>
              <w:t>округа</w:t>
            </w:r>
          </w:p>
          <w:p w:rsidR="009903A9" w:rsidRPr="009903A9" w:rsidRDefault="009903A9" w:rsidP="009903A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Общественная организация ветеранов, общественная организация инвалидов Аргаяшского муниципального округа.</w:t>
            </w:r>
          </w:p>
        </w:tc>
      </w:tr>
    </w:tbl>
    <w:p w:rsidR="006A25D3" w:rsidRPr="006A25D3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p w:rsidR="006A25D3" w:rsidRPr="00A063CC" w:rsidRDefault="006A25D3" w:rsidP="00A063CC">
      <w:pPr>
        <w:widowControl w:val="0"/>
        <w:overflowPunct/>
        <w:autoSpaceDE/>
        <w:autoSpaceDN/>
        <w:adjustRightInd/>
        <w:ind w:left="142"/>
        <w:jc w:val="center"/>
        <w:textAlignment w:val="auto"/>
        <w:outlineLvl w:val="1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t>2.Показатели комплекса процессных мероприятий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4"/>
        <w:gridCol w:w="6923"/>
        <w:gridCol w:w="1252"/>
        <w:gridCol w:w="2070"/>
        <w:gridCol w:w="973"/>
        <w:gridCol w:w="1206"/>
        <w:gridCol w:w="1247"/>
      </w:tblGrid>
      <w:tr w:rsidR="006A25D3" w:rsidRPr="00A063CC" w:rsidTr="00E26D1C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6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6A25D3" w:rsidRPr="00A063CC" w:rsidTr="00E26D1C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9903A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202</w:t>
            </w:r>
            <w:r w:rsidR="009903A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9903A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202</w:t>
            </w:r>
            <w:r w:rsidR="009903A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9903A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202</w:t>
            </w:r>
            <w:r w:rsidR="009903A9">
              <w:rPr>
                <w:color w:val="000000"/>
                <w:sz w:val="24"/>
                <w:szCs w:val="24"/>
              </w:rPr>
              <w:t>8</w:t>
            </w:r>
          </w:p>
        </w:tc>
      </w:tr>
      <w:tr w:rsidR="006A25D3" w:rsidRPr="00A063CC" w:rsidTr="00E26D1C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7</w:t>
            </w:r>
          </w:p>
        </w:tc>
      </w:tr>
      <w:tr w:rsidR="006A25D3" w:rsidRPr="00A063CC" w:rsidTr="00E26D1C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6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9903A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 xml:space="preserve">Задача 1. </w:t>
            </w:r>
            <w:r w:rsidR="009903A9">
              <w:rPr>
                <w:color w:val="000000"/>
                <w:sz w:val="22"/>
              </w:rPr>
              <w:t>Ф</w:t>
            </w:r>
            <w:r w:rsidR="009903A9" w:rsidRPr="006A25D3">
              <w:rPr>
                <w:color w:val="000000"/>
                <w:sz w:val="22"/>
              </w:rPr>
              <w:t>инансов</w:t>
            </w:r>
            <w:r w:rsidR="009903A9">
              <w:rPr>
                <w:color w:val="000000"/>
                <w:sz w:val="22"/>
              </w:rPr>
              <w:t>ая</w:t>
            </w:r>
            <w:r w:rsidR="009903A9" w:rsidRPr="006A25D3">
              <w:rPr>
                <w:color w:val="000000"/>
                <w:sz w:val="22"/>
              </w:rPr>
              <w:t xml:space="preserve"> поддержк</w:t>
            </w:r>
            <w:r w:rsidR="009903A9">
              <w:rPr>
                <w:color w:val="000000"/>
                <w:sz w:val="22"/>
              </w:rPr>
              <w:t>а</w:t>
            </w:r>
            <w:r w:rsidR="009903A9" w:rsidRPr="006A25D3">
              <w:rPr>
                <w:color w:val="000000"/>
                <w:sz w:val="22"/>
              </w:rPr>
              <w:t xml:space="preserve"> общественных организаций </w:t>
            </w:r>
            <w:r w:rsidR="009903A9">
              <w:rPr>
                <w:color w:val="000000"/>
                <w:sz w:val="22"/>
              </w:rPr>
              <w:t>(СОНКО)</w:t>
            </w:r>
          </w:p>
        </w:tc>
      </w:tr>
      <w:tr w:rsidR="006A25D3" w:rsidRPr="00A063CC" w:rsidTr="00E26D1C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Объем денежных средств, направленных на поддержку деятельности общественных организаций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Тыс. руб</w:t>
            </w:r>
            <w:r w:rsidR="007F356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3C32FA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2030,8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9903A9" w:rsidP="006A25D3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2015,0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9903A9" w:rsidRDefault="009903A9" w:rsidP="006A25D3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9903A9">
              <w:rPr>
                <w:rFonts w:eastAsia="Calibri"/>
                <w:sz w:val="24"/>
                <w:szCs w:val="24"/>
                <w:lang w:eastAsia="en-US"/>
              </w:rPr>
              <w:t>2015,0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9903A9" w:rsidP="006A25D3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2015,0</w:t>
            </w:r>
          </w:p>
        </w:tc>
      </w:tr>
      <w:tr w:rsidR="006A25D3" w:rsidRPr="00A063CC" w:rsidTr="00E26D1C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Количество общественных организаций, которым оказана финансовая поддержка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9903A9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9903A9" w:rsidP="006A25D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9903A9" w:rsidP="006A25D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9903A9" w:rsidP="006A25D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6A25D3" w:rsidRPr="00A063CC" w:rsidRDefault="006A25D3" w:rsidP="00A063CC">
      <w:pPr>
        <w:pageBreakBefore/>
        <w:widowControl w:val="0"/>
        <w:overflowPunct/>
        <w:autoSpaceDE/>
        <w:autoSpaceDN/>
        <w:adjustRightInd/>
        <w:jc w:val="center"/>
        <w:textAlignment w:val="auto"/>
        <w:outlineLvl w:val="1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lastRenderedPageBreak/>
        <w:t>3.Мероприятия (результаты) комплекса процессных мероприятий</w:t>
      </w:r>
    </w:p>
    <w:tbl>
      <w:tblPr>
        <w:tblW w:w="15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9"/>
        <w:gridCol w:w="5962"/>
        <w:gridCol w:w="1550"/>
        <w:gridCol w:w="3128"/>
        <w:gridCol w:w="2126"/>
        <w:gridCol w:w="709"/>
        <w:gridCol w:w="709"/>
        <w:gridCol w:w="708"/>
      </w:tblGrid>
      <w:tr w:rsidR="006A25D3" w:rsidRPr="00A063CC" w:rsidTr="00A063CC"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5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Единицы измерения (по ОКЕИ)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Значение показателя по годам</w:t>
            </w:r>
          </w:p>
        </w:tc>
      </w:tr>
      <w:tr w:rsidR="006A25D3" w:rsidRPr="00A063CC" w:rsidTr="00A063CC"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202</w:t>
            </w:r>
            <w:r w:rsidR="007F356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202</w:t>
            </w:r>
            <w:r w:rsidR="007F356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202</w:t>
            </w:r>
            <w:r w:rsidR="007F3563">
              <w:rPr>
                <w:color w:val="000000"/>
                <w:sz w:val="24"/>
                <w:szCs w:val="24"/>
              </w:rPr>
              <w:t>8</w:t>
            </w:r>
          </w:p>
        </w:tc>
      </w:tr>
      <w:tr w:rsidR="006A25D3" w:rsidRPr="00A063CC" w:rsidTr="00A063CC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8</w:t>
            </w:r>
          </w:p>
        </w:tc>
      </w:tr>
      <w:tr w:rsidR="006A25D3" w:rsidRPr="00A063CC" w:rsidTr="00A063CC">
        <w:tc>
          <w:tcPr>
            <w:tcW w:w="153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7F356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 xml:space="preserve">Задача 1. </w:t>
            </w:r>
            <w:r w:rsidR="007F3563">
              <w:rPr>
                <w:color w:val="000000"/>
                <w:sz w:val="22"/>
              </w:rPr>
              <w:t>Ф</w:t>
            </w:r>
            <w:r w:rsidR="007F3563" w:rsidRPr="006A25D3">
              <w:rPr>
                <w:color w:val="000000"/>
                <w:sz w:val="22"/>
              </w:rPr>
              <w:t>инансов</w:t>
            </w:r>
            <w:r w:rsidR="007F3563">
              <w:rPr>
                <w:color w:val="000000"/>
                <w:sz w:val="22"/>
              </w:rPr>
              <w:t>ая</w:t>
            </w:r>
            <w:r w:rsidR="007F3563" w:rsidRPr="006A25D3">
              <w:rPr>
                <w:color w:val="000000"/>
                <w:sz w:val="22"/>
              </w:rPr>
              <w:t xml:space="preserve"> поддержк</w:t>
            </w:r>
            <w:r w:rsidR="007F3563">
              <w:rPr>
                <w:color w:val="000000"/>
                <w:sz w:val="22"/>
              </w:rPr>
              <w:t>а</w:t>
            </w:r>
            <w:r w:rsidR="007F3563" w:rsidRPr="006A25D3">
              <w:rPr>
                <w:color w:val="000000"/>
                <w:sz w:val="22"/>
              </w:rPr>
              <w:t xml:space="preserve"> общественных организаций </w:t>
            </w:r>
            <w:r w:rsidR="007F3563">
              <w:rPr>
                <w:color w:val="000000"/>
                <w:sz w:val="22"/>
              </w:rPr>
              <w:t>(СОНКО)</w:t>
            </w:r>
          </w:p>
        </w:tc>
      </w:tr>
      <w:tr w:rsidR="006A25D3" w:rsidRPr="00A063CC" w:rsidTr="00A7747D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субсидии общественным организациям, которые участвуют в жизни </w:t>
            </w:r>
            <w:r w:rsidR="001229F7">
              <w:rPr>
                <w:rFonts w:eastAsia="Calibri"/>
                <w:sz w:val="24"/>
                <w:szCs w:val="24"/>
                <w:lang w:eastAsia="en-US"/>
              </w:rPr>
              <w:t>округа</w:t>
            </w:r>
            <w:r w:rsidRPr="00A063CC">
              <w:rPr>
                <w:rFonts w:eastAsia="Calibri"/>
                <w:sz w:val="24"/>
                <w:szCs w:val="24"/>
                <w:lang w:eastAsia="en-US"/>
              </w:rPr>
              <w:t>, оказывают дополнительные социальные услуги населению, участвуют в проведении мероприятий, направленных на поддержку инвалидов, ветеранов войны, труда, пенсионеров и других категорий граждан, а также посвященным знаменательным датам.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 xml:space="preserve">Организация мероприятий привлечению ветеранов, пенсионеров к активному участию в жизни </w:t>
            </w:r>
            <w:r w:rsidR="001229F7">
              <w:rPr>
                <w:color w:val="000000"/>
                <w:sz w:val="24"/>
                <w:szCs w:val="24"/>
              </w:rPr>
              <w:t>округа</w:t>
            </w:r>
            <w:r w:rsidRPr="00A063CC">
              <w:rPr>
                <w:color w:val="000000"/>
                <w:sz w:val="24"/>
                <w:szCs w:val="24"/>
              </w:rPr>
              <w:t>, по патриотическому воспитанию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A7747D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7747D" w:rsidRDefault="00A7747D" w:rsidP="00A7747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747D">
              <w:rPr>
                <w:rFonts w:eastAsia="Calibri"/>
                <w:sz w:val="24"/>
                <w:szCs w:val="24"/>
                <w:lang w:eastAsia="en-US"/>
              </w:rPr>
              <w:t>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7747D" w:rsidRDefault="00A7747D" w:rsidP="00A7747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747D">
              <w:rPr>
                <w:rFonts w:eastAsia="Calibri"/>
                <w:sz w:val="24"/>
                <w:szCs w:val="24"/>
                <w:lang w:eastAsia="en-US"/>
              </w:rPr>
              <w:t>2600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7747D" w:rsidRDefault="00A7747D" w:rsidP="00A7747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7747D">
              <w:rPr>
                <w:rFonts w:eastAsia="Calibri"/>
                <w:sz w:val="24"/>
                <w:szCs w:val="24"/>
                <w:lang w:eastAsia="en-US"/>
              </w:rPr>
              <w:t>2600</w:t>
            </w:r>
          </w:p>
        </w:tc>
      </w:tr>
      <w:tr w:rsidR="006A25D3" w:rsidRPr="00A063CC" w:rsidTr="00637995"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 xml:space="preserve">Предоставление субсидии из бюджета </w:t>
            </w:r>
            <w:r w:rsidR="001229F7">
              <w:rPr>
                <w:color w:val="000000"/>
                <w:sz w:val="24"/>
                <w:szCs w:val="24"/>
              </w:rPr>
              <w:t>Аргаяшского</w:t>
            </w:r>
            <w:r w:rsidRPr="00A063CC">
              <w:rPr>
                <w:color w:val="000000"/>
                <w:sz w:val="24"/>
                <w:szCs w:val="24"/>
              </w:rPr>
              <w:t xml:space="preserve"> муниципального </w:t>
            </w:r>
            <w:r w:rsidR="001229F7">
              <w:rPr>
                <w:color w:val="000000"/>
                <w:sz w:val="24"/>
                <w:szCs w:val="24"/>
              </w:rPr>
              <w:t>округа</w:t>
            </w:r>
            <w:r w:rsidRPr="00A063CC">
              <w:rPr>
                <w:color w:val="000000"/>
                <w:sz w:val="24"/>
                <w:szCs w:val="24"/>
              </w:rPr>
              <w:t xml:space="preserve"> общественным организациям инвалидов, осуществляющим деятельность по реабилитации инвалидов, защите прав и законных интересов инвалидов, привлечению инвалидов к общественной жизни, участию в спортивных, культурно-массовых мероприятиях, в целях финансового обеспечения затрат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  <w:highlight w:val="yellow"/>
              </w:rPr>
            </w:pPr>
            <w:r w:rsidRPr="00A063CC">
              <w:rPr>
                <w:color w:val="000000"/>
                <w:sz w:val="24"/>
                <w:szCs w:val="24"/>
              </w:rPr>
              <w:t>Организация мероприятий по привлечению  инвалидов к общественной жизни, участию в спортивных, культурно-массовых мероприятиях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37995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37995" w:rsidRDefault="00637995" w:rsidP="00637995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3799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37995" w:rsidRDefault="00637995" w:rsidP="00637995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3799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637995" w:rsidRDefault="00637995" w:rsidP="00637995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637995">
              <w:rPr>
                <w:rFonts w:eastAsia="Calibri"/>
                <w:sz w:val="24"/>
                <w:szCs w:val="24"/>
                <w:lang w:eastAsia="en-US"/>
              </w:rPr>
              <w:t>200</w:t>
            </w:r>
          </w:p>
        </w:tc>
      </w:tr>
    </w:tbl>
    <w:p w:rsidR="006A25D3" w:rsidRPr="00A063CC" w:rsidRDefault="006A25D3" w:rsidP="006A25D3">
      <w:pPr>
        <w:pageBreakBefore/>
        <w:widowControl w:val="0"/>
        <w:overflowPunct/>
        <w:autoSpaceDE/>
        <w:autoSpaceDN/>
        <w:adjustRightInd/>
        <w:ind w:left="2869"/>
        <w:jc w:val="center"/>
        <w:textAlignment w:val="auto"/>
        <w:outlineLvl w:val="1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lastRenderedPageBreak/>
        <w:t xml:space="preserve">4.Финансовое обеспечение комплекса процессных мероприятий </w:t>
      </w:r>
    </w:p>
    <w:tbl>
      <w:tblPr>
        <w:tblStyle w:val="25"/>
        <w:tblW w:w="14733" w:type="dxa"/>
        <w:tblInd w:w="392" w:type="dxa"/>
        <w:tblLook w:val="04A0"/>
      </w:tblPr>
      <w:tblGrid>
        <w:gridCol w:w="3059"/>
        <w:gridCol w:w="3059"/>
        <w:gridCol w:w="2954"/>
        <w:gridCol w:w="2872"/>
        <w:gridCol w:w="2789"/>
      </w:tblGrid>
      <w:tr w:rsidR="006A25D3" w:rsidRPr="00A063CC" w:rsidTr="006A25D3"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A25D3" w:rsidRPr="00A063CC" w:rsidTr="006A25D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A25D3" w:rsidRPr="00A063CC" w:rsidTr="006A25D3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6A25D3" w:rsidRPr="00A063CC" w:rsidTr="006A25D3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Всего, в т.ч.: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7F356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2015,0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7F356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2015,0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7F356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2015,0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7F356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6045,0</w:t>
            </w:r>
          </w:p>
        </w:tc>
      </w:tr>
      <w:tr w:rsidR="006A25D3" w:rsidRPr="00A063CC" w:rsidTr="006A25D3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A25D3" w:rsidRPr="00A063CC" w:rsidTr="006A25D3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6A25D3" w:rsidRPr="00A063CC" w:rsidTr="006A25D3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3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7F356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2015,0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7F356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2015,0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7F356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2015,0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D3" w:rsidRPr="00A063CC" w:rsidRDefault="007F356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6045,0</w:t>
            </w:r>
          </w:p>
        </w:tc>
      </w:tr>
    </w:tbl>
    <w:p w:rsidR="006A25D3" w:rsidRPr="006A25D3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2"/>
        </w:rPr>
      </w:pPr>
    </w:p>
    <w:p w:rsidR="006A25D3" w:rsidRPr="00A063CC" w:rsidRDefault="006A25D3" w:rsidP="006A25D3">
      <w:pPr>
        <w:widowControl w:val="0"/>
        <w:overflowPunct/>
        <w:autoSpaceDE/>
        <w:autoSpaceDN/>
        <w:adjustRightInd/>
        <w:ind w:left="2869"/>
        <w:jc w:val="center"/>
        <w:textAlignment w:val="auto"/>
        <w:outlineLvl w:val="1"/>
        <w:rPr>
          <w:rFonts w:eastAsia="Calibri"/>
          <w:sz w:val="28"/>
          <w:szCs w:val="28"/>
          <w:lang w:eastAsia="en-US"/>
        </w:rPr>
      </w:pPr>
      <w:r w:rsidRPr="00A063CC">
        <w:rPr>
          <w:rFonts w:eastAsia="Calibri"/>
          <w:color w:val="26282F"/>
          <w:sz w:val="28"/>
          <w:szCs w:val="28"/>
          <w:lang w:eastAsia="en-US"/>
        </w:rPr>
        <w:t>5.План по реализации комплекса процессных мероприятий 202</w:t>
      </w:r>
      <w:r w:rsidR="007F3563">
        <w:rPr>
          <w:rFonts w:eastAsia="Calibri"/>
          <w:color w:val="26282F"/>
          <w:sz w:val="28"/>
          <w:szCs w:val="28"/>
          <w:lang w:eastAsia="en-US"/>
        </w:rPr>
        <w:t>6</w:t>
      </w:r>
      <w:r w:rsidRPr="00A063CC">
        <w:rPr>
          <w:rFonts w:eastAsia="Calibri"/>
          <w:sz w:val="28"/>
          <w:szCs w:val="28"/>
          <w:lang w:eastAsia="en-US"/>
        </w:rPr>
        <w:t xml:space="preserve"> году</w:t>
      </w:r>
    </w:p>
    <w:tbl>
      <w:tblPr>
        <w:tblW w:w="15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675"/>
        <w:gridCol w:w="6550"/>
        <w:gridCol w:w="2035"/>
        <w:gridCol w:w="2342"/>
        <w:gridCol w:w="3646"/>
      </w:tblGrid>
      <w:tr w:rsidR="006A25D3" w:rsidRPr="00A063CC" w:rsidTr="00E26D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N</w:t>
            </w:r>
          </w:p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Наименование мероприятия/ типа мероприятий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Тип мероприятия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 xml:space="preserve">Вид подтверждающего документа </w:t>
            </w:r>
          </w:p>
        </w:tc>
      </w:tr>
      <w:tr w:rsidR="006A25D3" w:rsidRPr="00A063CC" w:rsidTr="00E26D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</w:tr>
      <w:tr w:rsidR="006A25D3" w:rsidRPr="00A063CC" w:rsidTr="006A25D3">
        <w:tc>
          <w:tcPr>
            <w:tcW w:w="152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 xml:space="preserve">Задача 1. </w:t>
            </w:r>
            <w:r w:rsidR="007F3563">
              <w:rPr>
                <w:color w:val="000000"/>
                <w:sz w:val="22"/>
              </w:rPr>
              <w:t>Ф</w:t>
            </w:r>
            <w:r w:rsidR="007F3563" w:rsidRPr="006A25D3">
              <w:rPr>
                <w:color w:val="000000"/>
                <w:sz w:val="22"/>
              </w:rPr>
              <w:t>инансов</w:t>
            </w:r>
            <w:r w:rsidR="007F3563">
              <w:rPr>
                <w:color w:val="000000"/>
                <w:sz w:val="22"/>
              </w:rPr>
              <w:t>ая</w:t>
            </w:r>
            <w:r w:rsidR="007F3563" w:rsidRPr="006A25D3">
              <w:rPr>
                <w:color w:val="000000"/>
                <w:sz w:val="22"/>
              </w:rPr>
              <w:t xml:space="preserve"> поддержк</w:t>
            </w:r>
            <w:r w:rsidR="007F3563">
              <w:rPr>
                <w:color w:val="000000"/>
                <w:sz w:val="22"/>
              </w:rPr>
              <w:t>а</w:t>
            </w:r>
            <w:r w:rsidR="007F3563" w:rsidRPr="006A25D3">
              <w:rPr>
                <w:color w:val="000000"/>
                <w:sz w:val="22"/>
              </w:rPr>
              <w:t xml:space="preserve"> общественных организаций </w:t>
            </w:r>
            <w:r w:rsidR="007F3563">
              <w:rPr>
                <w:color w:val="000000"/>
                <w:sz w:val="22"/>
              </w:rPr>
              <w:t>(СОНКО)</w:t>
            </w:r>
          </w:p>
        </w:tc>
      </w:tr>
      <w:tr w:rsidR="006A25D3" w:rsidRPr="00A063CC" w:rsidTr="00E26D1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субсидии общественным организациям, которые участвуют в жизни </w:t>
            </w:r>
            <w:r w:rsidR="001229F7">
              <w:rPr>
                <w:rFonts w:eastAsia="Calibri"/>
                <w:sz w:val="24"/>
                <w:szCs w:val="24"/>
                <w:lang w:eastAsia="en-US"/>
              </w:rPr>
              <w:t>округа</w:t>
            </w:r>
            <w:r w:rsidRPr="00A063CC">
              <w:rPr>
                <w:rFonts w:eastAsia="Calibri"/>
                <w:sz w:val="24"/>
                <w:szCs w:val="24"/>
                <w:lang w:eastAsia="en-US"/>
              </w:rPr>
              <w:t>, оказывают дополнительные социальные услуги населению, участвуют в проведении мероприятий, направленных на поддержку инвалидов, ветеранов войны, труда, пенсионеров и других категорий граждан, а также посвященным знаменательным датам.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Иные типы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ascii="Times New Roman CYR" w:eastAsia="Calibri" w:hAnsi="Times New Roman CYR"/>
                <w:color w:val="000000"/>
                <w:sz w:val="24"/>
                <w:szCs w:val="24"/>
                <w:lang w:eastAsia="en-US"/>
              </w:rPr>
              <w:t xml:space="preserve">Отчетные документы получателей субсидий, платежные </w:t>
            </w:r>
            <w:r w:rsidRPr="00A063C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поручения по кредитным организациям</w:t>
            </w:r>
          </w:p>
        </w:tc>
      </w:tr>
      <w:tr w:rsidR="006A25D3" w:rsidRPr="00A063CC" w:rsidTr="00E26D1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Контрольная точка 1. Реализация мероприятия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26 декабря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color w:val="000000"/>
                <w:sz w:val="24"/>
                <w:szCs w:val="24"/>
                <w:lang w:eastAsia="en-US"/>
              </w:rPr>
            </w:pPr>
          </w:p>
        </w:tc>
      </w:tr>
      <w:tr w:rsidR="006A25D3" w:rsidRPr="00A063CC" w:rsidTr="00E26D1C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7F356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1.</w:t>
            </w:r>
            <w:r w:rsidR="007F3563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 xml:space="preserve">Предоставление субсидии из бюджета </w:t>
            </w:r>
            <w:r w:rsidR="001229F7">
              <w:rPr>
                <w:color w:val="000000"/>
                <w:sz w:val="24"/>
                <w:szCs w:val="24"/>
              </w:rPr>
              <w:t>Аргаяшского</w:t>
            </w:r>
            <w:r w:rsidRPr="00A063CC">
              <w:rPr>
                <w:color w:val="000000"/>
                <w:sz w:val="24"/>
                <w:szCs w:val="24"/>
              </w:rPr>
              <w:t xml:space="preserve"> муниципального </w:t>
            </w:r>
            <w:r w:rsidR="001229F7">
              <w:rPr>
                <w:color w:val="000000"/>
                <w:sz w:val="24"/>
                <w:szCs w:val="24"/>
              </w:rPr>
              <w:t>округа</w:t>
            </w:r>
            <w:r w:rsidRPr="00A063CC">
              <w:rPr>
                <w:color w:val="000000"/>
                <w:sz w:val="24"/>
                <w:szCs w:val="24"/>
              </w:rPr>
              <w:t xml:space="preserve"> общественным организациям инвалидов, осуществляющим деятельность по реабилитации инвалидов, защите прав и законных интересов инвалидов, привлечению инвалидов к общественной жизни, участию в спортивных, культурно-массовых мероприятиях, в целях финансового обеспечения затрат </w:t>
            </w:r>
          </w:p>
        </w:tc>
        <w:tc>
          <w:tcPr>
            <w:tcW w:w="2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Иные типы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ascii="Times New Roman CYR" w:eastAsia="Calibri" w:hAnsi="Times New Roman CYR"/>
                <w:color w:val="000000"/>
                <w:sz w:val="24"/>
                <w:szCs w:val="24"/>
                <w:lang w:eastAsia="en-US"/>
              </w:rPr>
              <w:t xml:space="preserve">Отчетные документы получателей субсидий, платежные </w:t>
            </w:r>
            <w:r w:rsidRPr="00A063C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поручения по кредитным организациям</w:t>
            </w:r>
          </w:p>
        </w:tc>
      </w:tr>
      <w:tr w:rsidR="006A25D3" w:rsidRPr="00A063CC" w:rsidTr="00E26D1C"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4"/>
                <w:szCs w:val="24"/>
                <w:lang w:eastAsia="en-US"/>
              </w:rPr>
            </w:pPr>
            <w:r w:rsidRPr="00A063CC">
              <w:rPr>
                <w:rFonts w:eastAsia="Calibri"/>
                <w:sz w:val="24"/>
                <w:szCs w:val="24"/>
                <w:lang w:eastAsia="en-US"/>
              </w:rPr>
              <w:t>Контрольная точка 1. Реализация мероприятия</w:t>
            </w:r>
          </w:p>
        </w:tc>
        <w:tc>
          <w:tcPr>
            <w:tcW w:w="2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</w:pPr>
            <w:r w:rsidRPr="00A063CC">
              <w:rPr>
                <w:rFonts w:ascii="Times New Roman CYR" w:eastAsia="Calibri" w:hAnsi="Times New Roman CYR"/>
                <w:sz w:val="24"/>
                <w:szCs w:val="24"/>
                <w:lang w:eastAsia="en-US"/>
              </w:rPr>
              <w:t>26 декабря</w:t>
            </w:r>
          </w:p>
        </w:tc>
        <w:tc>
          <w:tcPr>
            <w:tcW w:w="3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6A25D3" w:rsidRPr="006A25D3" w:rsidRDefault="006A25D3" w:rsidP="006A25D3">
      <w:pPr>
        <w:widowControl w:val="0"/>
        <w:overflowPunct/>
        <w:autoSpaceDE/>
        <w:autoSpaceDN/>
        <w:adjustRightInd/>
        <w:textAlignment w:val="auto"/>
        <w:rPr>
          <w:rFonts w:ascii="Courier New" w:eastAsia="Calibri" w:hAnsi="Courier New"/>
          <w:sz w:val="22"/>
          <w:szCs w:val="22"/>
          <w:lang w:eastAsia="en-US"/>
        </w:rPr>
      </w:pPr>
    </w:p>
    <w:p w:rsidR="006A25D3" w:rsidRPr="006A25D3" w:rsidRDefault="006A25D3" w:rsidP="006A25D3">
      <w:pPr>
        <w:widowControl w:val="0"/>
        <w:overflowPunct/>
        <w:autoSpaceDE/>
        <w:autoSpaceDN/>
        <w:adjustRightInd/>
        <w:ind w:firstLine="540"/>
        <w:jc w:val="both"/>
        <w:textAlignment w:val="auto"/>
        <w:rPr>
          <w:color w:val="000000"/>
          <w:sz w:val="22"/>
        </w:rPr>
      </w:pPr>
    </w:p>
    <w:p w:rsidR="007F3563" w:rsidRDefault="007F3563" w:rsidP="006A25D3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color w:val="000000"/>
          <w:sz w:val="28"/>
          <w:szCs w:val="28"/>
        </w:rPr>
      </w:pPr>
    </w:p>
    <w:p w:rsidR="007F3563" w:rsidRDefault="007F3563" w:rsidP="006A25D3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color w:val="000000"/>
          <w:sz w:val="28"/>
          <w:szCs w:val="28"/>
        </w:rPr>
      </w:pPr>
    </w:p>
    <w:p w:rsidR="006A25D3" w:rsidRPr="00A063CC" w:rsidRDefault="006A25D3" w:rsidP="006A25D3">
      <w:pPr>
        <w:widowControl w:val="0"/>
        <w:overflowPunct/>
        <w:autoSpaceDE/>
        <w:autoSpaceDN/>
        <w:adjustRightInd/>
        <w:ind w:left="360"/>
        <w:jc w:val="center"/>
        <w:textAlignment w:val="auto"/>
        <w:outlineLvl w:val="1"/>
        <w:rPr>
          <w:color w:val="000000"/>
          <w:sz w:val="28"/>
          <w:szCs w:val="28"/>
        </w:rPr>
      </w:pPr>
      <w:r w:rsidRPr="00A063CC">
        <w:rPr>
          <w:color w:val="000000"/>
          <w:sz w:val="28"/>
          <w:szCs w:val="28"/>
        </w:rPr>
        <w:lastRenderedPageBreak/>
        <w:t>6.План достижения показателей проекта в 202</w:t>
      </w:r>
      <w:r w:rsidR="007F3563">
        <w:rPr>
          <w:color w:val="000000"/>
          <w:sz w:val="28"/>
          <w:szCs w:val="28"/>
        </w:rPr>
        <w:t>6</w:t>
      </w:r>
      <w:r w:rsidRPr="00A063CC">
        <w:rPr>
          <w:color w:val="000000"/>
          <w:sz w:val="28"/>
          <w:szCs w:val="28"/>
        </w:rPr>
        <w:t xml:space="preserve"> году</w:t>
      </w:r>
    </w:p>
    <w:p w:rsidR="006A25D3" w:rsidRPr="006A25D3" w:rsidRDefault="006A25D3" w:rsidP="006A25D3">
      <w:pPr>
        <w:widowControl w:val="0"/>
        <w:overflowPunct/>
        <w:autoSpaceDE/>
        <w:autoSpaceDN/>
        <w:adjustRightInd/>
        <w:jc w:val="both"/>
        <w:textAlignment w:val="auto"/>
        <w:rPr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4"/>
        <w:gridCol w:w="3107"/>
        <w:gridCol w:w="1276"/>
        <w:gridCol w:w="773"/>
        <w:gridCol w:w="773"/>
        <w:gridCol w:w="773"/>
        <w:gridCol w:w="773"/>
        <w:gridCol w:w="773"/>
        <w:gridCol w:w="774"/>
        <w:gridCol w:w="773"/>
        <w:gridCol w:w="773"/>
        <w:gridCol w:w="773"/>
        <w:gridCol w:w="773"/>
        <w:gridCol w:w="774"/>
        <w:gridCol w:w="1417"/>
      </w:tblGrid>
      <w:tr w:rsidR="006A25D3" w:rsidRPr="00A063CC" w:rsidTr="006A25D3">
        <w:trPr>
          <w:jc w:val="center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№</w:t>
            </w:r>
          </w:p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Показатели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85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На конец</w:t>
            </w:r>
          </w:p>
          <w:p w:rsidR="006A25D3" w:rsidRPr="00A063CC" w:rsidRDefault="006A25D3" w:rsidP="007F356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202</w:t>
            </w:r>
            <w:r w:rsidR="007F3563">
              <w:rPr>
                <w:color w:val="000000"/>
                <w:sz w:val="24"/>
                <w:szCs w:val="24"/>
              </w:rPr>
              <w:t>6</w:t>
            </w:r>
            <w:r w:rsidRPr="00A063CC"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  <w:tr w:rsidR="006A25D3" w:rsidRPr="00A063CC" w:rsidTr="006A25D3">
        <w:trPr>
          <w:jc w:val="center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A25D3" w:rsidRPr="00A063CC" w:rsidTr="006A25D3">
        <w:trPr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A25D3" w:rsidRPr="00A063CC" w:rsidTr="006A25D3">
        <w:trPr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 xml:space="preserve">Задача 1. Обеспечение финансовой поддержки деятельности общественных организаций </w:t>
            </w:r>
            <w:r w:rsidR="001229F7">
              <w:rPr>
                <w:color w:val="000000"/>
                <w:sz w:val="24"/>
                <w:szCs w:val="24"/>
              </w:rPr>
              <w:t>округа</w:t>
            </w:r>
          </w:p>
        </w:tc>
      </w:tr>
      <w:tr w:rsidR="006A25D3" w:rsidRPr="00A063CC" w:rsidTr="006A25D3">
        <w:trPr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Объем денежных средств, направленных на поддержку деятельности общественных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Тыс.руб.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7F356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2015,0</w:t>
            </w:r>
          </w:p>
        </w:tc>
      </w:tr>
      <w:tr w:rsidR="006A25D3" w:rsidRPr="00A063CC" w:rsidTr="006A25D3">
        <w:trPr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Количество общественных организаций, которым оказана финансовая поддержка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A063CC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063CC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063CC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063CC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063CC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063CC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063CC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063CC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063CC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063CC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063CC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6A25D3" w:rsidP="006A25D3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A063CC">
              <w:rPr>
                <w:rFonts w:ascii="Calibri" w:eastAsia="Calibri" w:hAnsi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5D3" w:rsidRPr="00A063CC" w:rsidRDefault="007F3563" w:rsidP="006A25D3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6A25D3" w:rsidRPr="006A25D3" w:rsidRDefault="006A25D3" w:rsidP="006A25D3">
      <w:pPr>
        <w:overflowPunct/>
        <w:autoSpaceDE/>
        <w:autoSpaceDN/>
        <w:adjustRightInd/>
        <w:ind w:right="4818"/>
        <w:textAlignment w:val="auto"/>
        <w:rPr>
          <w:rFonts w:eastAsia="Calibri"/>
          <w:sz w:val="22"/>
          <w:szCs w:val="22"/>
          <w:lang w:eastAsia="en-US"/>
        </w:rPr>
      </w:pPr>
      <w:r w:rsidRPr="006A25D3">
        <w:rPr>
          <w:rFonts w:eastAsia="Calibri"/>
          <w:sz w:val="22"/>
          <w:szCs w:val="22"/>
          <w:lang w:eastAsia="en-US"/>
        </w:rPr>
        <w:br w:type="page"/>
      </w:r>
    </w:p>
    <w:p w:rsidR="00B574CD" w:rsidRDefault="00B574CD" w:rsidP="004D02CB">
      <w:pPr>
        <w:overflowPunct/>
        <w:autoSpaceDE/>
        <w:autoSpaceDN/>
        <w:adjustRightInd/>
        <w:ind w:right="54"/>
        <w:jc w:val="center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Финансовое обеспечение реализации муниципальной программы за счет всех источников</w:t>
      </w:r>
      <w:r w:rsidR="007F356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финансирования</w:t>
      </w:r>
    </w:p>
    <w:p w:rsidR="00B574CD" w:rsidRDefault="00B574CD" w:rsidP="00B574CD">
      <w:pPr>
        <w:overflowPunct/>
        <w:autoSpaceDE/>
        <w:autoSpaceDN/>
        <w:adjustRightInd/>
        <w:ind w:right="54"/>
        <w:jc w:val="center"/>
        <w:textAlignment w:val="auto"/>
        <w:rPr>
          <w:rFonts w:eastAsia="Calibri"/>
          <w:color w:val="000000"/>
          <w:sz w:val="28"/>
          <w:szCs w:val="28"/>
          <w:lang w:eastAsia="en-US"/>
        </w:rPr>
      </w:pPr>
    </w:p>
    <w:tbl>
      <w:tblPr>
        <w:tblW w:w="15276" w:type="dxa"/>
        <w:tblLayout w:type="fixed"/>
        <w:tblLook w:val="04A0"/>
      </w:tblPr>
      <w:tblGrid>
        <w:gridCol w:w="652"/>
        <w:gridCol w:w="3284"/>
        <w:gridCol w:w="3482"/>
        <w:gridCol w:w="1843"/>
        <w:gridCol w:w="1412"/>
        <w:gridCol w:w="1407"/>
        <w:gridCol w:w="1778"/>
        <w:gridCol w:w="1418"/>
      </w:tblGrid>
      <w:tr w:rsidR="0031543B" w:rsidRPr="0031543B" w:rsidTr="00864C62">
        <w:trPr>
          <w:trHeight w:val="240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3B" w:rsidRPr="0031543B" w:rsidRDefault="0031543B" w:rsidP="0031543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№ пп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3B" w:rsidRPr="0031543B" w:rsidRDefault="0031543B" w:rsidP="0031543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3B" w:rsidRPr="0031543B" w:rsidRDefault="0031543B" w:rsidP="0031543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3B" w:rsidRPr="0031543B" w:rsidRDefault="0031543B" w:rsidP="0031543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3B" w:rsidRPr="0031543B" w:rsidRDefault="0031543B" w:rsidP="007F3563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202</w:t>
            </w:r>
            <w:r w:rsidR="007F3563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3B" w:rsidRPr="0031543B" w:rsidRDefault="0031543B" w:rsidP="007F3563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202</w:t>
            </w:r>
            <w:r w:rsidR="007F3563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3B" w:rsidRPr="0031543B" w:rsidRDefault="0031543B" w:rsidP="007F3563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202</w:t>
            </w:r>
            <w:r w:rsidR="007F3563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543B" w:rsidRPr="0031543B" w:rsidRDefault="0031543B" w:rsidP="0031543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</w:t>
            </w:r>
          </w:p>
        </w:tc>
      </w:tr>
      <w:tr w:rsidR="0031543B" w:rsidRPr="0031543B" w:rsidTr="00864C62">
        <w:trPr>
          <w:trHeight w:val="289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3B" w:rsidRPr="0031543B" w:rsidRDefault="0031543B" w:rsidP="0031543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3B" w:rsidRPr="0031543B" w:rsidRDefault="0031543B" w:rsidP="0031543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3B" w:rsidRPr="0031543B" w:rsidRDefault="0031543B" w:rsidP="0031543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3B" w:rsidRPr="0031543B" w:rsidRDefault="0031543B" w:rsidP="0031543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3B" w:rsidRPr="0031543B" w:rsidRDefault="0031543B" w:rsidP="0031543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3B" w:rsidRPr="0031543B" w:rsidRDefault="0031543B" w:rsidP="0031543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43B" w:rsidRPr="0031543B" w:rsidRDefault="0031543B" w:rsidP="0031543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543B" w:rsidRPr="0031543B" w:rsidRDefault="0031543B" w:rsidP="0031543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864C62" w:rsidRPr="0031543B" w:rsidTr="00864C62">
        <w:trPr>
          <w:trHeight w:val="69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864C62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Муниципальная программа «Социальная поддержка граждан Аргаяшского муниципального округа»</w:t>
            </w:r>
          </w:p>
          <w:p w:rsidR="00864C62" w:rsidRPr="004D02CB" w:rsidRDefault="00864C62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864C62" w:rsidRPr="004D02CB" w:rsidRDefault="00864C62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864C62" w:rsidRPr="004D02CB" w:rsidRDefault="00864C62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864C62" w:rsidRPr="004D02CB" w:rsidRDefault="00864C62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864C62" w:rsidRPr="004D02CB" w:rsidRDefault="00864C62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864C62" w:rsidRPr="004D02CB" w:rsidRDefault="00864C62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864C62" w:rsidP="007864AA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всего, в том числе:</w:t>
            </w:r>
          </w:p>
          <w:p w:rsidR="00864C62" w:rsidRPr="004D02CB" w:rsidRDefault="00864C62" w:rsidP="007864AA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864C62" w:rsidP="007864AA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1A2706" w:rsidP="00EE2A5F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423505,4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1A2706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436242,0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1A2706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437988,8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EE2A5F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1297418,4</w:t>
            </w:r>
          </w:p>
        </w:tc>
      </w:tr>
      <w:tr w:rsidR="00B427B9" w:rsidRPr="0031543B" w:rsidTr="00864C62">
        <w:trPr>
          <w:trHeight w:val="67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4D02CB" w:rsidRDefault="00B427B9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4D02CB" w:rsidRDefault="00B427B9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B427B9" w:rsidRDefault="00B427B9" w:rsidP="00A7747D">
            <w:pPr>
              <w:rPr>
                <w:rFonts w:eastAsia="Calibri"/>
                <w:b/>
                <w:sz w:val="24"/>
                <w:szCs w:val="24"/>
              </w:rPr>
            </w:pPr>
            <w:r w:rsidRPr="00B427B9">
              <w:rPr>
                <w:rFonts w:eastAsia="Calibri"/>
                <w:b/>
                <w:sz w:val="24"/>
                <w:szCs w:val="24"/>
              </w:rPr>
              <w:t>24525,3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B427B9" w:rsidRDefault="00B427B9" w:rsidP="00A7747D">
            <w:pPr>
              <w:rPr>
                <w:rFonts w:eastAsia="Calibri"/>
                <w:b/>
                <w:sz w:val="24"/>
                <w:szCs w:val="24"/>
              </w:rPr>
            </w:pPr>
            <w:r w:rsidRPr="00B427B9">
              <w:rPr>
                <w:rFonts w:eastAsia="Calibri"/>
                <w:b/>
                <w:sz w:val="24"/>
                <w:szCs w:val="24"/>
              </w:rPr>
              <w:t>24666,0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B427B9" w:rsidRDefault="00B427B9" w:rsidP="00A7747D">
            <w:pPr>
              <w:rPr>
                <w:rFonts w:eastAsia="Calibri"/>
                <w:b/>
                <w:sz w:val="24"/>
                <w:szCs w:val="24"/>
              </w:rPr>
            </w:pPr>
            <w:r w:rsidRPr="00B427B9">
              <w:rPr>
                <w:rFonts w:eastAsia="Calibri"/>
                <w:b/>
                <w:sz w:val="24"/>
                <w:szCs w:val="24"/>
              </w:rPr>
              <w:t>24820,8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B427B9" w:rsidRDefault="00B427B9" w:rsidP="00A7747D">
            <w:pPr>
              <w:rPr>
                <w:rFonts w:eastAsia="Calibri"/>
                <w:b/>
                <w:sz w:val="24"/>
                <w:szCs w:val="24"/>
              </w:rPr>
            </w:pPr>
            <w:r w:rsidRPr="00B427B9">
              <w:rPr>
                <w:rFonts w:eastAsia="Calibri"/>
                <w:b/>
                <w:sz w:val="24"/>
                <w:szCs w:val="24"/>
              </w:rPr>
              <w:t>74012,1</w:t>
            </w:r>
          </w:p>
        </w:tc>
      </w:tr>
      <w:tr w:rsidR="00864C62" w:rsidRPr="0031543B" w:rsidTr="00864C62">
        <w:trPr>
          <w:trHeight w:val="67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864C62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864C62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EE2A5F" w:rsidP="001A2706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376646,</w:t>
            </w:r>
            <w:r w:rsidR="001A2706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EE2A5F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390742,4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EE2A5F" w:rsidP="001A2706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392334,</w:t>
            </w:r>
            <w:r w:rsidR="001A2706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EE2A5F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1159723,6</w:t>
            </w:r>
          </w:p>
        </w:tc>
      </w:tr>
      <w:tr w:rsidR="00864C62" w:rsidRPr="0031543B" w:rsidTr="00864C62">
        <w:trPr>
          <w:trHeight w:val="67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864C62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864C62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 xml:space="preserve">районный бюджет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1A2706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22333,6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1A2706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20833,6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1A2706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20833,5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4D02CB" w:rsidRDefault="00EE2A5F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63682,7</w:t>
            </w:r>
          </w:p>
        </w:tc>
      </w:tr>
      <w:tr w:rsidR="00864C62" w:rsidRPr="0031543B" w:rsidTr="00864C62">
        <w:trPr>
          <w:trHeight w:val="257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EE2A5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272343,3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EE2A5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278393,0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EE2A5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286603,7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EE2A5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837340,0</w:t>
            </w:r>
          </w:p>
        </w:tc>
      </w:tr>
      <w:tr w:rsidR="00864C62" w:rsidRPr="0031543B" w:rsidTr="00864C62">
        <w:trPr>
          <w:trHeight w:val="548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24525,3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24666,0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24820,8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74012,1</w:t>
            </w:r>
          </w:p>
        </w:tc>
      </w:tr>
      <w:tr w:rsidR="00864C62" w:rsidRPr="0031543B" w:rsidTr="00864C62">
        <w:trPr>
          <w:trHeight w:val="316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226530,5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233939,5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B427B9" w:rsidP="00EE2A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241995,</w:t>
            </w:r>
            <w:r w:rsidR="00EE2A5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702465,2</w:t>
            </w:r>
          </w:p>
        </w:tc>
      </w:tr>
      <w:tr w:rsidR="00864C62" w:rsidRPr="0031543B" w:rsidTr="00864C62">
        <w:trPr>
          <w:trHeight w:val="32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21287,5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19787,5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19787,5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60862,5</w:t>
            </w:r>
          </w:p>
        </w:tc>
      </w:tr>
      <w:tr w:rsidR="004D4D4E" w:rsidRPr="0031543B" w:rsidTr="00864C62">
        <w:trPr>
          <w:trHeight w:val="443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Комитет по управлению имуществом и земельными отношениями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  <w:r w:rsidRPr="0031543B">
              <w:rPr>
                <w:rFonts w:eastAsia="Calibri"/>
                <w:sz w:val="24"/>
                <w:szCs w:val="24"/>
              </w:rPr>
              <w:t> 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75058,7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81585,6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75058,7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231703,0</w:t>
            </w:r>
          </w:p>
        </w:tc>
      </w:tr>
      <w:tr w:rsidR="004D4D4E" w:rsidRPr="0031543B" w:rsidTr="00F75A80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D4D4E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75058,7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81585,6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75058,7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231703,0</w:t>
            </w:r>
          </w:p>
        </w:tc>
      </w:tr>
      <w:tr w:rsidR="00864C62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27B9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31543B" w:rsidRDefault="00B427B9" w:rsidP="00471DB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 «КЦСОН Аргаяшского муниципального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31543B" w:rsidRDefault="00B427B9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31543B" w:rsidRDefault="00EE2A5F" w:rsidP="00A774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49119,1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31543B" w:rsidRDefault="00EE2A5F" w:rsidP="00A774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49119,1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31543B" w:rsidRDefault="00B427B9" w:rsidP="00A774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49031,3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B427B9" w:rsidRPr="0031543B" w:rsidRDefault="00B427B9" w:rsidP="00EE2A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147</w:t>
            </w:r>
            <w:r w:rsidR="00EE2A5F">
              <w:rPr>
                <w:rFonts w:eastAsia="Calibri"/>
                <w:sz w:val="24"/>
                <w:szCs w:val="24"/>
              </w:rPr>
              <w:t>269</w:t>
            </w:r>
            <w:r>
              <w:rPr>
                <w:rFonts w:eastAsia="Calibri"/>
                <w:sz w:val="24"/>
                <w:szCs w:val="24"/>
              </w:rPr>
              <w:t>,5</w:t>
            </w:r>
          </w:p>
        </w:tc>
      </w:tr>
      <w:tr w:rsidR="00864C62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B427B9" w:rsidRPr="0031543B" w:rsidTr="00A7747D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7B9" w:rsidRPr="0031543B" w:rsidRDefault="00B427B9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B9" w:rsidRPr="0031543B" w:rsidRDefault="00EE2A5F" w:rsidP="00A774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48179,0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B9" w:rsidRPr="0031543B" w:rsidRDefault="00EE2A5F" w:rsidP="00A774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48179,0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7B9" w:rsidRPr="0031543B" w:rsidRDefault="00B427B9" w:rsidP="00A7747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48091,3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427B9" w:rsidRPr="0031543B" w:rsidRDefault="00B427B9" w:rsidP="00EE2A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144</w:t>
            </w:r>
            <w:r w:rsidR="00EE2A5F">
              <w:rPr>
                <w:rFonts w:eastAsia="Calibri"/>
                <w:sz w:val="24"/>
                <w:szCs w:val="24"/>
              </w:rPr>
              <w:t>449,3</w:t>
            </w:r>
          </w:p>
        </w:tc>
      </w:tr>
      <w:tr w:rsidR="00864C62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864C62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940,1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940,1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C62" w:rsidRPr="0031543B" w:rsidRDefault="00B427B9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2820,2</w:t>
            </w:r>
          </w:p>
        </w:tc>
      </w:tr>
      <w:tr w:rsidR="004D4D4E" w:rsidRPr="0031543B" w:rsidTr="00864C62">
        <w:trPr>
          <w:trHeight w:val="343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2"/>
              </w:rPr>
              <w:t>МКУ «Центр помощи детям, оставшимся без попечения родителей с. Кулуево»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26878,4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27038,3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27189,2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81105,9</w:t>
            </w:r>
          </w:p>
        </w:tc>
      </w:tr>
      <w:tr w:rsidR="004D4D4E" w:rsidRPr="0031543B" w:rsidTr="00F75A80">
        <w:trPr>
          <w:trHeight w:val="548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D4D4E" w:rsidRPr="0031543B" w:rsidTr="00864C62">
        <w:trPr>
          <w:trHeight w:val="28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26878,4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27038,3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27189,2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81105,9</w:t>
            </w:r>
          </w:p>
        </w:tc>
      </w:tr>
      <w:tr w:rsidR="004D4D4E" w:rsidRPr="0031543B" w:rsidTr="00864C62">
        <w:trPr>
          <w:trHeight w:val="351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F75A8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A7FC8" w:rsidRPr="0031543B" w:rsidTr="007864AA">
        <w:trPr>
          <w:trHeight w:val="313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  <w:r w:rsidRPr="0031543B">
              <w:rPr>
                <w:rFonts w:eastAsia="Calibri"/>
                <w:sz w:val="24"/>
                <w:szCs w:val="24"/>
              </w:rPr>
              <w:t>.</w:t>
            </w:r>
          </w:p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 xml:space="preserve">Комплекс процессных мероприятий </w:t>
            </w:r>
          </w:p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«</w:t>
            </w:r>
            <w:r w:rsidRPr="004D02CB">
              <w:rPr>
                <w:b/>
                <w:color w:val="000000"/>
                <w:sz w:val="24"/>
                <w:szCs w:val="24"/>
              </w:rPr>
              <w:t>Социальная поддержка семей и детей</w:t>
            </w:r>
            <w:r w:rsidRPr="004D02CB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всего, в том числе:</w:t>
            </w:r>
          </w:p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4D02CB" w:rsidRDefault="00E84EA1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178685,7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4D02CB" w:rsidRDefault="00E84EA1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188046,2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4D02CB" w:rsidRDefault="004D4D4E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184821,5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4D02CB" w:rsidRDefault="004D4D4E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551553,4</w:t>
            </w:r>
          </w:p>
        </w:tc>
      </w:tr>
      <w:tr w:rsidR="000A7FC8" w:rsidRPr="0031543B" w:rsidTr="007864AA">
        <w:trPr>
          <w:trHeight w:val="548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0A7FC8" w:rsidRPr="0031543B" w:rsidTr="007864AA">
        <w:trPr>
          <w:trHeight w:val="372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4D02CB" w:rsidRDefault="00E84EA1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178145,7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4D02CB" w:rsidRDefault="00E84EA1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187506,2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4D02CB" w:rsidRDefault="004D4D4E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184281,5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4D02CB" w:rsidRDefault="004D4D4E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549933,4</w:t>
            </w:r>
          </w:p>
        </w:tc>
      </w:tr>
      <w:tr w:rsidR="000A7FC8" w:rsidRPr="0031543B" w:rsidTr="007864AA">
        <w:trPr>
          <w:trHeight w:val="263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4D02CB" w:rsidRDefault="000A7FC8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D02CB">
              <w:rPr>
                <w:rFonts w:eastAsia="Calibri"/>
                <w:b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4D02CB" w:rsidRDefault="00E84EA1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4D02CB" w:rsidRDefault="00E84EA1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540,0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4D02CB" w:rsidRDefault="00E84EA1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4D02CB" w:rsidRDefault="00E84EA1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1620,0</w:t>
            </w:r>
          </w:p>
        </w:tc>
      </w:tr>
      <w:tr w:rsidR="004D4D4E" w:rsidRPr="0031543B" w:rsidTr="007864AA">
        <w:trPr>
          <w:trHeight w:val="282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 </w:t>
            </w:r>
          </w:p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76208,6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78882,3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82033,5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237124,4</w:t>
            </w:r>
          </w:p>
        </w:tc>
      </w:tr>
      <w:tr w:rsidR="000A7FC8" w:rsidRPr="0031543B" w:rsidTr="007864AA">
        <w:trPr>
          <w:trHeight w:val="548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A7FC8" w:rsidRPr="0031543B" w:rsidTr="007864AA">
        <w:trPr>
          <w:trHeight w:val="43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76208,6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E84EA1" w:rsidP="00E84EA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78882,3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82033,5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237124,4</w:t>
            </w:r>
          </w:p>
        </w:tc>
      </w:tr>
      <w:tr w:rsidR="000A7FC8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84EA1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 «КЦСОН Аргаяшского муниципального округа»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A1" w:rsidRPr="0031543B" w:rsidRDefault="00E84EA1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A1" w:rsidRPr="0031543B" w:rsidRDefault="00E84EA1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A1" w:rsidRPr="0031543B" w:rsidRDefault="00E84EA1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84EA1" w:rsidRPr="0031543B" w:rsidRDefault="00E84EA1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1620,0</w:t>
            </w:r>
          </w:p>
        </w:tc>
      </w:tr>
      <w:tr w:rsidR="000A7FC8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A7FC8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A7FC8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1620,0</w:t>
            </w:r>
          </w:p>
        </w:tc>
      </w:tr>
      <w:tr w:rsidR="00E84EA1" w:rsidRPr="0031543B" w:rsidTr="00F75A80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2"/>
              </w:rPr>
              <w:t>МКУ «Центр помощи детям, оставшимся без попечения родителей с. Кулуево»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26878,4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27038,3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27189,2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81105,9</w:t>
            </w:r>
          </w:p>
        </w:tc>
      </w:tr>
      <w:tr w:rsidR="000A7FC8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84EA1" w:rsidRPr="0031543B" w:rsidTr="00E84EA1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26878,4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27038,3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27189,2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81105,9</w:t>
            </w:r>
          </w:p>
        </w:tc>
      </w:tr>
      <w:tr w:rsidR="000A7FC8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районный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84EA1" w:rsidRPr="0031543B" w:rsidTr="00F75A80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Комитет по управлению имуществом и земельными отношениями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  <w:r w:rsidRPr="0031543B">
              <w:rPr>
                <w:rFonts w:eastAsia="Calibri"/>
                <w:sz w:val="24"/>
                <w:szCs w:val="24"/>
              </w:rPr>
              <w:t> 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75058,7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81585,6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75058,7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231703,0</w:t>
            </w:r>
          </w:p>
        </w:tc>
      </w:tr>
      <w:tr w:rsidR="000A7FC8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E84EA1" w:rsidRPr="0031543B" w:rsidTr="00F75A80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75058,7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81585,6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75058,7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231703,0</w:t>
            </w:r>
          </w:p>
        </w:tc>
      </w:tr>
      <w:tr w:rsidR="000A7FC8" w:rsidRPr="0031543B" w:rsidTr="000A7FC8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C32FA" w:rsidRPr="0031543B" w:rsidTr="007864AA">
        <w:trPr>
          <w:trHeight w:val="27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</w:t>
            </w:r>
          </w:p>
        </w:tc>
        <w:tc>
          <w:tcPr>
            <w:tcW w:w="3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«Пособие на ребенка в соответствии с Законом Челябинской области «О пособии на ребенка»»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5404,1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5452,0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5872,4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16728,5</w:t>
            </w:r>
          </w:p>
        </w:tc>
      </w:tr>
      <w:tr w:rsidR="000A7FC8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A7FC8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5404,1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5452,0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5872,4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16728,5</w:t>
            </w:r>
          </w:p>
        </w:tc>
      </w:tr>
      <w:tr w:rsidR="000A7FC8" w:rsidRPr="0031543B" w:rsidTr="000A7FC8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C32FA" w:rsidRPr="0031543B" w:rsidTr="000A7FC8">
        <w:trPr>
          <w:trHeight w:val="27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1.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31543B">
              <w:rPr>
                <w:rFonts w:eastAsia="Calibri"/>
                <w:sz w:val="24"/>
                <w:szCs w:val="24"/>
              </w:rPr>
              <w:t>.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ребенка»»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2318,6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2411,0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7236,7</w:t>
            </w:r>
          </w:p>
        </w:tc>
      </w:tr>
      <w:tr w:rsidR="000A7FC8" w:rsidRPr="0031543B" w:rsidTr="000A7FC8">
        <w:trPr>
          <w:trHeight w:val="27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A7FC8" w:rsidRPr="0031543B" w:rsidTr="000A7FC8">
        <w:trPr>
          <w:trHeight w:val="27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2318,6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2411,0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2507,1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7236,7</w:t>
            </w:r>
          </w:p>
        </w:tc>
      </w:tr>
      <w:tr w:rsidR="000A7FC8" w:rsidRPr="0031543B" w:rsidTr="000A7FC8">
        <w:trPr>
          <w:trHeight w:val="271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C32FA" w:rsidRPr="0031543B" w:rsidTr="007864AA">
        <w:trPr>
          <w:trHeight w:val="27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1.3.</w:t>
            </w:r>
          </w:p>
        </w:tc>
        <w:tc>
          <w:tcPr>
            <w:tcW w:w="3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«Дополнительные меры социальной поддержки многодетной семье по оплате жилого помещения и коммунальных услуг»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26514,2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27571,2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28670,5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82755,9</w:t>
            </w:r>
          </w:p>
        </w:tc>
      </w:tr>
      <w:tr w:rsidR="000A7FC8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A7FC8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26514,2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27571,2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28670,5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82755,9</w:t>
            </w:r>
          </w:p>
        </w:tc>
      </w:tr>
      <w:tr w:rsidR="000A7FC8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FC8" w:rsidRPr="0031543B" w:rsidRDefault="000A7FC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A7FC8" w:rsidRPr="0031543B" w:rsidRDefault="000A7FC8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C32FA" w:rsidRPr="0031543B" w:rsidTr="003C32FA">
        <w:trPr>
          <w:trHeight w:val="271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1.4.</w:t>
            </w:r>
          </w:p>
        </w:tc>
        <w:tc>
          <w:tcPr>
            <w:tcW w:w="32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Мероприятие «Субвенция на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>реализацию переданных государственных полномочий по приему, регистрации заявлений и документов, необходимых для предоставления материнского (семейного) капитала, принятию решения о предоставлении (об отказе в предоставлении) семьям, имеющим детей, областного материнского (семейного) капитала, формированию электронных реестров для зачисления денежных средств на счета физических лиц в кредитных организациях и электронных реестров для зачисления денежных средств на счета организаций в кредитных организациях» </w:t>
            </w:r>
          </w:p>
        </w:tc>
        <w:tc>
          <w:tcPr>
            <w:tcW w:w="34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Управление социальной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499,3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519,3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1558,7</w:t>
            </w:r>
          </w:p>
        </w:tc>
      </w:tr>
      <w:tr w:rsidR="007864AA" w:rsidRPr="0031543B" w:rsidTr="003C32F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864AA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499,3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519,3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4AA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1558,7</w:t>
            </w:r>
          </w:p>
        </w:tc>
      </w:tr>
      <w:tr w:rsidR="007864AA" w:rsidRPr="0031543B" w:rsidTr="007864AA">
        <w:trPr>
          <w:trHeight w:val="271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3C32FA" w:rsidRPr="0031543B" w:rsidTr="000A7FC8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1.5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«Организация и осуществление деятельности по опеке и попечительству»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2FA" w:rsidRPr="0031543B" w:rsidRDefault="003C32F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3543,5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3543,5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3543,4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C32FA" w:rsidRPr="0031543B" w:rsidRDefault="003C32FA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10630,4</w:t>
            </w:r>
          </w:p>
        </w:tc>
      </w:tr>
      <w:tr w:rsidR="007864AA" w:rsidRPr="0031543B" w:rsidTr="00864C62">
        <w:trPr>
          <w:trHeight w:val="33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864AA" w:rsidRPr="0031543B" w:rsidTr="00864C62">
        <w:trPr>
          <w:trHeight w:val="33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3543,5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3543,5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3543,4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4AA" w:rsidRPr="0031543B" w:rsidRDefault="003C32F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10630,4</w:t>
            </w:r>
          </w:p>
        </w:tc>
      </w:tr>
      <w:tr w:rsidR="007864AA" w:rsidRPr="0031543B" w:rsidTr="00864C62">
        <w:trPr>
          <w:trHeight w:val="33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0BB8" w:rsidRPr="0031543B" w:rsidTr="00864C62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B8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1.6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B8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Мероприятие «Содержание ребенка в семье опекуна и приемной семье, а также вознаграждение, причитающееся приемному родителю в соответствии с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>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B8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530BB8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B8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BB8" w:rsidRPr="0031543B" w:rsidRDefault="00530BB8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37928,9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BB8" w:rsidRPr="0031543B" w:rsidRDefault="00E84EA1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39385,3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BB8" w:rsidRPr="0031543B" w:rsidRDefault="00530BB8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40900,</w:t>
            </w:r>
            <w:r w:rsidR="004D4D4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0BB8" w:rsidRPr="0031543B" w:rsidRDefault="00530BB8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118214,3</w:t>
            </w:r>
          </w:p>
        </w:tc>
      </w:tr>
      <w:tr w:rsidR="007864AA" w:rsidRPr="0031543B" w:rsidTr="00864C62">
        <w:trPr>
          <w:trHeight w:val="33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864AA" w:rsidRPr="0031543B" w:rsidTr="00864C62">
        <w:trPr>
          <w:trHeight w:val="33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530BB8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37928,9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530BB8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39385,</w:t>
            </w:r>
            <w:r w:rsidR="00E84EA1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530BB8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40900,</w:t>
            </w:r>
            <w:r w:rsidR="004D4D4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4AA" w:rsidRPr="0031543B" w:rsidRDefault="00530BB8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118214,3</w:t>
            </w:r>
          </w:p>
        </w:tc>
      </w:tr>
      <w:tr w:rsidR="007864AA" w:rsidRPr="0031543B" w:rsidTr="00864C62">
        <w:trPr>
          <w:trHeight w:val="33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районный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0BB8" w:rsidRPr="0031543B" w:rsidTr="00530BB8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B8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B8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Мероприятие «Обеспечение деятельности подведомственных казенных учреждений»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B8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2"/>
              </w:rPr>
              <w:t>МКУ «Центр помощи детям, оставшимся без попечения родителей с. Кулуево»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B8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B8" w:rsidRPr="0031543B" w:rsidRDefault="00530BB8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26878,4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B8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27038,3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B8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27189,2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B8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81105,9</w:t>
            </w:r>
          </w:p>
        </w:tc>
      </w:tr>
      <w:tr w:rsidR="007864AA" w:rsidRPr="0031543B" w:rsidTr="007864AA">
        <w:trPr>
          <w:trHeight w:val="33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7864A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864AA" w:rsidRPr="0031543B" w:rsidTr="00530BB8">
        <w:trPr>
          <w:trHeight w:val="33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26878,4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27038,3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27189,2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81105,9</w:t>
            </w:r>
          </w:p>
        </w:tc>
      </w:tr>
      <w:tr w:rsidR="007864AA" w:rsidRPr="0031543B" w:rsidTr="007864AA">
        <w:trPr>
          <w:trHeight w:val="33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4AA" w:rsidRPr="0031543B" w:rsidRDefault="007864AA" w:rsidP="007864A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64AA" w:rsidRPr="0031543B" w:rsidRDefault="007864AA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30BB8" w:rsidRPr="0031543B" w:rsidTr="00530BB8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0BB8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1.8.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30BB8" w:rsidRPr="00776E72" w:rsidRDefault="00530BB8" w:rsidP="00FE5E6B">
            <w:pPr>
              <w:pStyle w:val="aff6"/>
              <w:jc w:val="both"/>
            </w:pPr>
            <w:r>
              <w:rPr>
                <w:color w:val="000000"/>
              </w:rPr>
              <w:t>Мероприятие «</w:t>
            </w:r>
            <w:r w:rsidRPr="00776E72">
              <w:rPr>
                <w:color w:val="000000"/>
              </w:rPr>
              <w:t>Формирование благоприятных условий для материального и нравственного благополучия семьи и детей, состоящих на учете в отделении помощи семье и детям</w:t>
            </w:r>
            <w:r>
              <w:rPr>
                <w:color w:val="000000"/>
              </w:rPr>
              <w:t xml:space="preserve">» </w:t>
            </w:r>
          </w:p>
          <w:p w:rsidR="00530BB8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530BB8" w:rsidRPr="00FE5E6B" w:rsidRDefault="00530BB8" w:rsidP="007864AA">
            <w:pPr>
              <w:rPr>
                <w:rFonts w:eastAsia="Calibri"/>
                <w:sz w:val="22"/>
                <w:szCs w:val="22"/>
              </w:rPr>
            </w:pPr>
            <w:r w:rsidRPr="00FE5E6B">
              <w:rPr>
                <w:color w:val="000000"/>
                <w:sz w:val="22"/>
                <w:szCs w:val="22"/>
              </w:rPr>
              <w:t xml:space="preserve">МУ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FE5E6B">
              <w:rPr>
                <w:color w:val="000000"/>
                <w:sz w:val="22"/>
                <w:szCs w:val="22"/>
              </w:rPr>
              <w:t>КЦСОН Аргаяшского муниципального округа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30BB8" w:rsidRPr="0031543B" w:rsidRDefault="00530BB8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30BB8" w:rsidRPr="0031543B" w:rsidRDefault="00530BB8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30BB8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140,0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30BB8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30BB8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420,0</w:t>
            </w:r>
          </w:p>
        </w:tc>
      </w:tr>
      <w:tr w:rsidR="00FE5E6B" w:rsidRPr="0031543B" w:rsidTr="007864AA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7864A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7864AA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7864A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530BB8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420,0</w:t>
            </w:r>
          </w:p>
        </w:tc>
      </w:tr>
      <w:tr w:rsidR="00530BB8" w:rsidRPr="0031543B" w:rsidTr="00530BB8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BB8" w:rsidRPr="0031543B" w:rsidRDefault="00530BB8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1.9</w:t>
            </w:r>
          </w:p>
        </w:tc>
        <w:tc>
          <w:tcPr>
            <w:tcW w:w="328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30BB8" w:rsidRPr="00FE5E6B" w:rsidRDefault="00530BB8" w:rsidP="0031543B">
            <w:pPr>
              <w:rPr>
                <w:rFonts w:eastAsia="Calibri"/>
                <w:sz w:val="24"/>
                <w:szCs w:val="24"/>
              </w:rPr>
            </w:pPr>
            <w:r w:rsidRPr="00FE5E6B">
              <w:rPr>
                <w:sz w:val="24"/>
                <w:szCs w:val="24"/>
              </w:rPr>
              <w:t>Мероприятие «Организация оздоровления в оздоровительных лагерях Аргаяшского муниципального округа»</w:t>
            </w:r>
          </w:p>
        </w:tc>
        <w:tc>
          <w:tcPr>
            <w:tcW w:w="348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530BB8" w:rsidRPr="00FE5E6B" w:rsidRDefault="00530BB8" w:rsidP="00E31AC9">
            <w:pPr>
              <w:rPr>
                <w:rFonts w:eastAsia="Calibri"/>
                <w:sz w:val="22"/>
                <w:szCs w:val="22"/>
              </w:rPr>
            </w:pPr>
            <w:r w:rsidRPr="00FE5E6B">
              <w:rPr>
                <w:color w:val="000000"/>
                <w:sz w:val="22"/>
                <w:szCs w:val="22"/>
              </w:rPr>
              <w:t xml:space="preserve">МУ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FE5E6B">
              <w:rPr>
                <w:color w:val="000000"/>
                <w:sz w:val="22"/>
                <w:szCs w:val="22"/>
              </w:rPr>
              <w:t>КЦСОН Аргаяшского муниципального округа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30BB8" w:rsidRPr="0031543B" w:rsidRDefault="00530BB8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30BB8" w:rsidRPr="0031543B" w:rsidRDefault="00530BB8" w:rsidP="00530BB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30BB8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30BB8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530BB8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1200,0</w:t>
            </w:r>
          </w:p>
        </w:tc>
      </w:tr>
      <w:tr w:rsidR="00FE5E6B" w:rsidRPr="0031543B" w:rsidTr="00E31AC9">
        <w:trPr>
          <w:trHeight w:val="33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7864A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E31AC9">
        <w:trPr>
          <w:trHeight w:val="33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7864A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530BB8">
        <w:trPr>
          <w:trHeight w:val="33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1200,0</w:t>
            </w:r>
          </w:p>
        </w:tc>
      </w:tr>
      <w:tr w:rsidR="00E84EA1" w:rsidRPr="0031543B" w:rsidTr="00F75A80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1.10</w:t>
            </w:r>
          </w:p>
        </w:tc>
        <w:tc>
          <w:tcPr>
            <w:tcW w:w="328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84EA1" w:rsidRPr="0031543B" w:rsidRDefault="00E84EA1" w:rsidP="00FE5E6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Мероприятие </w:t>
            </w:r>
            <w:r w:rsidRPr="0031543B">
              <w:rPr>
                <w:rFonts w:eastAsia="Calibri"/>
                <w:sz w:val="24"/>
                <w:szCs w:val="24"/>
              </w:rPr>
              <w:t xml:space="preserve">«Обеспечение жильем детей-сирот и детей,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>оставшихся без попечения родителей, лиц из их числа по договорам найма специализированных жилых помещений»</w:t>
            </w:r>
          </w:p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E84EA1" w:rsidRPr="0031543B" w:rsidRDefault="00E84EA1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Комитет по управлению имуществом и земельными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отношениями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  <w:r w:rsidRPr="0031543B">
              <w:rPr>
                <w:rFonts w:eastAsia="Calibri"/>
                <w:sz w:val="24"/>
                <w:szCs w:val="24"/>
              </w:rPr>
              <w:t>  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4EA1" w:rsidRPr="0031543B" w:rsidRDefault="00E84EA1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4EA1" w:rsidRPr="0031543B" w:rsidRDefault="00E84EA1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75058,7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81585,6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75058,7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E84EA1" w:rsidRPr="0031543B" w:rsidRDefault="00E84EA1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231703,0</w:t>
            </w:r>
          </w:p>
        </w:tc>
      </w:tr>
      <w:tr w:rsidR="00FE5E6B" w:rsidRPr="0031543B" w:rsidTr="00E31AC9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федеральный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7864A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530BB8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530BB8" w:rsidP="007864AA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75058,7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81585,6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75058,7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530BB8" w:rsidP="00530BB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231703,0</w:t>
            </w:r>
          </w:p>
        </w:tc>
      </w:tr>
      <w:tr w:rsidR="00FE5E6B" w:rsidRPr="0031543B" w:rsidTr="00E31AC9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7864AA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92B44" w:rsidRPr="0031543B" w:rsidTr="00F91B86">
        <w:trPr>
          <w:trHeight w:val="330"/>
        </w:trPr>
        <w:tc>
          <w:tcPr>
            <w:tcW w:w="6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B44" w:rsidRPr="0031543B" w:rsidRDefault="00D92B44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28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92B44" w:rsidRPr="00FE5E6B" w:rsidRDefault="00D92B44" w:rsidP="00FE5E6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FE5E6B">
              <w:rPr>
                <w:b/>
                <w:color w:val="000000"/>
                <w:sz w:val="24"/>
                <w:szCs w:val="24"/>
              </w:rPr>
              <w:t>Комплекс процессных мероприятий</w:t>
            </w:r>
          </w:p>
          <w:p w:rsidR="00D92B44" w:rsidRPr="00FE5E6B" w:rsidRDefault="00D92B44" w:rsidP="00FE5E6B">
            <w:pPr>
              <w:rPr>
                <w:rFonts w:eastAsia="Calibri"/>
                <w:b/>
                <w:sz w:val="24"/>
                <w:szCs w:val="24"/>
              </w:rPr>
            </w:pPr>
            <w:r w:rsidRPr="00FE5E6B">
              <w:rPr>
                <w:b/>
                <w:sz w:val="24"/>
                <w:szCs w:val="24"/>
              </w:rPr>
              <w:t>«Повышение качества жизни граждан пожилого возраста и иных категорий граждан»</w:t>
            </w:r>
          </w:p>
        </w:tc>
        <w:tc>
          <w:tcPr>
            <w:tcW w:w="348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92B44" w:rsidRPr="00FE5E6B" w:rsidRDefault="00D92B44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D92B44" w:rsidRDefault="00D92B44" w:rsidP="00E31AC9">
            <w:pPr>
              <w:rPr>
                <w:rFonts w:eastAsia="Calibri"/>
                <w:b/>
                <w:sz w:val="24"/>
                <w:szCs w:val="24"/>
              </w:rPr>
            </w:pPr>
            <w:r w:rsidRPr="00D92B44">
              <w:rPr>
                <w:rFonts w:eastAsia="Calibri"/>
                <w:b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F91B86" w:rsidRDefault="00517495" w:rsidP="00F91B8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182563,6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F91B86" w:rsidRDefault="00517495" w:rsidP="00F91B8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185939,6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F91B86" w:rsidRDefault="00517495" w:rsidP="00F91B8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190998,9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F91B86" w:rsidRDefault="00517495" w:rsidP="00F91B8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559502,1</w:t>
            </w:r>
          </w:p>
        </w:tc>
      </w:tr>
      <w:tr w:rsidR="00F91B86" w:rsidRPr="0031543B" w:rsidTr="00F91B86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B86" w:rsidRPr="0031543B" w:rsidRDefault="00F91B86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91B86" w:rsidRPr="0031543B" w:rsidRDefault="00F91B86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91B86" w:rsidRPr="0031543B" w:rsidRDefault="00F91B86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1B86" w:rsidRPr="00D92B44" w:rsidRDefault="00F91B86" w:rsidP="00E31AC9">
            <w:pPr>
              <w:rPr>
                <w:rFonts w:eastAsia="Calibri"/>
                <w:b/>
                <w:sz w:val="24"/>
                <w:szCs w:val="24"/>
              </w:rPr>
            </w:pPr>
            <w:r w:rsidRPr="00D92B44">
              <w:rPr>
                <w:rFonts w:eastAsia="Calibri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1B86" w:rsidRPr="00F91B86" w:rsidRDefault="00F91B86" w:rsidP="001C44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91B86">
              <w:rPr>
                <w:rFonts w:eastAsia="Calibri"/>
                <w:b/>
                <w:sz w:val="24"/>
                <w:szCs w:val="24"/>
              </w:rPr>
              <w:t>24525,3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1B86" w:rsidRPr="00F91B86" w:rsidRDefault="00F91B86" w:rsidP="001C44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91B86">
              <w:rPr>
                <w:rFonts w:eastAsia="Calibri"/>
                <w:b/>
                <w:sz w:val="24"/>
                <w:szCs w:val="24"/>
              </w:rPr>
              <w:t>24666,0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1B86" w:rsidRPr="00F91B86" w:rsidRDefault="00F91B86" w:rsidP="001C44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91B86">
              <w:rPr>
                <w:rFonts w:eastAsia="Calibri"/>
                <w:b/>
                <w:sz w:val="24"/>
                <w:szCs w:val="24"/>
              </w:rPr>
              <w:t>24820,8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1B86" w:rsidRPr="00F91B86" w:rsidRDefault="00F91B86" w:rsidP="001C44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91B86">
              <w:rPr>
                <w:rFonts w:eastAsia="Calibri"/>
                <w:b/>
                <w:sz w:val="24"/>
                <w:szCs w:val="24"/>
              </w:rPr>
              <w:t>74012,1</w:t>
            </w:r>
          </w:p>
        </w:tc>
      </w:tr>
      <w:tr w:rsidR="00F91B86" w:rsidRPr="0031543B" w:rsidTr="00F91B86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1B86" w:rsidRPr="0031543B" w:rsidRDefault="00F91B86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91B86" w:rsidRPr="0031543B" w:rsidRDefault="00F91B86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91B86" w:rsidRPr="0031543B" w:rsidRDefault="00F91B86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1B86" w:rsidRPr="00D92B44" w:rsidRDefault="00F91B86" w:rsidP="00E31AC9">
            <w:pPr>
              <w:rPr>
                <w:rFonts w:eastAsia="Calibri"/>
                <w:b/>
                <w:sz w:val="24"/>
                <w:szCs w:val="24"/>
              </w:rPr>
            </w:pPr>
            <w:r w:rsidRPr="00D92B44">
              <w:rPr>
                <w:rFonts w:eastAsia="Calibri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1B86" w:rsidRPr="00F91B86" w:rsidRDefault="00F91B86" w:rsidP="001C44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91B86">
              <w:rPr>
                <w:rFonts w:eastAsia="Calibri"/>
                <w:b/>
                <w:sz w:val="24"/>
                <w:szCs w:val="24"/>
              </w:rPr>
              <w:t>138351,8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1B86" w:rsidRPr="00F91B86" w:rsidRDefault="00F91B86" w:rsidP="001C44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91B86">
              <w:rPr>
                <w:rFonts w:eastAsia="Calibri"/>
                <w:b/>
                <w:sz w:val="24"/>
                <w:szCs w:val="24"/>
              </w:rPr>
              <w:t>143087,1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1B86" w:rsidRPr="00F91B86" w:rsidRDefault="00F91B86" w:rsidP="001C44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91B86">
              <w:rPr>
                <w:rFonts w:eastAsia="Calibri"/>
                <w:b/>
                <w:sz w:val="24"/>
                <w:szCs w:val="24"/>
              </w:rPr>
              <w:t>147991,6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1B86" w:rsidRPr="00F91B86" w:rsidRDefault="00F91B86" w:rsidP="001C440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91B86">
              <w:rPr>
                <w:rFonts w:eastAsia="Calibri"/>
                <w:b/>
                <w:sz w:val="24"/>
                <w:szCs w:val="24"/>
              </w:rPr>
              <w:t>429430,5</w:t>
            </w:r>
          </w:p>
        </w:tc>
      </w:tr>
      <w:tr w:rsidR="00D92B44" w:rsidRPr="0031543B" w:rsidTr="00F91B86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B44" w:rsidRPr="0031543B" w:rsidRDefault="00D92B44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92B44" w:rsidRPr="0031543B" w:rsidRDefault="00D92B44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44" w:rsidRPr="0031543B" w:rsidRDefault="00D92B44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D92B44" w:rsidRDefault="00D92B44" w:rsidP="00E31AC9">
            <w:pPr>
              <w:rPr>
                <w:rFonts w:eastAsia="Calibri"/>
                <w:b/>
                <w:sz w:val="24"/>
                <w:szCs w:val="24"/>
              </w:rPr>
            </w:pPr>
            <w:r w:rsidRPr="00D92B44">
              <w:rPr>
                <w:rFonts w:eastAsia="Calibri"/>
                <w:b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F91B86" w:rsidRDefault="00517495" w:rsidP="00F91B8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19686,5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F91B86" w:rsidRDefault="00517495" w:rsidP="00F91B8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18186,5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F91B86" w:rsidRDefault="00517495" w:rsidP="00F91B8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18186,5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F91B86" w:rsidRDefault="0081466E" w:rsidP="00F91B8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56059,5</w:t>
            </w:r>
          </w:p>
        </w:tc>
      </w:tr>
      <w:tr w:rsidR="00136A03" w:rsidRPr="0031543B" w:rsidTr="001C4408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D92B44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1C440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1C440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1C440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1C440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D92B44" w:rsidRPr="0031543B" w:rsidTr="00136A03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B44" w:rsidRPr="0031543B" w:rsidRDefault="00D92B44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92B44" w:rsidRPr="0031543B" w:rsidRDefault="00D92B44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92B44" w:rsidRPr="0031543B" w:rsidRDefault="00D92B44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D92B44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136A03" w:rsidP="00136A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24525,3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136A03" w:rsidP="00136A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24666,0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136A03" w:rsidP="00136A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24820,8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136A03" w:rsidP="00136A03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74012,1</w:t>
            </w:r>
          </w:p>
        </w:tc>
      </w:tr>
      <w:tr w:rsidR="00D92B44" w:rsidRPr="0031543B" w:rsidTr="00F91B86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B44" w:rsidRPr="0031543B" w:rsidRDefault="00D92B44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92B44" w:rsidRPr="0031543B" w:rsidRDefault="00D92B44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92B44" w:rsidRPr="0031543B" w:rsidRDefault="00D92B44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D92B44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F91B86" w:rsidP="00F91B8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138351,8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F91B86" w:rsidP="00F91B8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143087,1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F91B86" w:rsidP="00F91B8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147991,6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F91B86" w:rsidP="00F91B8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429430,5</w:t>
            </w:r>
          </w:p>
        </w:tc>
      </w:tr>
      <w:tr w:rsidR="00D92B44" w:rsidRPr="0031543B" w:rsidTr="00F91B86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B44" w:rsidRPr="0031543B" w:rsidRDefault="00D92B44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92B44" w:rsidRPr="0031543B" w:rsidRDefault="00D92B44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B44" w:rsidRPr="0031543B" w:rsidRDefault="00D92B44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D92B44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F91B86" w:rsidP="00F91B8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19192,5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F91B86" w:rsidP="00F91B8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17692,5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F91B86" w:rsidP="00F91B8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17692,5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92B44" w:rsidRPr="0031543B" w:rsidRDefault="00F91B86" w:rsidP="00F91B8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54577,5</w:t>
            </w:r>
          </w:p>
        </w:tc>
      </w:tr>
      <w:tr w:rsidR="004D4D4E" w:rsidRPr="0031543B" w:rsidTr="00F75A80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FE5E6B">
              <w:rPr>
                <w:color w:val="000000"/>
                <w:sz w:val="22"/>
                <w:szCs w:val="22"/>
              </w:rPr>
              <w:t xml:space="preserve">МУ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FE5E6B">
              <w:rPr>
                <w:color w:val="000000"/>
                <w:sz w:val="22"/>
                <w:szCs w:val="22"/>
              </w:rPr>
              <w:t>КЦСОН Аргаяшского муниципального округа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1200,0</w:t>
            </w:r>
          </w:p>
        </w:tc>
      </w:tr>
      <w:tr w:rsidR="004D4D4E" w:rsidRPr="0031543B" w:rsidTr="00F75A80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D4D4E" w:rsidRPr="0031543B" w:rsidTr="00F75A80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D4D4E" w:rsidRPr="0031543B" w:rsidTr="00F75A80">
        <w:trPr>
          <w:trHeight w:val="330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1200,0</w:t>
            </w:r>
          </w:p>
        </w:tc>
      </w:tr>
      <w:tr w:rsidR="004D4D4E" w:rsidRPr="0031543B" w:rsidTr="00FE5E6B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2.1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Пенсии за выслугу лет лицам, замещавшим муниципальные должности муниципальной службы в органах местного самоуправления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17320,5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17320,5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17320,5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51961,5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17320,5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17320,5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17320,5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51961,5</w:t>
            </w:r>
          </w:p>
        </w:tc>
      </w:tr>
      <w:tr w:rsidR="004D4D4E" w:rsidRPr="0031543B" w:rsidTr="00864C62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Мероприятие «Оказание </w:t>
            </w:r>
            <w:r>
              <w:rPr>
                <w:rFonts w:eastAsia="Calibri"/>
                <w:sz w:val="24"/>
                <w:szCs w:val="24"/>
              </w:rPr>
              <w:t>материальной</w:t>
            </w:r>
            <w:r w:rsidRPr="0031543B">
              <w:rPr>
                <w:rFonts w:eastAsia="Calibri"/>
                <w:sz w:val="24"/>
                <w:szCs w:val="24"/>
              </w:rPr>
              <w:t xml:space="preserve"> пом</w:t>
            </w:r>
            <w:r>
              <w:rPr>
                <w:rFonts w:eastAsia="Calibri"/>
                <w:sz w:val="24"/>
                <w:szCs w:val="24"/>
              </w:rPr>
              <w:t xml:space="preserve">ощи гражданам, </w:t>
            </w:r>
            <w:r w:rsidRPr="0031543B">
              <w:rPr>
                <w:rFonts w:eastAsia="Calibri"/>
                <w:sz w:val="24"/>
                <w:szCs w:val="24"/>
              </w:rPr>
              <w:t>оказавшимся в трудной жизненной ситуации и иным гражданам» </w:t>
            </w:r>
          </w:p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FE5E6B">
              <w:rPr>
                <w:color w:val="000000"/>
                <w:sz w:val="22"/>
                <w:szCs w:val="22"/>
              </w:rPr>
              <w:t xml:space="preserve">МУ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FE5E6B">
              <w:rPr>
                <w:color w:val="000000"/>
                <w:sz w:val="22"/>
                <w:szCs w:val="22"/>
              </w:rPr>
              <w:t>КЦСОН Аргаяшского муниципального округа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7864AA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1200,0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1200,0</w:t>
            </w:r>
          </w:p>
        </w:tc>
      </w:tr>
      <w:tr w:rsidR="004D4D4E" w:rsidRPr="0031543B" w:rsidTr="00864C62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2.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«Обеспечение мер социальной поддержки ветеранов труда и тружеников тыла»</w:t>
            </w:r>
          </w:p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 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17456,1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18150,4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18872,4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54478,9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17456,1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18150,4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18872,4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54478,9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D4D4E" w:rsidRPr="0031543B" w:rsidTr="00864C62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D92B44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2.</w:t>
            </w: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«Обеспечение мер социальной поддержки реабилитированных лиц и лиц, признанных пострадавшими от политических репрессий»</w:t>
            </w:r>
          </w:p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534,2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554,0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574,6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1662,8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534,2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554,0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574,6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1662,8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4D4D4E" w:rsidRPr="0031543B" w:rsidTr="00864C62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D92B44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2.5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«Обеспечение мер социальной поддержки граждан, имеющих звание «Ветеран труда Челябинской области» </w:t>
            </w:r>
          </w:p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4D4D4E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16108,5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16748,8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17414,7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D4D4E" w:rsidRPr="0031543B" w:rsidRDefault="004D4D4E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50272,0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335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16108,5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16748,8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17414,7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4D4D4E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50272,0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72B66" w:rsidRPr="0031543B" w:rsidTr="00864C62">
        <w:trPr>
          <w:trHeight w:val="27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8E69D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2.6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Мероприятие «Обеспечение дополнительных мер социальной поддержки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>отдельных категорий граждан в Челябинской области»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50,9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52,9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158,8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50,9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52,9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158,8</w:t>
            </w:r>
          </w:p>
        </w:tc>
      </w:tr>
      <w:tr w:rsidR="00FE5E6B" w:rsidRPr="0031543B" w:rsidTr="00864C62">
        <w:trPr>
          <w:trHeight w:val="220"/>
        </w:trPr>
        <w:tc>
          <w:tcPr>
            <w:tcW w:w="6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72B66" w:rsidRPr="0031543B" w:rsidTr="00864C62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2.7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«Компенсация расходов на уплату взноса на капитальный ремонт общего имущества в многоквартирном доме в соответствии с Законом Челябинской области «О дополнительных мерах социальной поддержки отдельных категорий граждан Челябинской области»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981,7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981,7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981,6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2945,0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981,7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981,7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981,6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2945,0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72B66" w:rsidRPr="0031543B" w:rsidTr="00864C62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2.8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«Предоставление гражданам субсидий на оплату жилого помещения и коммунальных услуг»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7725,1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7725,1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7725,0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23175,2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7725,1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7725,1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7725,0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23175,2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72B66" w:rsidRPr="0031543B" w:rsidTr="00864C62">
        <w:trPr>
          <w:trHeight w:val="33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8E69D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2.9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«Осуществление мер социальной поддержки граждан, работающих и проживающих в сельских населенных пунктах и рабочих поселках Челябинской области»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 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образования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  <w:r w:rsidRPr="0031543B">
              <w:rPr>
                <w:rFonts w:eastAsia="Calibri"/>
                <w:sz w:val="24"/>
                <w:szCs w:val="24"/>
              </w:rPr>
              <w:t xml:space="preserve"> МКУ «Управление культуры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  <w:r w:rsidRPr="0031543B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72B66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81210,3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84447,4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87814,6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72B66" w:rsidRPr="0031543B" w:rsidRDefault="00872B66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253472,3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81210,3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84447,4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87814,6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872B66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253472,3</w:t>
            </w:r>
          </w:p>
        </w:tc>
      </w:tr>
      <w:tr w:rsidR="00FE5E6B" w:rsidRPr="0031543B" w:rsidTr="00864C62">
        <w:trPr>
          <w:trHeight w:val="330"/>
        </w:trPr>
        <w:tc>
          <w:tcPr>
            <w:tcW w:w="6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5A80" w:rsidRPr="0031543B" w:rsidTr="00F75A80">
        <w:trPr>
          <w:trHeight w:val="112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8E69DF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2.1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«Возмещение стоимости услуг по погребению и выплата социального пособия на погребение»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1001,2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1001,2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F75A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3003,6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1001,2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1001,2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3003,6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5A80" w:rsidRPr="0031543B" w:rsidTr="00864C62">
        <w:trPr>
          <w:trHeight w:val="3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8E69DF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2.1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«Субвенция на предоставление гражданам адресной субсидий  в связи  с ростом платы за коммунальные услуги»</w:t>
            </w:r>
          </w:p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517495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517495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517495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517495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0,3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517495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517495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517495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517495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0,3</w:t>
            </w:r>
          </w:p>
        </w:tc>
      </w:tr>
      <w:tr w:rsidR="00FE5E6B" w:rsidRPr="0031543B" w:rsidTr="00F75A80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5A80" w:rsidRPr="0031543B" w:rsidTr="00F75A80">
        <w:trPr>
          <w:trHeight w:val="426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8E69DF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2.1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«Меры социальной поддержки в соответствии с ЗЧО «О дополнительных мерах социальной поддержки детей погибших участников ВОВ и приравненных к ним лиц» (ежемесячное денежное пособие на возмещение расходов, связанных с проездом к местам захоронения)» 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2518,4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2618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7857,9</w:t>
            </w:r>
          </w:p>
        </w:tc>
      </w:tr>
      <w:tr w:rsidR="00FE5E6B" w:rsidRPr="0031543B" w:rsidTr="00F75A80">
        <w:trPr>
          <w:trHeight w:val="255"/>
        </w:trPr>
        <w:tc>
          <w:tcPr>
            <w:tcW w:w="65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F75A80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2518,4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2618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2721,5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7857,9</w:t>
            </w:r>
          </w:p>
        </w:tc>
      </w:tr>
      <w:tr w:rsidR="00FE5E6B" w:rsidRPr="0031543B" w:rsidTr="00864C62">
        <w:trPr>
          <w:trHeight w:val="323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5A80" w:rsidRPr="0031543B" w:rsidTr="00864C62">
        <w:trPr>
          <w:trHeight w:val="44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8E69D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2.13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Мероприятие «Реализация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>переданных государственных полномочий по назначению государственной социальной помощи, в том числе на основании социального контракта»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Управление социальной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18,2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18,2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54,6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18,2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18,2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54,6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5A80" w:rsidRPr="0031543B" w:rsidTr="00864C62">
        <w:trPr>
          <w:trHeight w:val="25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2.</w:t>
            </w:r>
            <w:r>
              <w:rPr>
                <w:rFonts w:eastAsia="Calibri"/>
                <w:sz w:val="24"/>
                <w:szCs w:val="24"/>
              </w:rPr>
              <w:t>14</w:t>
            </w:r>
          </w:p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8E69DF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«Мероприятия, реализуемые учреждениями системы социальной защиты населения</w:t>
            </w:r>
            <w:r>
              <w:rPr>
                <w:rFonts w:eastAsia="Calibri"/>
                <w:sz w:val="24"/>
                <w:szCs w:val="24"/>
              </w:rPr>
              <w:t xml:space="preserve"> в области социальной политики </w:t>
            </w:r>
            <w:r w:rsidRPr="0031543B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75A80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округа,</w:t>
            </w:r>
          </w:p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общественная организация ветеранов</w:t>
            </w:r>
          </w:p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517495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466,0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517495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466,0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517495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466,0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517495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1398,0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517495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466,0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517495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466,0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517495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466,0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517495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1398,0</w:t>
            </w:r>
          </w:p>
        </w:tc>
      </w:tr>
      <w:tr w:rsidR="00F75A80" w:rsidRPr="0031543B" w:rsidTr="00864C62">
        <w:trPr>
          <w:trHeight w:val="42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8E69D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2.15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«Субвенция на реализацию переданных государственных полномочий по назначению гражданам единовременной социальной выплаты на оплату приобретения внутридомового газового оборудования (возмещение расходов на приобретение такого оборудования) и оплату работ по его установке формированию электронных реестров для зачисления денежных средств на счета физических лиц в кредитных организациях»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2700,0</w:t>
            </w:r>
          </w:p>
        </w:tc>
      </w:tr>
      <w:tr w:rsidR="008E69DF" w:rsidRPr="0031543B" w:rsidTr="00E31AC9">
        <w:trPr>
          <w:trHeight w:val="255"/>
        </w:trPr>
        <w:tc>
          <w:tcPr>
            <w:tcW w:w="6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E69DF" w:rsidRPr="0031543B" w:rsidTr="00E31AC9">
        <w:trPr>
          <w:trHeight w:val="255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9DF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9DF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9DF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69DF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2700,0</w:t>
            </w:r>
          </w:p>
        </w:tc>
      </w:tr>
      <w:tr w:rsidR="008E69DF" w:rsidRPr="0031543B" w:rsidTr="00E31AC9">
        <w:trPr>
          <w:trHeight w:val="471"/>
        </w:trPr>
        <w:tc>
          <w:tcPr>
            <w:tcW w:w="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9DF" w:rsidRPr="0031543B" w:rsidRDefault="008E69DF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5A80" w:rsidRPr="0031543B" w:rsidTr="00864C62">
        <w:trPr>
          <w:trHeight w:val="41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8E69DF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2.</w:t>
            </w: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Мероприятие «Реализация переданных государственных полномочий по назначению единовременной выплаты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>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Украины» 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4600,0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4600,0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13800,0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областной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4600,0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4600,0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4600,0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13800,0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75A80" w:rsidRPr="0031543B" w:rsidTr="00864C62">
        <w:trPr>
          <w:trHeight w:val="33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8E69D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2.17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«Осуществление переданных государственных полномочий по назначению ежегодной денежной выплаты на приобретение одежды для посещения учебных занятий, а также спортивной формы для ребенка, обучающегося в общеобразовательной организации по очной форме обучения»</w:t>
            </w:r>
            <w:r w:rsidRPr="0031543B">
              <w:rPr>
                <w:rFonts w:eastAsia="Calibri"/>
                <w:sz w:val="24"/>
                <w:szCs w:val="24"/>
              </w:rPr>
              <w:tab/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75A80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536,5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578,8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601,9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75A80" w:rsidRPr="0031543B" w:rsidRDefault="00F75A80" w:rsidP="00F75A80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1717,2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27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536,5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578,8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601,9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75A80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1717,2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9055F" w:rsidRPr="0031543B" w:rsidTr="00864C62">
        <w:trPr>
          <w:trHeight w:val="77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9055F" w:rsidRPr="0031543B" w:rsidRDefault="00F9055F" w:rsidP="008E69DF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2.</w:t>
            </w: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9055F" w:rsidRPr="0031543B" w:rsidRDefault="00F9055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«Ежегодная денежная  выплата лицам, награжденным нагрудным знаком  «Почетный донор России»</w:t>
            </w:r>
          </w:p>
          <w:p w:rsidR="00F9055F" w:rsidRPr="0031543B" w:rsidRDefault="00F9055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F9055F" w:rsidRPr="0031543B" w:rsidRDefault="00F9055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F9055F" w:rsidRPr="0031543B" w:rsidRDefault="00F9055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9055F" w:rsidRPr="0031543B" w:rsidRDefault="00F9055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055F" w:rsidRPr="0031543B" w:rsidRDefault="00F9055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055F" w:rsidRPr="00F9055F" w:rsidRDefault="00F9055F" w:rsidP="00F9055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3883</w:t>
            </w:r>
            <w:r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055F" w:rsidRPr="0031543B" w:rsidRDefault="00F9055F" w:rsidP="00F905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4036,5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055F" w:rsidRPr="0031543B" w:rsidRDefault="00F9055F" w:rsidP="00F905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4195,5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9055F" w:rsidRPr="0031543B" w:rsidRDefault="00F9055F" w:rsidP="00F9055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12115,4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F9055F" w:rsidRDefault="00F9055F" w:rsidP="00F9055F">
            <w:pPr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3883</w:t>
            </w:r>
            <w:r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  <w:lang w:val="en-US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9055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4036,5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9055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4195,5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9055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12115,4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36A03" w:rsidRPr="0031543B" w:rsidTr="00864C62">
        <w:trPr>
          <w:trHeight w:val="32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8E69D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2.19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«Оплата жилищно-коммунальных услуг отдельным категориям граждан»</w:t>
            </w:r>
          </w:p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 </w:t>
            </w:r>
          </w:p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A03" w:rsidRPr="0031543B" w:rsidRDefault="00136A03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20641,9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A03" w:rsidRPr="0031543B" w:rsidRDefault="00136A03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20629,5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A03" w:rsidRPr="0031543B" w:rsidRDefault="00136A03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20625,3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A03" w:rsidRPr="0031543B" w:rsidRDefault="00136A03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61896,7</w:t>
            </w:r>
          </w:p>
        </w:tc>
      </w:tr>
      <w:tr w:rsidR="00FE5E6B" w:rsidRPr="0031543B" w:rsidTr="00864C62">
        <w:trPr>
          <w:trHeight w:val="351"/>
        </w:trPr>
        <w:tc>
          <w:tcPr>
            <w:tcW w:w="6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9055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20641,9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9055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20629,5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9055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20625,3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61896,7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областной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36A03" w:rsidRPr="0031543B" w:rsidTr="00864C62">
        <w:trPr>
          <w:trHeight w:val="30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8E69DF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2.2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«Обеспечение деятельности по предоставлению гражданам субсидий на оплату жилого помещения и коммунальных услуг» 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A03" w:rsidRPr="0031543B" w:rsidRDefault="00136A03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4710,6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A03" w:rsidRPr="0031543B" w:rsidRDefault="00136A03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4710,7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A03" w:rsidRPr="0031543B" w:rsidRDefault="00136A03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4710,7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A03" w:rsidRPr="0031543B" w:rsidRDefault="00136A03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14132,0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4710,6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4710,7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4710,7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14132,0</w:t>
            </w:r>
          </w:p>
        </w:tc>
      </w:tr>
      <w:tr w:rsidR="00FE5E6B" w:rsidRPr="0031543B" w:rsidTr="00864C62">
        <w:trPr>
          <w:trHeight w:val="23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136A03" w:rsidRPr="0031543B" w:rsidTr="00864C62">
        <w:trPr>
          <w:trHeight w:val="28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D125F0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2.2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«Предоставление дополнительной меры социальной поддержки гражданам, заключившим контракт с Министерством обороны Российской Федерации для прохождения Военной службы»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136A03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A03" w:rsidRPr="0031543B" w:rsidRDefault="00136A03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A03" w:rsidRPr="0031543B" w:rsidRDefault="00136A03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A03" w:rsidRPr="0031543B" w:rsidRDefault="00136A03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136A03" w:rsidRPr="0031543B" w:rsidRDefault="00136A03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1500,0</w:t>
            </w: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E5E6B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5E6B" w:rsidRPr="0031543B" w:rsidRDefault="00FE5E6B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5E6B" w:rsidRPr="0031543B" w:rsidRDefault="00136A03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1500,0</w:t>
            </w:r>
          </w:p>
        </w:tc>
      </w:tr>
      <w:tr w:rsidR="00D125F0" w:rsidRPr="0031543B" w:rsidTr="00E31AC9">
        <w:trPr>
          <w:trHeight w:val="337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3.</w:t>
            </w:r>
          </w:p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D125F0" w:rsidRDefault="00D125F0" w:rsidP="00D125F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D125F0">
              <w:rPr>
                <w:b/>
                <w:color w:val="000000"/>
                <w:sz w:val="24"/>
                <w:szCs w:val="24"/>
              </w:rPr>
              <w:t>Комплекс процессных мероприятий</w:t>
            </w:r>
          </w:p>
          <w:p w:rsidR="00D125F0" w:rsidRPr="00D125F0" w:rsidRDefault="00D125F0" w:rsidP="00D125F0">
            <w:pPr>
              <w:rPr>
                <w:rFonts w:eastAsia="Calibri"/>
                <w:b/>
                <w:sz w:val="24"/>
                <w:szCs w:val="24"/>
              </w:rPr>
            </w:pPr>
            <w:r w:rsidRPr="00D125F0">
              <w:rPr>
                <w:b/>
                <w:color w:val="000000"/>
                <w:sz w:val="24"/>
                <w:szCs w:val="24"/>
              </w:rPr>
              <w:t>«Доступная среда»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FE5E6B" w:rsidRDefault="00D125F0" w:rsidP="00E31AC9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D92B44" w:rsidRDefault="00D125F0" w:rsidP="00E31AC9">
            <w:pPr>
              <w:rPr>
                <w:rFonts w:eastAsia="Calibri"/>
                <w:b/>
                <w:sz w:val="24"/>
                <w:szCs w:val="24"/>
              </w:rPr>
            </w:pPr>
            <w:r w:rsidRPr="00D92B44">
              <w:rPr>
                <w:rFonts w:eastAsia="Calibri"/>
                <w:b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190,6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190,6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461,2</w:t>
            </w:r>
          </w:p>
        </w:tc>
      </w:tr>
      <w:tr w:rsidR="00D125F0" w:rsidRPr="0031543B" w:rsidTr="00E31AC9">
        <w:trPr>
          <w:trHeight w:val="548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D92B44">
              <w:rPr>
                <w:rFonts w:eastAsia="Calibri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125F0" w:rsidRPr="0031543B" w:rsidTr="00E31AC9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D92B44">
              <w:rPr>
                <w:rFonts w:eastAsia="Calibri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110,5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110,5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221,0</w:t>
            </w:r>
          </w:p>
        </w:tc>
      </w:tr>
      <w:tr w:rsidR="00D125F0" w:rsidRPr="0031543B" w:rsidTr="00E31AC9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D92B44">
              <w:rPr>
                <w:rFonts w:eastAsia="Calibri"/>
                <w:b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80,1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80,1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071EEF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240,2</w:t>
            </w:r>
          </w:p>
        </w:tc>
      </w:tr>
      <w:tr w:rsidR="00071EEF" w:rsidRPr="0031543B" w:rsidTr="00E31AC9">
        <w:trPr>
          <w:trHeight w:val="337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071EEF" w:rsidRPr="0031543B" w:rsidRDefault="00071EEF" w:rsidP="00E31AC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EF" w:rsidRPr="0031543B" w:rsidRDefault="00071EEF" w:rsidP="00071E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EF" w:rsidRPr="0031543B" w:rsidRDefault="00071EEF" w:rsidP="00071E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EF" w:rsidRPr="0031543B" w:rsidRDefault="00071EEF" w:rsidP="00071E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240,0</w:t>
            </w:r>
          </w:p>
        </w:tc>
      </w:tr>
      <w:tr w:rsidR="00D125F0" w:rsidRPr="0031543B" w:rsidTr="00E31AC9">
        <w:trPr>
          <w:trHeight w:val="548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125F0" w:rsidRPr="0031543B" w:rsidTr="00E31AC9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125F0" w:rsidRPr="0031543B" w:rsidTr="00E31AC9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071EEF" w:rsidP="00071E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071EEF" w:rsidP="00071E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071EEF" w:rsidP="00071E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240,0</w:t>
            </w:r>
          </w:p>
        </w:tc>
      </w:tr>
      <w:tr w:rsidR="00071EEF" w:rsidRPr="0031543B" w:rsidTr="00E31AC9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FE5E6B">
              <w:rPr>
                <w:color w:val="000000"/>
                <w:sz w:val="22"/>
                <w:szCs w:val="22"/>
              </w:rPr>
              <w:t xml:space="preserve">МУ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FE5E6B">
              <w:rPr>
                <w:color w:val="000000"/>
                <w:sz w:val="22"/>
                <w:szCs w:val="22"/>
              </w:rPr>
              <w:t xml:space="preserve">КЦСОН Аргаяшского </w:t>
            </w:r>
            <w:r w:rsidRPr="00FE5E6B">
              <w:rPr>
                <w:color w:val="000000"/>
                <w:sz w:val="22"/>
                <w:szCs w:val="22"/>
              </w:rPr>
              <w:lastRenderedPageBreak/>
              <w:t>муниципального округа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EF" w:rsidRPr="0031543B" w:rsidRDefault="00071EEF" w:rsidP="00071E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221,2</w:t>
            </w:r>
          </w:p>
        </w:tc>
      </w:tr>
      <w:tr w:rsidR="00D125F0" w:rsidRPr="0031543B" w:rsidTr="00E31AC9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125F0" w:rsidRPr="0031543B" w:rsidTr="00E31AC9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221,0</w:t>
            </w:r>
          </w:p>
        </w:tc>
      </w:tr>
      <w:tr w:rsidR="00D125F0" w:rsidRPr="0031543B" w:rsidTr="00D125F0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0,2</w:t>
            </w:r>
          </w:p>
        </w:tc>
      </w:tr>
      <w:tr w:rsidR="00071EEF" w:rsidRPr="0031543B" w:rsidTr="00D125F0">
        <w:trPr>
          <w:trHeight w:val="314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3.1</w:t>
            </w:r>
          </w:p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Мероприятие «Приобретение технических средств реабилитации для пунктов проката в муниципальных учреждениях социальной защиты населения»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E31AC9">
            <w:pPr>
              <w:rPr>
                <w:rFonts w:eastAsia="Calibri"/>
                <w:sz w:val="24"/>
                <w:szCs w:val="24"/>
              </w:rPr>
            </w:pPr>
            <w:r w:rsidRPr="00FE5E6B">
              <w:rPr>
                <w:color w:val="000000"/>
                <w:sz w:val="22"/>
                <w:szCs w:val="22"/>
              </w:rPr>
              <w:t xml:space="preserve">МУ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FE5E6B">
              <w:rPr>
                <w:color w:val="000000"/>
                <w:sz w:val="22"/>
                <w:szCs w:val="22"/>
              </w:rPr>
              <w:t>КЦСОН Аргаяшского муниципального округа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110,5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110,5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221,2</w:t>
            </w:r>
          </w:p>
        </w:tc>
      </w:tr>
      <w:tr w:rsidR="00D125F0" w:rsidRPr="0031543B" w:rsidTr="00D125F0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125F0" w:rsidRPr="0031543B" w:rsidTr="00D125F0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110,5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110,5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071E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221,2</w:t>
            </w:r>
          </w:p>
        </w:tc>
      </w:tr>
      <w:tr w:rsidR="00D125F0" w:rsidRPr="0031543B" w:rsidTr="00D125F0">
        <w:trPr>
          <w:trHeight w:val="250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0,1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0,2</w:t>
            </w:r>
          </w:p>
        </w:tc>
      </w:tr>
      <w:tr w:rsidR="00071EEF" w:rsidRPr="0031543B" w:rsidTr="00D125F0">
        <w:trPr>
          <w:trHeight w:val="551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3.2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  <w:lang w:eastAsia="en-US"/>
              </w:rPr>
              <w:t>Мероприятие «</w:t>
            </w:r>
            <w:r w:rsidRPr="00F70BBF">
              <w:rPr>
                <w:sz w:val="22"/>
                <w:szCs w:val="22"/>
                <w:lang w:eastAsia="en-US"/>
              </w:rPr>
              <w:t>Переоборудование и оснащение действующих объектов социальной инфраструктуры техническими средствами, обеспечивающими беспрепятственный доступ к ним инвалидов</w:t>
            </w:r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071EEF" w:rsidRPr="0031543B" w:rsidRDefault="00071EEF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071EEF" w:rsidRPr="0031543B" w:rsidRDefault="00071EEF" w:rsidP="00E31AC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31543B" w:rsidRDefault="00071EEF" w:rsidP="00071E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31543B" w:rsidRDefault="00071EEF" w:rsidP="00071E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240,0</w:t>
            </w:r>
          </w:p>
        </w:tc>
      </w:tr>
      <w:tr w:rsidR="00D125F0" w:rsidRPr="0031543B" w:rsidTr="00D125F0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125F0" w:rsidRPr="0031543B" w:rsidTr="00D125F0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125F0" w:rsidRPr="0031543B" w:rsidTr="00D125F0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071E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071E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071EE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240,0</w:t>
            </w:r>
          </w:p>
        </w:tc>
      </w:tr>
      <w:tr w:rsidR="00071EEF" w:rsidRPr="0031543B" w:rsidTr="00D125F0">
        <w:trPr>
          <w:trHeight w:val="400"/>
        </w:trPr>
        <w:tc>
          <w:tcPr>
            <w:tcW w:w="6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071EEF" w:rsidRPr="00467B40" w:rsidRDefault="00071EEF" w:rsidP="00467B40">
            <w:pPr>
              <w:rPr>
                <w:rFonts w:eastAsia="Calibri"/>
                <w:b/>
                <w:sz w:val="24"/>
                <w:szCs w:val="24"/>
              </w:rPr>
            </w:pPr>
            <w:r w:rsidRPr="00467B40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71EEF" w:rsidRPr="00467B40" w:rsidRDefault="00071EEF" w:rsidP="00467B4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467B40">
              <w:rPr>
                <w:b/>
                <w:color w:val="000000"/>
                <w:sz w:val="24"/>
                <w:szCs w:val="24"/>
              </w:rPr>
              <w:t>Комплекс процессных мероприятий</w:t>
            </w:r>
          </w:p>
          <w:p w:rsidR="00071EEF" w:rsidRPr="00467B40" w:rsidRDefault="00071EEF" w:rsidP="00467B40">
            <w:pPr>
              <w:rPr>
                <w:b/>
                <w:color w:val="000000"/>
                <w:sz w:val="24"/>
                <w:szCs w:val="24"/>
              </w:rPr>
            </w:pPr>
            <w:r w:rsidRPr="00467B40">
              <w:rPr>
                <w:b/>
                <w:color w:val="000000"/>
                <w:sz w:val="24"/>
                <w:szCs w:val="24"/>
              </w:rPr>
              <w:t>«Функционирование системы социального обслуживания и социальной поддержки</w:t>
            </w:r>
          </w:p>
          <w:p w:rsidR="00071EEF" w:rsidRPr="00467B40" w:rsidRDefault="00071EEF" w:rsidP="00467B4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467B40">
              <w:rPr>
                <w:b/>
                <w:color w:val="000000"/>
                <w:sz w:val="24"/>
                <w:szCs w:val="24"/>
              </w:rPr>
              <w:t>отдельных категорий граждан»</w:t>
            </w:r>
          </w:p>
          <w:p w:rsidR="00071EEF" w:rsidRPr="00467B40" w:rsidRDefault="00071EEF" w:rsidP="00467B4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4"/>
                <w:szCs w:val="24"/>
              </w:rPr>
            </w:pPr>
          </w:p>
          <w:p w:rsidR="00071EEF" w:rsidRPr="00467B40" w:rsidRDefault="00071EEF" w:rsidP="00467B4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71EEF" w:rsidRPr="00467B40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67B40">
              <w:rPr>
                <w:rFonts w:eastAsia="Calibri"/>
                <w:b/>
                <w:sz w:val="24"/>
                <w:szCs w:val="24"/>
              </w:rPr>
              <w:t>всего, в том числе:</w:t>
            </w:r>
          </w:p>
          <w:p w:rsidR="00071EEF" w:rsidRPr="00467B40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67B40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071EEF" w:rsidRPr="00467B40" w:rsidRDefault="00071EEF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67B40">
              <w:rPr>
                <w:rFonts w:eastAsia="Calibri"/>
                <w:b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071EEF" w:rsidRDefault="00816C5A" w:rsidP="001A2706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60050,</w:t>
            </w:r>
            <w:r w:rsidR="001A2706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071EEF" w:rsidRDefault="00816C5A" w:rsidP="001A2706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60050,</w:t>
            </w:r>
            <w:r w:rsidR="001A2706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071EEF" w:rsidRDefault="00816C5A" w:rsidP="001A2706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60073,</w:t>
            </w:r>
            <w:r w:rsidR="001A2706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071EEF" w:rsidRDefault="00816C5A" w:rsidP="001A2706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180174,</w:t>
            </w:r>
            <w:r w:rsidR="001A2706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D125F0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467B40">
            <w:pPr>
              <w:rPr>
                <w:rFonts w:eastAsia="Calibri"/>
                <w:b/>
                <w:sz w:val="24"/>
                <w:szCs w:val="24"/>
              </w:rPr>
            </w:pPr>
            <w:r w:rsidRPr="00467B40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467B4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67B40">
              <w:rPr>
                <w:rFonts w:eastAsia="Calibri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071EEF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071EEF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071EEF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071EEF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125F0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467B40">
            <w:pPr>
              <w:rPr>
                <w:rFonts w:eastAsia="Calibri"/>
                <w:b/>
                <w:sz w:val="24"/>
                <w:szCs w:val="24"/>
              </w:rPr>
            </w:pPr>
            <w:r w:rsidRPr="00467B40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467B40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67B40">
              <w:rPr>
                <w:rFonts w:eastAsia="Calibri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071EEF" w:rsidRDefault="00071EEF" w:rsidP="001A2706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60038,</w:t>
            </w:r>
            <w:r w:rsidR="001A2706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071EEF" w:rsidRDefault="00071EEF" w:rsidP="001A2706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60038,</w:t>
            </w:r>
            <w:r w:rsidR="001A2706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071EEF" w:rsidRDefault="00071EEF" w:rsidP="001A2706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60061,</w:t>
            </w:r>
            <w:r w:rsidR="001A2706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071EEF" w:rsidRDefault="00071EEF" w:rsidP="001A2706">
            <w:pPr>
              <w:rPr>
                <w:rFonts w:eastAsia="Calibri"/>
                <w:b/>
                <w:sz w:val="24"/>
                <w:szCs w:val="24"/>
              </w:rPr>
            </w:pPr>
            <w:r w:rsidRPr="00071EEF">
              <w:rPr>
                <w:rFonts w:eastAsia="Calibri"/>
                <w:b/>
                <w:sz w:val="24"/>
                <w:szCs w:val="24"/>
              </w:rPr>
              <w:t>180138,</w:t>
            </w:r>
            <w:r w:rsidR="001A2706">
              <w:rPr>
                <w:rFonts w:eastAsia="Calibri"/>
                <w:b/>
                <w:sz w:val="24"/>
                <w:szCs w:val="24"/>
              </w:rPr>
              <w:t>3</w:t>
            </w:r>
          </w:p>
        </w:tc>
      </w:tr>
      <w:tr w:rsidR="00D125F0" w:rsidRPr="0031543B" w:rsidTr="00864C62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67B40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125F0" w:rsidRPr="00467B40" w:rsidRDefault="00816C5A" w:rsidP="0031543B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816C5A" w:rsidRDefault="00816C5A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816C5A">
              <w:rPr>
                <w:rFonts w:eastAsia="Calibri"/>
                <w:b/>
                <w:sz w:val="24"/>
                <w:szCs w:val="24"/>
              </w:rPr>
              <w:t>12,0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816C5A" w:rsidRDefault="00816C5A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816C5A">
              <w:rPr>
                <w:rFonts w:eastAsia="Calibri"/>
                <w:b/>
                <w:sz w:val="24"/>
                <w:szCs w:val="24"/>
              </w:rPr>
              <w:t>12,0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816C5A" w:rsidRDefault="00816C5A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816C5A">
              <w:rPr>
                <w:rFonts w:eastAsia="Calibri"/>
                <w:b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816C5A" w:rsidRDefault="00816C5A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816C5A">
              <w:rPr>
                <w:rFonts w:eastAsia="Calibri"/>
                <w:b/>
                <w:sz w:val="24"/>
                <w:szCs w:val="24"/>
              </w:rPr>
              <w:t>36,0</w:t>
            </w:r>
          </w:p>
        </w:tc>
      </w:tr>
      <w:tr w:rsidR="00D125F0" w:rsidRPr="0031543B" w:rsidTr="00864C62">
        <w:trPr>
          <w:trHeight w:val="284"/>
        </w:trPr>
        <w:tc>
          <w:tcPr>
            <w:tcW w:w="6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67B40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D125F0" w:rsidRPr="00467B40" w:rsidRDefault="00D125F0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467B40">
              <w:rPr>
                <w:rFonts w:eastAsia="Calibri"/>
                <w:b/>
                <w:sz w:val="24"/>
                <w:szCs w:val="24"/>
              </w:rPr>
              <w:t>иные источники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71EEF" w:rsidRPr="0031543B" w:rsidTr="00864C62">
        <w:trPr>
          <w:trHeight w:val="126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E26D1C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E26D1C">
              <w:rPr>
                <w:rFonts w:eastAsia="Calibri"/>
                <w:sz w:val="24"/>
                <w:szCs w:val="24"/>
              </w:rPr>
              <w:t>4.1</w:t>
            </w:r>
          </w:p>
          <w:p w:rsidR="00071EEF" w:rsidRPr="00E26D1C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E26D1C">
              <w:rPr>
                <w:rFonts w:eastAsia="Calibri"/>
                <w:sz w:val="24"/>
                <w:szCs w:val="24"/>
              </w:rPr>
              <w:t> </w:t>
            </w:r>
          </w:p>
          <w:p w:rsidR="00071EEF" w:rsidRPr="00E26D1C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E26D1C">
              <w:rPr>
                <w:rFonts w:eastAsia="Calibri"/>
                <w:sz w:val="24"/>
                <w:szCs w:val="24"/>
              </w:rPr>
              <w:t> </w:t>
            </w:r>
          </w:p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 </w:t>
            </w:r>
          </w:p>
          <w:p w:rsidR="00071EEF" w:rsidRPr="00E26D1C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E26D1C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Мероприятие «</w:t>
            </w:r>
            <w:r w:rsidRPr="006A25D3">
              <w:rPr>
                <w:color w:val="000000"/>
                <w:sz w:val="24"/>
                <w:szCs w:val="24"/>
              </w:rPr>
              <w:t xml:space="preserve">Организация работы органов управления социальной защиты </w:t>
            </w:r>
            <w:r w:rsidRPr="006A25D3">
              <w:rPr>
                <w:color w:val="000000"/>
                <w:sz w:val="24"/>
                <w:szCs w:val="24"/>
              </w:rPr>
              <w:lastRenderedPageBreak/>
              <w:t>населения по осуществлению переданных государственных полномочий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E26D1C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E26D1C">
              <w:rPr>
                <w:rFonts w:eastAsia="Calibri"/>
                <w:sz w:val="24"/>
                <w:szCs w:val="24"/>
              </w:rPr>
              <w:lastRenderedPageBreak/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E26D1C">
              <w:rPr>
                <w:rFonts w:eastAsia="Calibri"/>
                <w:sz w:val="24"/>
                <w:szCs w:val="24"/>
              </w:rPr>
              <w:t xml:space="preserve"> </w:t>
            </w:r>
            <w:r w:rsidRPr="00E26D1C">
              <w:rPr>
                <w:rFonts w:eastAsia="Calibri"/>
                <w:sz w:val="24"/>
                <w:szCs w:val="24"/>
              </w:rPr>
              <w:lastRenderedPageBreak/>
              <w:t xml:space="preserve">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071EEF" w:rsidRPr="00E26D1C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E26D1C">
              <w:rPr>
                <w:rFonts w:eastAsia="Calibri"/>
                <w:sz w:val="24"/>
                <w:szCs w:val="24"/>
              </w:rPr>
              <w:t> </w:t>
            </w:r>
          </w:p>
          <w:p w:rsidR="00071EEF" w:rsidRPr="00E26D1C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E26D1C">
              <w:rPr>
                <w:rFonts w:eastAsia="Calibri"/>
                <w:sz w:val="24"/>
                <w:szCs w:val="24"/>
              </w:rPr>
              <w:t> </w:t>
            </w:r>
          </w:p>
          <w:p w:rsidR="00071EEF" w:rsidRPr="00E26D1C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E26D1C">
              <w:rPr>
                <w:rFonts w:eastAsia="Calibri"/>
                <w:sz w:val="24"/>
                <w:szCs w:val="24"/>
              </w:rPr>
              <w:t> </w:t>
            </w:r>
          </w:p>
          <w:p w:rsidR="00071EEF" w:rsidRPr="00E26D1C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E26D1C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1EEF" w:rsidRPr="00E26D1C" w:rsidRDefault="00071EEF" w:rsidP="0031543B">
            <w:pPr>
              <w:rPr>
                <w:rFonts w:eastAsia="Calibri"/>
                <w:sz w:val="24"/>
                <w:szCs w:val="24"/>
              </w:rPr>
            </w:pPr>
            <w:r w:rsidRPr="00E26D1C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31543B" w:rsidRDefault="00816C5A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11982,1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31543B" w:rsidRDefault="00816C5A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11982,1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31543B" w:rsidRDefault="00816C5A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11982,1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71EEF" w:rsidRPr="0031543B" w:rsidRDefault="00816C5A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35946,3</w:t>
            </w:r>
          </w:p>
        </w:tc>
      </w:tr>
      <w:tr w:rsidR="00D125F0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E26D1C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E26D1C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E26D1C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5F0" w:rsidRPr="00E26D1C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E26D1C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F0" w:rsidRPr="00E26D1C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F0" w:rsidRPr="00E26D1C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F0" w:rsidRPr="00E26D1C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F0" w:rsidRPr="00E26D1C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125F0" w:rsidRPr="0031543B" w:rsidTr="00864C62">
        <w:trPr>
          <w:trHeight w:val="548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11970,1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11970,1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11970,1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35910,3</w:t>
            </w:r>
          </w:p>
        </w:tc>
      </w:tr>
      <w:tr w:rsidR="00D125F0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816C5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816C5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7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816C5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25F0" w:rsidRPr="0031543B" w:rsidRDefault="00816C5A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36,0</w:t>
            </w:r>
          </w:p>
        </w:tc>
      </w:tr>
      <w:tr w:rsidR="00D125F0" w:rsidRPr="0031543B" w:rsidTr="00DD10E5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иные источники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5F0" w:rsidRPr="0031543B" w:rsidRDefault="00D125F0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71EEF" w:rsidRPr="0031543B" w:rsidTr="00E31AC9">
        <w:trPr>
          <w:trHeight w:val="25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4.2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71EEF" w:rsidRPr="00637995" w:rsidRDefault="00071EEF" w:rsidP="00071E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«</w:t>
            </w:r>
            <w:r w:rsidRPr="00637995">
              <w:rPr>
                <w:sz w:val="24"/>
                <w:szCs w:val="24"/>
              </w:rPr>
              <w:t>Организация и предоставление  полустационарного,  надомного социального обслуживания, срочного социального обслуживания и консультативной помощи установленным категориям граждан, оказавшимся в трудной жизненной ситуации, осуществлению их социальной реабилитации и адаптации</w:t>
            </w:r>
            <w:r>
              <w:rPr>
                <w:sz w:val="24"/>
                <w:szCs w:val="24"/>
              </w:rPr>
              <w:t>»</w:t>
            </w:r>
            <w:r w:rsidRPr="00637995">
              <w:rPr>
                <w:sz w:val="24"/>
                <w:szCs w:val="24"/>
              </w:rPr>
              <w:t>.</w:t>
            </w:r>
          </w:p>
          <w:p w:rsidR="00071EEF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71EEF" w:rsidRPr="0031543B" w:rsidRDefault="00071EEF" w:rsidP="00E31AC9">
            <w:pPr>
              <w:rPr>
                <w:rFonts w:eastAsia="Calibri"/>
                <w:sz w:val="24"/>
                <w:szCs w:val="24"/>
              </w:rPr>
            </w:pPr>
            <w:r w:rsidRPr="00FE5E6B">
              <w:rPr>
                <w:color w:val="000000"/>
                <w:sz w:val="22"/>
                <w:szCs w:val="22"/>
              </w:rPr>
              <w:t xml:space="preserve">МУ </w:t>
            </w:r>
            <w:r>
              <w:rPr>
                <w:color w:val="000000"/>
                <w:sz w:val="22"/>
                <w:szCs w:val="22"/>
              </w:rPr>
              <w:t>«</w:t>
            </w:r>
            <w:r w:rsidRPr="00FE5E6B">
              <w:rPr>
                <w:color w:val="000000"/>
                <w:sz w:val="22"/>
                <w:szCs w:val="22"/>
              </w:rPr>
              <w:t>КЦСОН Аргаяшского муниципального округа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1EEF" w:rsidRPr="00E26D1C" w:rsidRDefault="00071EEF" w:rsidP="00E31AC9">
            <w:pPr>
              <w:rPr>
                <w:rFonts w:eastAsia="Calibri"/>
                <w:sz w:val="24"/>
                <w:szCs w:val="24"/>
              </w:rPr>
            </w:pPr>
            <w:r w:rsidRPr="00E26D1C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48068,5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48068,5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48091,3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EEF" w:rsidRPr="0031543B" w:rsidRDefault="00071EEF" w:rsidP="001C440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144228,3</w:t>
            </w:r>
          </w:p>
        </w:tc>
      </w:tr>
      <w:tr w:rsidR="00DD10E5" w:rsidRPr="0031543B" w:rsidTr="00E31AC9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E26D1C" w:rsidRDefault="00DD10E5" w:rsidP="00E31AC9">
            <w:pPr>
              <w:rPr>
                <w:rFonts w:eastAsia="Calibri"/>
                <w:sz w:val="24"/>
                <w:szCs w:val="24"/>
              </w:rPr>
            </w:pPr>
            <w:r w:rsidRPr="00E26D1C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10E5" w:rsidRPr="0031543B" w:rsidTr="00E31AC9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48068,5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48068,5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48091,3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071EEF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144228,3</w:t>
            </w:r>
          </w:p>
        </w:tc>
      </w:tr>
      <w:tr w:rsidR="00DD10E5" w:rsidRPr="0031543B" w:rsidTr="00E31AC9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E31AC9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10E5" w:rsidRPr="0031543B" w:rsidTr="00E31AC9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E31AC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57EA5" w:rsidRPr="0031543B" w:rsidTr="00864C62">
        <w:trPr>
          <w:trHeight w:val="25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5</w:t>
            </w:r>
          </w:p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Комплекс процессных мероприятий « </w:t>
            </w:r>
            <w:r w:rsidRPr="00D121DE">
              <w:rPr>
                <w:b/>
                <w:color w:val="000000"/>
                <w:sz w:val="24"/>
                <w:szCs w:val="24"/>
              </w:rPr>
              <w:t>Поддержка социально – ориентированных некоммерческих организаций»</w:t>
            </w:r>
          </w:p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всего, в том числе:</w:t>
            </w:r>
          </w:p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 </w:t>
            </w:r>
          </w:p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D121DE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EA5" w:rsidRPr="00957EA5" w:rsidRDefault="00957EA5" w:rsidP="001C4408">
            <w:pPr>
              <w:rPr>
                <w:rFonts w:eastAsia="Calibri"/>
                <w:b/>
                <w:sz w:val="24"/>
                <w:szCs w:val="24"/>
              </w:rPr>
            </w:pPr>
            <w:r w:rsidRPr="00957EA5">
              <w:rPr>
                <w:rFonts w:eastAsia="Calibri"/>
                <w:b/>
                <w:sz w:val="24"/>
                <w:szCs w:val="24"/>
              </w:rPr>
              <w:t>2015,0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EA5" w:rsidRPr="00957EA5" w:rsidRDefault="00957EA5" w:rsidP="001C4408">
            <w:pPr>
              <w:rPr>
                <w:rFonts w:eastAsia="Calibri"/>
                <w:b/>
                <w:sz w:val="24"/>
                <w:szCs w:val="24"/>
              </w:rPr>
            </w:pPr>
            <w:r w:rsidRPr="00957EA5">
              <w:rPr>
                <w:rFonts w:eastAsia="Calibri"/>
                <w:b/>
                <w:sz w:val="24"/>
                <w:szCs w:val="24"/>
              </w:rPr>
              <w:t>2015,0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EA5" w:rsidRPr="00957EA5" w:rsidRDefault="00957EA5" w:rsidP="001C4408">
            <w:pPr>
              <w:rPr>
                <w:rFonts w:eastAsia="Calibri"/>
                <w:b/>
                <w:sz w:val="24"/>
                <w:szCs w:val="24"/>
              </w:rPr>
            </w:pPr>
            <w:r w:rsidRPr="00957EA5">
              <w:rPr>
                <w:rFonts w:eastAsia="Calibri"/>
                <w:b/>
                <w:sz w:val="24"/>
                <w:szCs w:val="24"/>
              </w:rPr>
              <w:t>2015,0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7EA5" w:rsidRPr="00957EA5" w:rsidRDefault="00957EA5" w:rsidP="001C4408">
            <w:pPr>
              <w:rPr>
                <w:rFonts w:eastAsia="Calibri"/>
                <w:b/>
                <w:sz w:val="24"/>
                <w:szCs w:val="24"/>
              </w:rPr>
            </w:pPr>
            <w:r w:rsidRPr="00957EA5">
              <w:rPr>
                <w:rFonts w:eastAsia="Calibri"/>
                <w:b/>
                <w:sz w:val="24"/>
                <w:szCs w:val="24"/>
              </w:rPr>
              <w:t>6045,0</w:t>
            </w:r>
          </w:p>
        </w:tc>
      </w:tr>
      <w:tr w:rsidR="00DD10E5" w:rsidRPr="0031543B" w:rsidTr="00864C62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D121DE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D121DE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957EA5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957EA5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957EA5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957EA5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D10E5" w:rsidRPr="0031543B" w:rsidTr="00864C62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D121DE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D121DE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957EA5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957EA5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957EA5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957EA5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D10E5" w:rsidRPr="0031543B" w:rsidTr="00864C62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D121DE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D121DE" w:rsidRDefault="00DD10E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D121DE">
              <w:rPr>
                <w:rFonts w:eastAsia="Calibri"/>
                <w:b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957EA5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957EA5">
              <w:rPr>
                <w:rFonts w:eastAsia="Calibri"/>
                <w:b/>
                <w:sz w:val="24"/>
                <w:szCs w:val="24"/>
              </w:rPr>
              <w:t>2015,0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957EA5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957EA5">
              <w:rPr>
                <w:rFonts w:eastAsia="Calibri"/>
                <w:b/>
                <w:sz w:val="24"/>
                <w:szCs w:val="24"/>
              </w:rPr>
              <w:t>2015,0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957EA5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957EA5">
              <w:rPr>
                <w:rFonts w:eastAsia="Calibri"/>
                <w:b/>
                <w:sz w:val="24"/>
                <w:szCs w:val="24"/>
              </w:rPr>
              <w:t>2015,0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957EA5" w:rsidRDefault="00957EA5" w:rsidP="0031543B">
            <w:pPr>
              <w:rPr>
                <w:rFonts w:eastAsia="Calibri"/>
                <w:b/>
                <w:sz w:val="24"/>
                <w:szCs w:val="24"/>
              </w:rPr>
            </w:pPr>
            <w:r w:rsidRPr="00957EA5">
              <w:rPr>
                <w:rFonts w:eastAsia="Calibri"/>
                <w:b/>
                <w:sz w:val="24"/>
                <w:szCs w:val="24"/>
              </w:rPr>
              <w:t>6045,0</w:t>
            </w:r>
          </w:p>
        </w:tc>
      </w:tr>
      <w:tr w:rsidR="00DD10E5" w:rsidRPr="0031543B" w:rsidTr="00864C62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10E5" w:rsidRPr="0031543B" w:rsidTr="00864C62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10E5" w:rsidRPr="0031543B" w:rsidTr="00864C62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10E5" w:rsidRPr="0031543B" w:rsidTr="00864C62">
        <w:trPr>
          <w:trHeight w:val="25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57EA5" w:rsidRPr="0031543B" w:rsidTr="001C4408">
        <w:trPr>
          <w:trHeight w:val="25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5.1</w:t>
            </w: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 </w:t>
            </w:r>
          </w:p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Мероприятие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««Предоставление субсидии из местного бюджета общественным организациям инвалидов, осуществляющим деятельность по реабилитации инвалидов, защите прав и законных интересов инвалидов, достижению инвалидами равных с другими гражданами возможностей, участие во всех сферах жизни общества, интеграции инвалидов в общество, в целях финансового обеспечения  затрат 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Управление социальной </w:t>
            </w:r>
            <w:r w:rsidRPr="0031543B">
              <w:rPr>
                <w:rFonts w:eastAsia="Calibri"/>
                <w:sz w:val="24"/>
                <w:szCs w:val="24"/>
              </w:rPr>
              <w:lastRenderedPageBreak/>
              <w:t xml:space="preserve">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1C44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1C44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1124,0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1C44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1C44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3372,0</w:t>
            </w:r>
          </w:p>
        </w:tc>
      </w:tr>
      <w:tr w:rsidR="00DD10E5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10E5" w:rsidRPr="0031543B" w:rsidTr="00864C62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D10E5" w:rsidRPr="0031543B" w:rsidTr="00957EA5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DD10E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957EA5" w:rsidP="00957EA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1124,0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957EA5" w:rsidP="00957EA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1124,0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957EA5" w:rsidP="00957EA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0E5" w:rsidRPr="0031543B" w:rsidRDefault="00957EA5" w:rsidP="00957EA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3372,0</w:t>
            </w:r>
          </w:p>
        </w:tc>
      </w:tr>
      <w:tr w:rsidR="00957EA5" w:rsidRPr="0031543B" w:rsidTr="001C4408">
        <w:trPr>
          <w:trHeight w:val="25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5.2</w:t>
            </w:r>
          </w:p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 </w:t>
            </w:r>
          </w:p>
        </w:tc>
        <w:tc>
          <w:tcPr>
            <w:tcW w:w="3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Мероприятие «Предоставление субсидии общественным организациям, которые участвуют в жизни </w:t>
            </w:r>
            <w:r>
              <w:rPr>
                <w:rFonts w:eastAsia="Calibri"/>
                <w:sz w:val="24"/>
                <w:szCs w:val="24"/>
              </w:rPr>
              <w:t>округа</w:t>
            </w:r>
            <w:r w:rsidRPr="0031543B">
              <w:rPr>
                <w:rFonts w:eastAsia="Calibri"/>
                <w:sz w:val="24"/>
                <w:szCs w:val="24"/>
              </w:rPr>
              <w:t>, оказывают дополнительные социальные услуги населению, участвуют в проведении мероприятий, направленных на поддержку инвалидов, ветеранов войны, труда, пенсионеров и других категорий граждан, а также посвященным знаменательным датам.»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 xml:space="preserve">Управление социальной защиты населения администрации </w:t>
            </w:r>
            <w:r>
              <w:rPr>
                <w:rFonts w:eastAsia="Calibri"/>
                <w:sz w:val="24"/>
                <w:szCs w:val="24"/>
              </w:rPr>
              <w:t>Аргаяшского</w:t>
            </w:r>
            <w:r w:rsidRPr="0031543B">
              <w:rPr>
                <w:rFonts w:eastAsia="Calibri"/>
                <w:sz w:val="24"/>
                <w:szCs w:val="24"/>
              </w:rPr>
              <w:t xml:space="preserve"> муниципального </w:t>
            </w:r>
            <w:r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1C44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1C44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891,0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1C44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A5" w:rsidRPr="0031543B" w:rsidRDefault="00957EA5" w:rsidP="001C440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2673,0</w:t>
            </w:r>
          </w:p>
        </w:tc>
      </w:tr>
      <w:tr w:rsidR="00D121DE" w:rsidRPr="0031543B" w:rsidTr="00E31AC9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федеральный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121DE" w:rsidRPr="0031543B" w:rsidTr="00E31AC9">
        <w:trPr>
          <w:trHeight w:val="261"/>
        </w:trPr>
        <w:tc>
          <w:tcPr>
            <w:tcW w:w="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областной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D121DE" w:rsidRPr="0031543B" w:rsidTr="00957EA5">
        <w:trPr>
          <w:trHeight w:val="255"/>
        </w:trPr>
        <w:tc>
          <w:tcPr>
            <w:tcW w:w="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D121DE" w:rsidP="0031543B">
            <w:pPr>
              <w:rPr>
                <w:rFonts w:eastAsia="Calibri"/>
                <w:sz w:val="24"/>
                <w:szCs w:val="24"/>
              </w:rPr>
            </w:pPr>
            <w:r w:rsidRPr="0031543B">
              <w:rPr>
                <w:rFonts w:eastAsia="Calibri"/>
                <w:sz w:val="24"/>
                <w:szCs w:val="24"/>
              </w:rPr>
              <w:t>районный бюджет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957EA5" w:rsidP="00957EA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891,0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957EA5" w:rsidP="00957EA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891,0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957EA5" w:rsidP="00957EA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891,0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1DE" w:rsidRPr="0031543B" w:rsidRDefault="00957EA5" w:rsidP="00957EA5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2673,0</w:t>
            </w:r>
          </w:p>
        </w:tc>
      </w:tr>
    </w:tbl>
    <w:p w:rsidR="00957EA5" w:rsidRDefault="00957EA5" w:rsidP="00E26D1C">
      <w:pPr>
        <w:widowControl w:val="0"/>
        <w:overflowPunct/>
        <w:autoSpaceDE/>
        <w:autoSpaceDN/>
        <w:adjustRightInd/>
        <w:jc w:val="center"/>
        <w:textAlignment w:val="auto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:rsidR="00957EA5" w:rsidRDefault="00957EA5" w:rsidP="00E26D1C">
      <w:pPr>
        <w:widowControl w:val="0"/>
        <w:overflowPunct/>
        <w:autoSpaceDE/>
        <w:autoSpaceDN/>
        <w:adjustRightInd/>
        <w:jc w:val="center"/>
        <w:textAlignment w:val="auto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:rsidR="00957EA5" w:rsidRDefault="00957EA5" w:rsidP="00E26D1C">
      <w:pPr>
        <w:widowControl w:val="0"/>
        <w:overflowPunct/>
        <w:autoSpaceDE/>
        <w:autoSpaceDN/>
        <w:adjustRightInd/>
        <w:jc w:val="center"/>
        <w:textAlignment w:val="auto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:rsidR="00957EA5" w:rsidRDefault="00957EA5" w:rsidP="00E26D1C">
      <w:pPr>
        <w:widowControl w:val="0"/>
        <w:overflowPunct/>
        <w:autoSpaceDE/>
        <w:autoSpaceDN/>
        <w:adjustRightInd/>
        <w:jc w:val="center"/>
        <w:textAlignment w:val="auto"/>
        <w:outlineLvl w:val="1"/>
        <w:rPr>
          <w:rFonts w:eastAsia="Calibri"/>
          <w:color w:val="000000"/>
          <w:sz w:val="28"/>
          <w:szCs w:val="28"/>
          <w:lang w:eastAsia="en-US"/>
        </w:rPr>
      </w:pPr>
    </w:p>
    <w:p w:rsidR="00E26D1C" w:rsidRPr="00E26D1C" w:rsidRDefault="00E26D1C" w:rsidP="00E26D1C">
      <w:pPr>
        <w:widowControl w:val="0"/>
        <w:overflowPunct/>
        <w:autoSpaceDE/>
        <w:autoSpaceDN/>
        <w:adjustRightInd/>
        <w:jc w:val="center"/>
        <w:textAlignment w:val="auto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E26D1C">
        <w:rPr>
          <w:rFonts w:eastAsia="Calibri"/>
          <w:color w:val="000000"/>
          <w:sz w:val="28"/>
          <w:szCs w:val="28"/>
          <w:lang w:eastAsia="en-US"/>
        </w:rPr>
        <w:lastRenderedPageBreak/>
        <w:t>Методика расчета и источники информации</w:t>
      </w:r>
    </w:p>
    <w:p w:rsidR="00E26D1C" w:rsidRPr="00E26D1C" w:rsidRDefault="00E26D1C" w:rsidP="00E26D1C">
      <w:pPr>
        <w:widowControl w:val="0"/>
        <w:overflowPunct/>
        <w:autoSpaceDE/>
        <w:autoSpaceDN/>
        <w:adjustRightInd/>
        <w:jc w:val="center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E26D1C">
        <w:rPr>
          <w:rFonts w:eastAsia="Calibri"/>
          <w:color w:val="000000"/>
          <w:sz w:val="28"/>
          <w:szCs w:val="28"/>
          <w:lang w:eastAsia="en-US"/>
        </w:rPr>
        <w:t>о значениях целевых показателей муниципальной программы, показателей структурных элементов</w:t>
      </w:r>
    </w:p>
    <w:p w:rsidR="00E26D1C" w:rsidRPr="00E26D1C" w:rsidRDefault="00E26D1C" w:rsidP="00E26D1C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 CYR" w:eastAsia="Calibri" w:hAnsi="Times New Roman CYR"/>
          <w:sz w:val="28"/>
          <w:szCs w:val="28"/>
          <w:lang w:eastAsia="en-US"/>
        </w:rPr>
      </w:pPr>
      <w:r w:rsidRPr="00E26D1C">
        <w:rPr>
          <w:rFonts w:eastAsia="Calibri"/>
          <w:color w:val="000000"/>
          <w:sz w:val="28"/>
          <w:szCs w:val="28"/>
          <w:lang w:eastAsia="en-US"/>
        </w:rPr>
        <w:t xml:space="preserve">«Социальная поддержка </w:t>
      </w:r>
      <w:r w:rsidRPr="00E26D1C">
        <w:rPr>
          <w:rFonts w:eastAsia="Calibri"/>
          <w:sz w:val="28"/>
          <w:szCs w:val="28"/>
          <w:lang w:eastAsia="en-US"/>
        </w:rPr>
        <w:t xml:space="preserve">граждан </w:t>
      </w:r>
      <w:r w:rsidR="001229F7">
        <w:rPr>
          <w:rFonts w:eastAsia="Calibri"/>
          <w:sz w:val="28"/>
          <w:szCs w:val="28"/>
          <w:lang w:eastAsia="en-US"/>
        </w:rPr>
        <w:t>Аргаяшского</w:t>
      </w:r>
      <w:r w:rsidRPr="00E26D1C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1229F7">
        <w:rPr>
          <w:rFonts w:eastAsia="Calibri"/>
          <w:sz w:val="28"/>
          <w:szCs w:val="28"/>
          <w:lang w:eastAsia="en-US"/>
        </w:rPr>
        <w:t>округа</w:t>
      </w:r>
      <w:r w:rsidRPr="00E26D1C">
        <w:rPr>
          <w:rFonts w:eastAsia="Calibri"/>
          <w:sz w:val="28"/>
          <w:szCs w:val="28"/>
          <w:lang w:eastAsia="en-US"/>
        </w:rPr>
        <w:t>»</w:t>
      </w:r>
      <w:r w:rsidRPr="00E26D1C">
        <w:rPr>
          <w:rFonts w:eastAsia="Calibri"/>
          <w:sz w:val="28"/>
          <w:szCs w:val="28"/>
          <w:lang w:eastAsia="en-US"/>
        </w:rPr>
        <w:br/>
      </w:r>
    </w:p>
    <w:tbl>
      <w:tblPr>
        <w:tblW w:w="1564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567"/>
        <w:gridCol w:w="4302"/>
        <w:gridCol w:w="5811"/>
        <w:gridCol w:w="4961"/>
      </w:tblGrid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N </w:t>
            </w:r>
          </w:p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Наименование показателя,</w:t>
            </w:r>
          </w:p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ед. измерения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Расчет целевого показателя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Источник получения информации о целевых показателях</w:t>
            </w:r>
          </w:p>
        </w:tc>
      </w:tr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ind w:hanging="108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Количество граждан, получивших меры социальной поддержки в соответствии с законодательством, чел.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N = </w:t>
            </w:r>
            <w:r w:rsidRPr="00E26D1C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14300" cy="161925"/>
                  <wp:effectExtent l="0" t="0" r="0" b="0"/>
                  <wp:docPr id="2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23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6D1C">
              <w:rPr>
                <w:color w:val="000000"/>
                <w:sz w:val="22"/>
                <w:szCs w:val="22"/>
              </w:rPr>
              <w:t xml:space="preserve"> ni , где</w:t>
            </w:r>
          </w:p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 xml:space="preserve">ni – количество граждан, получивших меры социальной поддержки в соответствии с законодательством за отчетный период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(единая информационная система социальной защиты населения Челябинской области)</w:t>
            </w:r>
          </w:p>
        </w:tc>
      </w:tr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Удовлетворенность граждан социальными услугами, да (1) /нет (0)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 xml:space="preserve">«Да» =1 - отсутствие обоснованных жалоб в </w:t>
            </w:r>
            <w:hyperlink r:id="rId24" w:history="1">
              <w:r w:rsidRPr="00E26D1C">
                <w:rPr>
                  <w:rFonts w:eastAsia="Calibri"/>
                  <w:color w:val="000000"/>
                  <w:sz w:val="22"/>
                  <w:szCs w:val="22"/>
                  <w:lang w:eastAsia="en-US"/>
                </w:rPr>
                <w:t>федеральной информационной системе</w:t>
              </w:r>
            </w:hyperlink>
            <w:r w:rsidRPr="00E26D1C">
              <w:rPr>
                <w:rFonts w:eastAsia="Calibri"/>
                <w:sz w:val="22"/>
                <w:szCs w:val="22"/>
                <w:lang w:eastAsia="en-US"/>
              </w:rPr>
              <w:t xml:space="preserve">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(ФГИС ДО)</w:t>
            </w:r>
          </w:p>
        </w:tc>
      </w:tr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Создание условий для деятельности социально ориентированных некоммерческих организаций, да (1) /нет (0)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«Да» =1 - созданы условия для деятельности социально ориентированных некоммерческих организаций</w:t>
            </w:r>
          </w:p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 xml:space="preserve">(отчетность Управления социальной защиты населения администрации </w:t>
            </w:r>
            <w:r w:rsidR="001229F7">
              <w:rPr>
                <w:rFonts w:eastAsia="Calibri"/>
                <w:sz w:val="22"/>
                <w:szCs w:val="22"/>
                <w:lang w:eastAsia="en-US"/>
              </w:rPr>
              <w:t>Аргаяшского</w:t>
            </w:r>
            <w:r w:rsidRPr="00E26D1C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</w:t>
            </w:r>
            <w:r w:rsidR="001229F7">
              <w:rPr>
                <w:rFonts w:eastAsia="Calibri"/>
                <w:sz w:val="22"/>
                <w:szCs w:val="22"/>
                <w:lang w:eastAsia="en-US"/>
              </w:rPr>
              <w:t>округа</w:t>
            </w:r>
            <w:r w:rsidRPr="00E26D1C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1C440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Комплекс процессных мероприятий "</w:t>
            </w:r>
            <w:r w:rsidR="001C4408">
              <w:rPr>
                <w:sz w:val="22"/>
                <w:szCs w:val="22"/>
              </w:rPr>
              <w:t xml:space="preserve"> Социальная</w:t>
            </w:r>
            <w:r w:rsidR="001C4408" w:rsidRPr="006A25D3">
              <w:rPr>
                <w:sz w:val="22"/>
                <w:szCs w:val="22"/>
              </w:rPr>
              <w:t xml:space="preserve"> поддержка семей </w:t>
            </w:r>
            <w:r w:rsidR="001C4408">
              <w:rPr>
                <w:sz w:val="22"/>
                <w:szCs w:val="22"/>
              </w:rPr>
              <w:t>и</w:t>
            </w:r>
            <w:r w:rsidR="001C4408" w:rsidRPr="006A25D3">
              <w:rPr>
                <w:sz w:val="22"/>
                <w:szCs w:val="22"/>
              </w:rPr>
              <w:t xml:space="preserve"> детей</w:t>
            </w:r>
            <w:r w:rsidR="001C4408">
              <w:rPr>
                <w:sz w:val="22"/>
                <w:szCs w:val="22"/>
              </w:rPr>
              <w:t>»</w:t>
            </w:r>
          </w:p>
        </w:tc>
      </w:tr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Доля граждан, состоящих на учете в органах социальной защиты населения </w:t>
            </w:r>
            <w:r w:rsidR="001229F7">
              <w:rPr>
                <w:color w:val="000000"/>
                <w:sz w:val="22"/>
                <w:szCs w:val="22"/>
              </w:rPr>
              <w:t>Аргаяшского</w:t>
            </w:r>
            <w:r w:rsidRPr="00E26D1C">
              <w:rPr>
                <w:color w:val="000000"/>
                <w:sz w:val="22"/>
                <w:szCs w:val="22"/>
              </w:rPr>
              <w:t xml:space="preserve"> муниципального </w:t>
            </w:r>
            <w:r w:rsidR="001229F7"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 xml:space="preserve"> от общего количества населения </w:t>
            </w:r>
            <w:r w:rsidR="001229F7"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>U=h/g*100</w:t>
            </w:r>
          </w:p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h-количество граждан, состоящих на учете в органах социальной защиты населения </w:t>
            </w:r>
            <w:r w:rsidR="001229F7">
              <w:rPr>
                <w:color w:val="000000"/>
                <w:sz w:val="22"/>
                <w:szCs w:val="22"/>
              </w:rPr>
              <w:t>Аргаяшского</w:t>
            </w:r>
            <w:r w:rsidRPr="00E26D1C">
              <w:rPr>
                <w:color w:val="000000"/>
                <w:sz w:val="22"/>
                <w:szCs w:val="22"/>
              </w:rPr>
              <w:t xml:space="preserve"> муниципального </w:t>
            </w:r>
            <w:r w:rsidR="001229F7"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 xml:space="preserve"> </w:t>
            </w:r>
          </w:p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g-количество граждан </w:t>
            </w:r>
            <w:r w:rsidR="001229F7"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 xml:space="preserve"> (статистические данные 74.rosstat.gov.ru)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(отчетность Управления социальной защиты населения администрации </w:t>
            </w:r>
            <w:r w:rsidR="001229F7">
              <w:rPr>
                <w:color w:val="000000"/>
                <w:sz w:val="22"/>
                <w:szCs w:val="22"/>
              </w:rPr>
              <w:t>Аргаяшского</w:t>
            </w:r>
            <w:r w:rsidRPr="00E26D1C">
              <w:rPr>
                <w:color w:val="000000"/>
                <w:sz w:val="22"/>
                <w:szCs w:val="22"/>
              </w:rPr>
              <w:t xml:space="preserve"> муниципального </w:t>
            </w:r>
            <w:r w:rsidR="001229F7"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>)</w:t>
            </w:r>
          </w:p>
        </w:tc>
      </w:tr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1C4408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Доля детей, оставшихся без попечения родителей, и лиц из числа детей, оставшихся без попечения родителей,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подлежащих обеспечению жилыми помещениями, включая лиц в возрасте от 23 лет и старше, в </w:t>
            </w:r>
            <w:r w:rsidRPr="00E26D1C">
              <w:rPr>
                <w:color w:val="000000"/>
                <w:sz w:val="22"/>
                <w:szCs w:val="22"/>
              </w:rPr>
              <w:lastRenderedPageBreak/>
              <w:t>соответствии с утвержденным МСО ЧО Списком, %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lastRenderedPageBreak/>
              <w:t>U=y/g*100</w:t>
            </w:r>
          </w:p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y-количество детей, оставшихся без попечения родителей, и лиц из числа детей, оставшихся без попечения родителей, обеспеченных жилыми помещениями за отчетный год, состоявших на учете на получение жилого помещения, включая лиц в возрасте от 23 лет и старше </w:t>
            </w:r>
          </w:p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g - общая численность детей, оставшихся без попечения родителей, и лиц из их числа, подлежащих обеспечению жилыми помещениями, включая лиц в возрасте от 23 лет и старше, в соответствии с утвержденным МСО ЧО </w:t>
            </w:r>
            <w:r w:rsidRPr="00E26D1C">
              <w:rPr>
                <w:color w:val="000000"/>
                <w:sz w:val="22"/>
                <w:szCs w:val="22"/>
              </w:rPr>
              <w:lastRenderedPageBreak/>
              <w:t xml:space="preserve">Списком. </w:t>
            </w:r>
          </w:p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</w:p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(отчетность Комитета по управлению имуществом и земельными отношениями администрации </w:t>
            </w:r>
            <w:r w:rsidR="001229F7">
              <w:rPr>
                <w:color w:val="000000"/>
                <w:sz w:val="22"/>
                <w:szCs w:val="22"/>
              </w:rPr>
              <w:t>Аргаяшского</w:t>
            </w:r>
            <w:r w:rsidRPr="00E26D1C">
              <w:rPr>
                <w:color w:val="000000"/>
                <w:sz w:val="22"/>
                <w:szCs w:val="22"/>
              </w:rPr>
              <w:t xml:space="preserve"> муниципального </w:t>
            </w:r>
            <w:r w:rsidR="001229F7"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>) (Утвержденный список Министерства социальных отношений Челябинской области в соответствии с Федеральным законом от 21.12.1996 N 159-ФЗ "О дополнительных гарантиях по социальной поддержке детей-сирот и детей, оставшихся без попечения родителей")</w:t>
            </w:r>
          </w:p>
        </w:tc>
      </w:tr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1C440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Комплекс процессных мероприятий "</w:t>
            </w:r>
            <w:r w:rsidR="001C4408" w:rsidRPr="00182617">
              <w:rPr>
                <w:sz w:val="28"/>
                <w:szCs w:val="28"/>
              </w:rPr>
              <w:t xml:space="preserve"> </w:t>
            </w:r>
            <w:r w:rsidR="001C4408" w:rsidRPr="001C4408">
              <w:rPr>
                <w:sz w:val="22"/>
                <w:szCs w:val="22"/>
              </w:rPr>
              <w:t>Повышение качества жизни граждан пожилого возраста и иных категорий граждан</w:t>
            </w:r>
            <w:r w:rsidR="001C4408" w:rsidRPr="00E26D1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26D1C">
              <w:rPr>
                <w:rFonts w:eastAsia="Calibri"/>
                <w:sz w:val="22"/>
                <w:szCs w:val="22"/>
                <w:lang w:eastAsia="en-US"/>
              </w:rPr>
              <w:t>"</w:t>
            </w:r>
          </w:p>
        </w:tc>
      </w:tr>
      <w:tr w:rsidR="001C4408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08" w:rsidRPr="00E26D1C" w:rsidRDefault="001C4408" w:rsidP="001C440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08" w:rsidRPr="00E26D1C" w:rsidRDefault="001C4408" w:rsidP="001C440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Доля граждан, состоящих на учете в органах социальной защиты населения </w:t>
            </w:r>
            <w:r>
              <w:rPr>
                <w:color w:val="000000"/>
                <w:sz w:val="22"/>
                <w:szCs w:val="22"/>
              </w:rPr>
              <w:t>Аргаяшского</w:t>
            </w:r>
            <w:r w:rsidRPr="00E26D1C">
              <w:rPr>
                <w:color w:val="000000"/>
                <w:sz w:val="22"/>
                <w:szCs w:val="22"/>
              </w:rPr>
              <w:t xml:space="preserve"> муниципального </w:t>
            </w:r>
            <w:r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 xml:space="preserve"> от общего количества населения </w:t>
            </w:r>
            <w:r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>, %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08" w:rsidRPr="00E26D1C" w:rsidRDefault="001C4408" w:rsidP="001C440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>U=h/g*100</w:t>
            </w:r>
          </w:p>
          <w:p w:rsidR="001C4408" w:rsidRPr="00E26D1C" w:rsidRDefault="001C4408" w:rsidP="001C440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h-количество граждан, состоящих на учете в органах социальной защиты населения </w:t>
            </w:r>
            <w:r>
              <w:rPr>
                <w:color w:val="000000"/>
                <w:sz w:val="22"/>
                <w:szCs w:val="22"/>
              </w:rPr>
              <w:t>Аргаяшского</w:t>
            </w:r>
            <w:r w:rsidRPr="00E26D1C">
              <w:rPr>
                <w:color w:val="000000"/>
                <w:sz w:val="22"/>
                <w:szCs w:val="22"/>
              </w:rPr>
              <w:t xml:space="preserve"> муниципального </w:t>
            </w:r>
            <w:r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 xml:space="preserve"> </w:t>
            </w:r>
          </w:p>
          <w:p w:rsidR="001C4408" w:rsidRPr="00E26D1C" w:rsidRDefault="001C4408" w:rsidP="001C440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g-количество граждан </w:t>
            </w:r>
            <w:r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 xml:space="preserve"> (статистические данные 74.rosstat.gov.ru)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08" w:rsidRPr="00E26D1C" w:rsidRDefault="001C4408" w:rsidP="001C440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(отчетность Управления социальной защиты населения администрации </w:t>
            </w:r>
            <w:r>
              <w:rPr>
                <w:color w:val="000000"/>
                <w:sz w:val="22"/>
                <w:szCs w:val="22"/>
              </w:rPr>
              <w:t>Аргаяшского</w:t>
            </w:r>
            <w:r w:rsidRPr="00E26D1C">
              <w:rPr>
                <w:color w:val="000000"/>
                <w:sz w:val="22"/>
                <w:szCs w:val="22"/>
              </w:rPr>
              <w:t xml:space="preserve"> муниципального </w:t>
            </w:r>
            <w:r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>)</w:t>
            </w:r>
          </w:p>
        </w:tc>
      </w:tr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1C440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Комплекс процессных мероприятий «</w:t>
            </w:r>
            <w:r w:rsidR="001C4408">
              <w:rPr>
                <w:sz w:val="22"/>
                <w:szCs w:val="22"/>
              </w:rPr>
              <w:t>Доступная среда</w:t>
            </w:r>
            <w:r w:rsidRPr="00E26D1C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Удовлетворенность получателей социальных услуг в оказанных социальных услугах, </w:t>
            </w:r>
          </w:p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>да (1) /нет (0)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>"Да" =1 - отсутствие жалоб</w:t>
            </w:r>
          </w:p>
          <w:p w:rsidR="00E26D1C" w:rsidRPr="00E26D1C" w:rsidRDefault="00E26D1C" w:rsidP="00E26D1C">
            <w:pPr>
              <w:overflowPunct/>
              <w:autoSpaceDE/>
              <w:autoSpaceDN/>
              <w:adjustRightInd/>
              <w:spacing w:after="200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(отчетность муниципального учреждения социального обслуживания  </w:t>
            </w:r>
            <w:r w:rsidR="001229F7">
              <w:rPr>
                <w:color w:val="000000"/>
                <w:sz w:val="22"/>
                <w:szCs w:val="22"/>
              </w:rPr>
              <w:t>Аргаяшского</w:t>
            </w:r>
            <w:r w:rsidRPr="00E26D1C">
              <w:rPr>
                <w:color w:val="000000"/>
                <w:sz w:val="22"/>
                <w:szCs w:val="22"/>
              </w:rPr>
              <w:t xml:space="preserve"> муниципального </w:t>
            </w:r>
            <w:r w:rsidR="001229F7"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 xml:space="preserve"> предоставляющих муниципальные услуги</w:t>
            </w:r>
            <w:r w:rsidRPr="00E26D1C">
              <w:rPr>
                <w:rFonts w:ascii="Times New Roman CYR" w:hAnsi="Times New Roman CYR"/>
                <w:color w:val="000000"/>
                <w:sz w:val="22"/>
                <w:szCs w:val="22"/>
              </w:rPr>
              <w:t>)</w:t>
            </w:r>
          </w:p>
        </w:tc>
      </w:tr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08" w:rsidRPr="001C4408" w:rsidRDefault="00E26D1C" w:rsidP="001C4408">
            <w:pPr>
              <w:rPr>
                <w:color w:val="000000"/>
                <w:sz w:val="22"/>
                <w:szCs w:val="22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Комплекс процессных мероприятий "</w:t>
            </w:r>
            <w:r w:rsidR="001C4408" w:rsidRPr="00787EC7">
              <w:rPr>
                <w:color w:val="000000"/>
                <w:sz w:val="28"/>
                <w:szCs w:val="28"/>
              </w:rPr>
              <w:t xml:space="preserve"> </w:t>
            </w:r>
            <w:r w:rsidR="001C4408" w:rsidRPr="001C4408">
              <w:rPr>
                <w:color w:val="000000"/>
                <w:sz w:val="22"/>
                <w:szCs w:val="22"/>
              </w:rPr>
              <w:t>Функционирование системы социального обслуживания и социальной поддержки</w:t>
            </w:r>
          </w:p>
          <w:p w:rsidR="00E26D1C" w:rsidRPr="00E26D1C" w:rsidRDefault="001C4408" w:rsidP="001C440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1C4408">
              <w:rPr>
                <w:color w:val="000000"/>
                <w:sz w:val="22"/>
                <w:szCs w:val="22"/>
              </w:rPr>
              <w:t>отдельных категорий граждан</w:t>
            </w:r>
            <w:r w:rsidRPr="00E26D1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26D1C" w:rsidRPr="00E26D1C">
              <w:rPr>
                <w:rFonts w:eastAsia="Calibri"/>
                <w:sz w:val="22"/>
                <w:szCs w:val="22"/>
                <w:lang w:eastAsia="en-US"/>
              </w:rPr>
              <w:t>"</w:t>
            </w:r>
          </w:p>
        </w:tc>
      </w:tr>
      <w:tr w:rsidR="001C4408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08" w:rsidRPr="00E26D1C" w:rsidRDefault="001C4408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08" w:rsidRPr="00E26D1C" w:rsidRDefault="001C4408" w:rsidP="001C440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Удовлетворенность получателей социальных услуг в оказанных социальных услугах, </w:t>
            </w:r>
          </w:p>
          <w:p w:rsidR="001C4408" w:rsidRPr="00E26D1C" w:rsidRDefault="001C4408" w:rsidP="001C440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>да (1) /нет (0)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08" w:rsidRPr="00E26D1C" w:rsidRDefault="001C4408" w:rsidP="001C440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>"Да" =1 - отсутствие жалоб</w:t>
            </w:r>
          </w:p>
          <w:p w:rsidR="001C4408" w:rsidRPr="00E26D1C" w:rsidRDefault="001C4408" w:rsidP="001C4408">
            <w:pPr>
              <w:overflowPunct/>
              <w:autoSpaceDE/>
              <w:autoSpaceDN/>
              <w:adjustRightInd/>
              <w:spacing w:after="200"/>
              <w:textAlignment w:val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08" w:rsidRPr="00E26D1C" w:rsidRDefault="001C4408" w:rsidP="001C4408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(отчетность муниципального учреждения социального обслуживания  </w:t>
            </w:r>
            <w:r>
              <w:rPr>
                <w:color w:val="000000"/>
                <w:sz w:val="22"/>
                <w:szCs w:val="22"/>
              </w:rPr>
              <w:t>Аргаяшского</w:t>
            </w:r>
            <w:r w:rsidRPr="00E26D1C">
              <w:rPr>
                <w:color w:val="000000"/>
                <w:sz w:val="22"/>
                <w:szCs w:val="22"/>
              </w:rPr>
              <w:t xml:space="preserve"> муниципального </w:t>
            </w:r>
            <w:r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 xml:space="preserve"> предоставляющих муниципальные услуги</w:t>
            </w:r>
            <w:r w:rsidRPr="00E26D1C">
              <w:rPr>
                <w:rFonts w:ascii="Times New Roman CYR" w:hAnsi="Times New Roman CYR"/>
                <w:color w:val="000000"/>
                <w:sz w:val="22"/>
                <w:szCs w:val="22"/>
              </w:rPr>
              <w:t>)</w:t>
            </w:r>
          </w:p>
        </w:tc>
      </w:tr>
      <w:tr w:rsidR="001C4408" w:rsidRPr="00E26D1C" w:rsidTr="001C44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08" w:rsidRPr="00E26D1C" w:rsidRDefault="001C4408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408" w:rsidRPr="00E26D1C" w:rsidRDefault="001C4408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6A25D3">
              <w:rPr>
                <w:sz w:val="22"/>
                <w:szCs w:val="22"/>
                <w:lang w:eastAsia="en-US"/>
              </w:rPr>
              <w:t xml:space="preserve">Комплекс процессных мероприятий 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>«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Поддержка </w:t>
            </w:r>
            <w:r w:rsidRPr="009E4139">
              <w:rPr>
                <w:sz w:val="24"/>
                <w:szCs w:val="24"/>
              </w:rPr>
              <w:t>социально-ориентированных некоммерческих организаций</w:t>
            </w:r>
            <w:r w:rsidRPr="006A25D3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</w:tr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>Объем денежных средств, направленных на поддержку деятельности общественных организаций, тыс. руб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N = </w:t>
            </w:r>
            <w:r w:rsidRPr="00E26D1C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14300" cy="161925"/>
                  <wp:effectExtent l="0" t="0" r="0" b="0"/>
                  <wp:docPr id="26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2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6D1C">
              <w:rPr>
                <w:color w:val="000000"/>
                <w:sz w:val="22"/>
                <w:szCs w:val="22"/>
              </w:rPr>
              <w:t xml:space="preserve"> ni , где</w:t>
            </w:r>
          </w:p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>ni - суммарный объем финансовых средств, направленных на поддержку деятельности общественных организаций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(АЦК-Финансы, отчетность Управления социальной защиты населения администрации </w:t>
            </w:r>
            <w:r w:rsidR="001229F7">
              <w:rPr>
                <w:color w:val="000000"/>
                <w:sz w:val="22"/>
                <w:szCs w:val="22"/>
              </w:rPr>
              <w:t>Аргаяшского</w:t>
            </w:r>
            <w:r w:rsidRPr="00E26D1C">
              <w:rPr>
                <w:color w:val="000000"/>
                <w:sz w:val="22"/>
                <w:szCs w:val="22"/>
              </w:rPr>
              <w:t xml:space="preserve"> муниципального </w:t>
            </w:r>
            <w:r w:rsidR="001229F7"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>)</w:t>
            </w:r>
          </w:p>
        </w:tc>
      </w:tr>
      <w:tr w:rsidR="00E26D1C" w:rsidRPr="00E26D1C" w:rsidTr="009F07D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26D1C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>Количество общественных организаций, которым оказана финансовая поддержка, ед.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N = </w:t>
            </w:r>
            <w:r w:rsidRPr="00E26D1C">
              <w:rPr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14300" cy="161925"/>
                  <wp:effectExtent l="0" t="0" r="0" b="0"/>
                  <wp:docPr id="27" name="Pictur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25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43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6D1C">
              <w:rPr>
                <w:color w:val="000000"/>
                <w:sz w:val="22"/>
                <w:szCs w:val="22"/>
              </w:rPr>
              <w:t xml:space="preserve"> ni , где</w:t>
            </w:r>
          </w:p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ni - количество общественных организаций, которым оказана финансовая поддержка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D1C" w:rsidRPr="00E26D1C" w:rsidRDefault="00E26D1C" w:rsidP="00E26D1C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26D1C">
              <w:rPr>
                <w:color w:val="000000"/>
                <w:sz w:val="22"/>
                <w:szCs w:val="22"/>
              </w:rPr>
              <w:t xml:space="preserve">(отчетность Управления социальной защиты населения администрации </w:t>
            </w:r>
            <w:r w:rsidR="001229F7">
              <w:rPr>
                <w:color w:val="000000"/>
                <w:sz w:val="22"/>
                <w:szCs w:val="22"/>
              </w:rPr>
              <w:t>Аргаяшского</w:t>
            </w:r>
            <w:r w:rsidRPr="00E26D1C">
              <w:rPr>
                <w:color w:val="000000"/>
                <w:sz w:val="22"/>
                <w:szCs w:val="22"/>
              </w:rPr>
              <w:t xml:space="preserve"> муниципального </w:t>
            </w:r>
            <w:r w:rsidR="001229F7">
              <w:rPr>
                <w:color w:val="000000"/>
                <w:sz w:val="22"/>
                <w:szCs w:val="22"/>
              </w:rPr>
              <w:t>округа</w:t>
            </w:r>
            <w:r w:rsidRPr="00E26D1C">
              <w:rPr>
                <w:color w:val="000000"/>
                <w:sz w:val="22"/>
                <w:szCs w:val="22"/>
              </w:rPr>
              <w:t>)</w:t>
            </w:r>
          </w:p>
        </w:tc>
      </w:tr>
    </w:tbl>
    <w:p w:rsidR="00E26D1C" w:rsidRPr="00E26D1C" w:rsidRDefault="00E26D1C" w:rsidP="00E26D1C">
      <w:pPr>
        <w:widowControl w:val="0"/>
        <w:overflowPunct/>
        <w:autoSpaceDE/>
        <w:autoSpaceDN/>
        <w:adjustRightInd/>
        <w:textAlignment w:val="auto"/>
        <w:rPr>
          <w:rFonts w:ascii="Courier New" w:hAnsi="Courier New"/>
          <w:color w:val="000000"/>
          <w:sz w:val="22"/>
        </w:rPr>
      </w:pPr>
    </w:p>
    <w:p w:rsidR="00E26D1C" w:rsidRPr="00B574CD" w:rsidRDefault="00E26D1C" w:rsidP="00B574CD">
      <w:pPr>
        <w:overflowPunct/>
        <w:autoSpaceDE/>
        <w:autoSpaceDN/>
        <w:adjustRightInd/>
        <w:ind w:right="54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sectPr w:rsidR="00E26D1C" w:rsidRPr="00B574CD" w:rsidSect="0031543B">
      <w:pgSz w:w="16838" w:h="11905" w:orient="landscape"/>
      <w:pgMar w:top="992" w:right="907" w:bottom="851" w:left="851" w:header="680" w:footer="0" w:gutter="1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F68" w:rsidRDefault="008D5F68">
      <w:r>
        <w:separator/>
      </w:r>
    </w:p>
  </w:endnote>
  <w:endnote w:type="continuationSeparator" w:id="1">
    <w:p w:rsidR="008D5F68" w:rsidRDefault="008D5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98B" w:rsidRDefault="00C9598B">
    <w:pPr>
      <w:pStyle w:val="af8"/>
      <w:jc w:val="right"/>
      <w:rPr>
        <w:rFonts w:ascii="Times New Roman" w:hAnsi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F68" w:rsidRDefault="008D5F68">
      <w:r>
        <w:separator/>
      </w:r>
    </w:p>
  </w:footnote>
  <w:footnote w:type="continuationSeparator" w:id="1">
    <w:p w:rsidR="008D5F68" w:rsidRDefault="008D5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003817"/>
      <w:docPartObj>
        <w:docPartGallery w:val="Page Numbers (Top of Page)"/>
        <w:docPartUnique/>
      </w:docPartObj>
    </w:sdtPr>
    <w:sdtContent>
      <w:p w:rsidR="00C9598B" w:rsidRDefault="00C9598B">
        <w:pPr>
          <w:pStyle w:val="a3"/>
          <w:jc w:val="center"/>
        </w:pPr>
        <w:fldSimple w:instr="PAGE   \* MERGEFORMAT">
          <w:r w:rsidR="0081466E">
            <w:rPr>
              <w:noProof/>
            </w:rPr>
            <w:t>25</w:t>
          </w:r>
        </w:fldSimple>
      </w:p>
    </w:sdtContent>
  </w:sdt>
  <w:p w:rsidR="00C9598B" w:rsidRDefault="00C9598B" w:rsidP="000221AB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0246074"/>
      <w:docPartObj>
        <w:docPartGallery w:val="Page Numbers (Top of Page)"/>
        <w:docPartUnique/>
      </w:docPartObj>
    </w:sdtPr>
    <w:sdtContent>
      <w:p w:rsidR="00C9598B" w:rsidRDefault="00C9598B">
        <w:pPr>
          <w:pStyle w:val="a3"/>
          <w:jc w:val="center"/>
        </w:pPr>
        <w:fldSimple w:instr="PAGE   \* MERGEFORMAT">
          <w:r w:rsidR="0081466E">
            <w:rPr>
              <w:noProof/>
            </w:rPr>
            <w:t>1</w:t>
          </w:r>
        </w:fldSimple>
      </w:p>
    </w:sdtContent>
  </w:sdt>
  <w:p w:rsidR="00C9598B" w:rsidRDefault="00C9598B" w:rsidP="000221AB">
    <w:pPr>
      <w:pStyle w:val="a3"/>
      <w:tabs>
        <w:tab w:val="clear" w:pos="935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F73"/>
    <w:multiLevelType w:val="hybridMultilevel"/>
    <w:tmpl w:val="3E8A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E73C9"/>
    <w:multiLevelType w:val="hybridMultilevel"/>
    <w:tmpl w:val="257EC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4350"/>
    <w:multiLevelType w:val="multilevel"/>
    <w:tmpl w:val="1B74A7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3E12"/>
    <w:multiLevelType w:val="multilevel"/>
    <w:tmpl w:val="03E8440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  <w:color w:val="000000"/>
      </w:rPr>
    </w:lvl>
  </w:abstractNum>
  <w:abstractNum w:abstractNumId="4">
    <w:nsid w:val="1B5256AE"/>
    <w:multiLevelType w:val="hybridMultilevel"/>
    <w:tmpl w:val="A0B01CD0"/>
    <w:lvl w:ilvl="0" w:tplc="59048750">
      <w:start w:val="1"/>
      <w:numFmt w:val="decimal"/>
      <w:lvlText w:val="%1."/>
      <w:lvlJc w:val="left"/>
      <w:pPr>
        <w:ind w:left="1924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C0CB0"/>
    <w:multiLevelType w:val="multilevel"/>
    <w:tmpl w:val="F5DCBDCA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6">
    <w:nsid w:val="27F40573"/>
    <w:multiLevelType w:val="hybridMultilevel"/>
    <w:tmpl w:val="43E88F24"/>
    <w:lvl w:ilvl="0" w:tplc="0772DCC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70088D"/>
    <w:multiLevelType w:val="multilevel"/>
    <w:tmpl w:val="71F43246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D67F3"/>
    <w:multiLevelType w:val="hybridMultilevel"/>
    <w:tmpl w:val="0B9A9064"/>
    <w:lvl w:ilvl="0" w:tplc="D6CCCA5E">
      <w:start w:val="2024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0C6CEB"/>
    <w:multiLevelType w:val="multilevel"/>
    <w:tmpl w:val="8C7AA60E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0">
    <w:nsid w:val="30002E6F"/>
    <w:multiLevelType w:val="multilevel"/>
    <w:tmpl w:val="4F08350C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766B1"/>
    <w:multiLevelType w:val="hybridMultilevel"/>
    <w:tmpl w:val="03508D7C"/>
    <w:lvl w:ilvl="0" w:tplc="BC84C09E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EE5CA9"/>
    <w:multiLevelType w:val="multilevel"/>
    <w:tmpl w:val="FEC80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8B4228"/>
    <w:multiLevelType w:val="hybridMultilevel"/>
    <w:tmpl w:val="8D569B90"/>
    <w:lvl w:ilvl="0" w:tplc="27AC73C4">
      <w:start w:val="1"/>
      <w:numFmt w:val="decimal"/>
      <w:lvlText w:val="%1."/>
      <w:lvlJc w:val="left"/>
      <w:pPr>
        <w:ind w:left="5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8419F1"/>
    <w:multiLevelType w:val="hybridMultilevel"/>
    <w:tmpl w:val="99EEDD70"/>
    <w:lvl w:ilvl="0" w:tplc="6CC2BF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1E7A35"/>
    <w:multiLevelType w:val="multilevel"/>
    <w:tmpl w:val="16A4DD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E06DA8"/>
    <w:multiLevelType w:val="hybridMultilevel"/>
    <w:tmpl w:val="F8E4DFB4"/>
    <w:lvl w:ilvl="0" w:tplc="B7DCEDA4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53112B"/>
    <w:multiLevelType w:val="hybridMultilevel"/>
    <w:tmpl w:val="6E90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EE41FA"/>
    <w:multiLevelType w:val="multilevel"/>
    <w:tmpl w:val="C61A6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5876D6"/>
    <w:multiLevelType w:val="multilevel"/>
    <w:tmpl w:val="2160D156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51131578"/>
    <w:multiLevelType w:val="hybridMultilevel"/>
    <w:tmpl w:val="43B60434"/>
    <w:lvl w:ilvl="0" w:tplc="BEAA3A42">
      <w:start w:val="2025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463315"/>
    <w:multiLevelType w:val="multilevel"/>
    <w:tmpl w:val="C1464AF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2">
    <w:nsid w:val="57B760AD"/>
    <w:multiLevelType w:val="hybridMultilevel"/>
    <w:tmpl w:val="9354A5C2"/>
    <w:lvl w:ilvl="0" w:tplc="98267B7E">
      <w:start w:val="1"/>
      <w:numFmt w:val="decimal"/>
      <w:lvlText w:val="%1."/>
      <w:lvlJc w:val="left"/>
      <w:pPr>
        <w:ind w:left="1080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B728B1"/>
    <w:multiLevelType w:val="multilevel"/>
    <w:tmpl w:val="B2FC044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12545D"/>
    <w:multiLevelType w:val="multilevel"/>
    <w:tmpl w:val="56FECBFA"/>
    <w:lvl w:ilvl="0">
      <w:start w:val="1"/>
      <w:numFmt w:val="upperRoman"/>
      <w:lvlText w:val="%1."/>
      <w:lvlJc w:val="left"/>
      <w:pPr>
        <w:ind w:left="2085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2445" w:hanging="360"/>
      </w:pPr>
    </w:lvl>
    <w:lvl w:ilvl="2">
      <w:start w:val="1"/>
      <w:numFmt w:val="lowerRoman"/>
      <w:lvlText w:val="%3."/>
      <w:lvlJc w:val="right"/>
      <w:pPr>
        <w:ind w:left="3165" w:hanging="180"/>
      </w:pPr>
    </w:lvl>
    <w:lvl w:ilvl="3">
      <w:start w:val="1"/>
      <w:numFmt w:val="decimal"/>
      <w:lvlText w:val="%4."/>
      <w:lvlJc w:val="left"/>
      <w:pPr>
        <w:ind w:left="3885" w:hanging="360"/>
      </w:pPr>
    </w:lvl>
    <w:lvl w:ilvl="4">
      <w:start w:val="1"/>
      <w:numFmt w:val="lowerLetter"/>
      <w:lvlText w:val="%5."/>
      <w:lvlJc w:val="left"/>
      <w:pPr>
        <w:ind w:left="4605" w:hanging="360"/>
      </w:pPr>
    </w:lvl>
    <w:lvl w:ilvl="5">
      <w:start w:val="1"/>
      <w:numFmt w:val="lowerRoman"/>
      <w:lvlText w:val="%6."/>
      <w:lvlJc w:val="right"/>
      <w:pPr>
        <w:ind w:left="5325" w:hanging="180"/>
      </w:pPr>
    </w:lvl>
    <w:lvl w:ilvl="6">
      <w:start w:val="1"/>
      <w:numFmt w:val="decimal"/>
      <w:lvlText w:val="%7."/>
      <w:lvlJc w:val="left"/>
      <w:pPr>
        <w:ind w:left="6045" w:hanging="360"/>
      </w:pPr>
    </w:lvl>
    <w:lvl w:ilvl="7">
      <w:start w:val="1"/>
      <w:numFmt w:val="lowerLetter"/>
      <w:lvlText w:val="%8."/>
      <w:lvlJc w:val="left"/>
      <w:pPr>
        <w:ind w:left="6765" w:hanging="360"/>
      </w:pPr>
    </w:lvl>
    <w:lvl w:ilvl="8">
      <w:start w:val="1"/>
      <w:numFmt w:val="lowerRoman"/>
      <w:lvlText w:val="%9."/>
      <w:lvlJc w:val="right"/>
      <w:pPr>
        <w:ind w:left="7485" w:hanging="180"/>
      </w:pPr>
    </w:lvl>
  </w:abstractNum>
  <w:abstractNum w:abstractNumId="25">
    <w:nsid w:val="5E62211F"/>
    <w:multiLevelType w:val="hybridMultilevel"/>
    <w:tmpl w:val="ADEE0F68"/>
    <w:lvl w:ilvl="0" w:tplc="D0A62E0A">
      <w:start w:val="2019"/>
      <w:numFmt w:val="decimal"/>
      <w:lvlText w:val="%1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BB74A9"/>
    <w:multiLevelType w:val="hybridMultilevel"/>
    <w:tmpl w:val="CD48C71C"/>
    <w:lvl w:ilvl="0" w:tplc="AB14A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255469"/>
    <w:multiLevelType w:val="multilevel"/>
    <w:tmpl w:val="F5DCBDCA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28">
    <w:nsid w:val="60BE28BD"/>
    <w:multiLevelType w:val="multilevel"/>
    <w:tmpl w:val="32822990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29">
    <w:nsid w:val="66602F23"/>
    <w:multiLevelType w:val="multilevel"/>
    <w:tmpl w:val="FE6C04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30">
    <w:nsid w:val="67A73DCB"/>
    <w:multiLevelType w:val="multilevel"/>
    <w:tmpl w:val="A9861140"/>
    <w:lvl w:ilvl="0">
      <w:start w:val="1"/>
      <w:numFmt w:val="upperRoman"/>
      <w:lvlText w:val="%1."/>
      <w:lvlJc w:val="left"/>
      <w:pPr>
        <w:ind w:left="2085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2445" w:hanging="360"/>
      </w:pPr>
    </w:lvl>
    <w:lvl w:ilvl="2">
      <w:start w:val="1"/>
      <w:numFmt w:val="lowerRoman"/>
      <w:lvlText w:val="%3."/>
      <w:lvlJc w:val="right"/>
      <w:pPr>
        <w:ind w:left="3165" w:hanging="180"/>
      </w:pPr>
    </w:lvl>
    <w:lvl w:ilvl="3">
      <w:start w:val="1"/>
      <w:numFmt w:val="decimal"/>
      <w:lvlText w:val="%4."/>
      <w:lvlJc w:val="left"/>
      <w:pPr>
        <w:ind w:left="3885" w:hanging="360"/>
      </w:pPr>
    </w:lvl>
    <w:lvl w:ilvl="4">
      <w:start w:val="1"/>
      <w:numFmt w:val="lowerLetter"/>
      <w:lvlText w:val="%5."/>
      <w:lvlJc w:val="left"/>
      <w:pPr>
        <w:ind w:left="4605" w:hanging="360"/>
      </w:pPr>
    </w:lvl>
    <w:lvl w:ilvl="5">
      <w:start w:val="1"/>
      <w:numFmt w:val="lowerRoman"/>
      <w:lvlText w:val="%6."/>
      <w:lvlJc w:val="right"/>
      <w:pPr>
        <w:ind w:left="5325" w:hanging="180"/>
      </w:pPr>
    </w:lvl>
    <w:lvl w:ilvl="6">
      <w:start w:val="1"/>
      <w:numFmt w:val="decimal"/>
      <w:lvlText w:val="%7."/>
      <w:lvlJc w:val="left"/>
      <w:pPr>
        <w:ind w:left="6045" w:hanging="360"/>
      </w:pPr>
    </w:lvl>
    <w:lvl w:ilvl="7">
      <w:start w:val="1"/>
      <w:numFmt w:val="lowerLetter"/>
      <w:lvlText w:val="%8."/>
      <w:lvlJc w:val="left"/>
      <w:pPr>
        <w:ind w:left="6765" w:hanging="360"/>
      </w:pPr>
    </w:lvl>
    <w:lvl w:ilvl="8">
      <w:start w:val="1"/>
      <w:numFmt w:val="lowerRoman"/>
      <w:lvlText w:val="%9."/>
      <w:lvlJc w:val="right"/>
      <w:pPr>
        <w:ind w:left="7485" w:hanging="180"/>
      </w:pPr>
    </w:lvl>
  </w:abstractNum>
  <w:abstractNum w:abstractNumId="31">
    <w:nsid w:val="6B334A2D"/>
    <w:multiLevelType w:val="hybridMultilevel"/>
    <w:tmpl w:val="EA84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A3E68"/>
    <w:multiLevelType w:val="multilevel"/>
    <w:tmpl w:val="DA7C5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794AA0"/>
    <w:multiLevelType w:val="multilevel"/>
    <w:tmpl w:val="3CB8C03E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29" w:hanging="180"/>
      </w:pPr>
    </w:lvl>
  </w:abstractNum>
  <w:abstractNum w:abstractNumId="34">
    <w:nsid w:val="7B43173A"/>
    <w:multiLevelType w:val="multilevel"/>
    <w:tmpl w:val="98FC9D30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AF742D"/>
    <w:multiLevelType w:val="hybridMultilevel"/>
    <w:tmpl w:val="C46C17B8"/>
    <w:lvl w:ilvl="0" w:tplc="83B40DEE">
      <w:start w:val="2025"/>
      <w:numFmt w:val="decimal"/>
      <w:lvlText w:val="%1"/>
      <w:lvlJc w:val="left"/>
      <w:pPr>
        <w:ind w:left="142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6">
    <w:nsid w:val="7EE3199B"/>
    <w:multiLevelType w:val="multilevel"/>
    <w:tmpl w:val="EAAC65E0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7"/>
  </w:num>
  <w:num w:numId="4">
    <w:abstractNumId w:val="6"/>
  </w:num>
  <w:num w:numId="5">
    <w:abstractNumId w:val="14"/>
  </w:num>
  <w:num w:numId="6">
    <w:abstractNumId w:val="35"/>
  </w:num>
  <w:num w:numId="7">
    <w:abstractNumId w:val="31"/>
  </w:num>
  <w:num w:numId="8">
    <w:abstractNumId w:val="20"/>
  </w:num>
  <w:num w:numId="9">
    <w:abstractNumId w:val="25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9"/>
  </w:num>
  <w:num w:numId="14">
    <w:abstractNumId w:val="3"/>
  </w:num>
  <w:num w:numId="15">
    <w:abstractNumId w:val="1"/>
  </w:num>
  <w:num w:numId="16">
    <w:abstractNumId w:val="19"/>
  </w:num>
  <w:num w:numId="17">
    <w:abstractNumId w:val="2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32"/>
  </w:num>
  <w:num w:numId="22">
    <w:abstractNumId w:val="30"/>
  </w:num>
  <w:num w:numId="23">
    <w:abstractNumId w:val="5"/>
  </w:num>
  <w:num w:numId="24">
    <w:abstractNumId w:val="21"/>
  </w:num>
  <w:num w:numId="25">
    <w:abstractNumId w:val="9"/>
  </w:num>
  <w:num w:numId="26">
    <w:abstractNumId w:val="34"/>
  </w:num>
  <w:num w:numId="27">
    <w:abstractNumId w:val="10"/>
  </w:num>
  <w:num w:numId="28">
    <w:abstractNumId w:val="15"/>
  </w:num>
  <w:num w:numId="29">
    <w:abstractNumId w:val="24"/>
  </w:num>
  <w:num w:numId="30">
    <w:abstractNumId w:val="33"/>
  </w:num>
  <w:num w:numId="31">
    <w:abstractNumId w:val="28"/>
  </w:num>
  <w:num w:numId="32">
    <w:abstractNumId w:val="36"/>
  </w:num>
  <w:num w:numId="33">
    <w:abstractNumId w:val="23"/>
  </w:num>
  <w:num w:numId="34">
    <w:abstractNumId w:val="18"/>
  </w:num>
  <w:num w:numId="35">
    <w:abstractNumId w:val="7"/>
  </w:num>
  <w:num w:numId="36">
    <w:abstractNumId w:val="2"/>
  </w:num>
  <w:num w:numId="37">
    <w:abstractNumId w:val="27"/>
  </w:num>
  <w:num w:numId="38">
    <w:abstractNumId w:val="11"/>
  </w:num>
  <w:num w:numId="39">
    <w:abstractNumId w:val="16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2DE"/>
    <w:rsid w:val="00001F47"/>
    <w:rsid w:val="00007F8F"/>
    <w:rsid w:val="000164B6"/>
    <w:rsid w:val="000221AB"/>
    <w:rsid w:val="000403F4"/>
    <w:rsid w:val="00041EB6"/>
    <w:rsid w:val="00071EEF"/>
    <w:rsid w:val="00094033"/>
    <w:rsid w:val="00094084"/>
    <w:rsid w:val="000A7FC8"/>
    <w:rsid w:val="000B3D10"/>
    <w:rsid w:val="000C6E1D"/>
    <w:rsid w:val="000D5AFF"/>
    <w:rsid w:val="000E0AF9"/>
    <w:rsid w:val="001006A6"/>
    <w:rsid w:val="001114E0"/>
    <w:rsid w:val="001229F7"/>
    <w:rsid w:val="00136A03"/>
    <w:rsid w:val="00140C3D"/>
    <w:rsid w:val="0017588A"/>
    <w:rsid w:val="00182617"/>
    <w:rsid w:val="0018439B"/>
    <w:rsid w:val="001A2706"/>
    <w:rsid w:val="001B6BF9"/>
    <w:rsid w:val="001C4408"/>
    <w:rsid w:val="001F2942"/>
    <w:rsid w:val="002138C8"/>
    <w:rsid w:val="0021556C"/>
    <w:rsid w:val="00272948"/>
    <w:rsid w:val="0029075A"/>
    <w:rsid w:val="002A5DCB"/>
    <w:rsid w:val="002B370B"/>
    <w:rsid w:val="002C30BC"/>
    <w:rsid w:val="002D3A3D"/>
    <w:rsid w:val="002E7F77"/>
    <w:rsid w:val="003018AA"/>
    <w:rsid w:val="003106B2"/>
    <w:rsid w:val="003115E7"/>
    <w:rsid w:val="0031543B"/>
    <w:rsid w:val="00331988"/>
    <w:rsid w:val="003360B4"/>
    <w:rsid w:val="00347AA6"/>
    <w:rsid w:val="00350EEC"/>
    <w:rsid w:val="00356F3D"/>
    <w:rsid w:val="003624D4"/>
    <w:rsid w:val="0036288D"/>
    <w:rsid w:val="003666A4"/>
    <w:rsid w:val="00386107"/>
    <w:rsid w:val="003C1F73"/>
    <w:rsid w:val="003C2C40"/>
    <w:rsid w:val="003C32FA"/>
    <w:rsid w:val="003D018E"/>
    <w:rsid w:val="003D3BCA"/>
    <w:rsid w:val="003E0A85"/>
    <w:rsid w:val="003E19F4"/>
    <w:rsid w:val="003E1F69"/>
    <w:rsid w:val="003E6446"/>
    <w:rsid w:val="003F3AE5"/>
    <w:rsid w:val="004056AB"/>
    <w:rsid w:val="00426D5F"/>
    <w:rsid w:val="004439CE"/>
    <w:rsid w:val="00467B40"/>
    <w:rsid w:val="00470A23"/>
    <w:rsid w:val="00471DBF"/>
    <w:rsid w:val="00485E6D"/>
    <w:rsid w:val="004A50CD"/>
    <w:rsid w:val="004A7948"/>
    <w:rsid w:val="004B3BD9"/>
    <w:rsid w:val="004B4FCA"/>
    <w:rsid w:val="004C2B3C"/>
    <w:rsid w:val="004D02CB"/>
    <w:rsid w:val="004D4D4E"/>
    <w:rsid w:val="004D70ED"/>
    <w:rsid w:val="004E39A1"/>
    <w:rsid w:val="004E61C2"/>
    <w:rsid w:val="004E7B9E"/>
    <w:rsid w:val="004F13BA"/>
    <w:rsid w:val="004F56B7"/>
    <w:rsid w:val="00517495"/>
    <w:rsid w:val="00530BB8"/>
    <w:rsid w:val="00541CD7"/>
    <w:rsid w:val="00547403"/>
    <w:rsid w:val="00567416"/>
    <w:rsid w:val="00583FA6"/>
    <w:rsid w:val="005C77E9"/>
    <w:rsid w:val="005E0FA2"/>
    <w:rsid w:val="00637995"/>
    <w:rsid w:val="006405ED"/>
    <w:rsid w:val="006419D4"/>
    <w:rsid w:val="0065192F"/>
    <w:rsid w:val="00677EC8"/>
    <w:rsid w:val="00681D8C"/>
    <w:rsid w:val="006A25D3"/>
    <w:rsid w:val="006A2A22"/>
    <w:rsid w:val="006A703B"/>
    <w:rsid w:val="006B4F9F"/>
    <w:rsid w:val="006C1A52"/>
    <w:rsid w:val="006C5800"/>
    <w:rsid w:val="006C592A"/>
    <w:rsid w:val="006D1667"/>
    <w:rsid w:val="006D399F"/>
    <w:rsid w:val="006E693A"/>
    <w:rsid w:val="006F41D9"/>
    <w:rsid w:val="00726E91"/>
    <w:rsid w:val="00743C2F"/>
    <w:rsid w:val="00743DB6"/>
    <w:rsid w:val="00750253"/>
    <w:rsid w:val="0076146E"/>
    <w:rsid w:val="00764B39"/>
    <w:rsid w:val="00776E72"/>
    <w:rsid w:val="00782925"/>
    <w:rsid w:val="007864AA"/>
    <w:rsid w:val="00787EC7"/>
    <w:rsid w:val="00790641"/>
    <w:rsid w:val="00792F4D"/>
    <w:rsid w:val="007B577B"/>
    <w:rsid w:val="007C2263"/>
    <w:rsid w:val="007E31AF"/>
    <w:rsid w:val="007F19E7"/>
    <w:rsid w:val="007F26F7"/>
    <w:rsid w:val="007F3563"/>
    <w:rsid w:val="0080413F"/>
    <w:rsid w:val="0081466E"/>
    <w:rsid w:val="00816C5A"/>
    <w:rsid w:val="00816D22"/>
    <w:rsid w:val="00855633"/>
    <w:rsid w:val="00864C62"/>
    <w:rsid w:val="00872B66"/>
    <w:rsid w:val="00892B37"/>
    <w:rsid w:val="008B0967"/>
    <w:rsid w:val="008B6E41"/>
    <w:rsid w:val="008C1E7C"/>
    <w:rsid w:val="008C52DE"/>
    <w:rsid w:val="008C664A"/>
    <w:rsid w:val="008D5F68"/>
    <w:rsid w:val="008E0836"/>
    <w:rsid w:val="008E24FC"/>
    <w:rsid w:val="008E69DF"/>
    <w:rsid w:val="0090691B"/>
    <w:rsid w:val="00917022"/>
    <w:rsid w:val="0094103D"/>
    <w:rsid w:val="00957EA5"/>
    <w:rsid w:val="00971DA9"/>
    <w:rsid w:val="00972F57"/>
    <w:rsid w:val="00973296"/>
    <w:rsid w:val="009903A9"/>
    <w:rsid w:val="00990E61"/>
    <w:rsid w:val="00994D34"/>
    <w:rsid w:val="00996EFC"/>
    <w:rsid w:val="009A3D70"/>
    <w:rsid w:val="009A7A19"/>
    <w:rsid w:val="009B38A6"/>
    <w:rsid w:val="009C6558"/>
    <w:rsid w:val="009F07DA"/>
    <w:rsid w:val="009F0F89"/>
    <w:rsid w:val="009F74C2"/>
    <w:rsid w:val="009F78D5"/>
    <w:rsid w:val="00A063CC"/>
    <w:rsid w:val="00A15766"/>
    <w:rsid w:val="00A431B5"/>
    <w:rsid w:val="00A75762"/>
    <w:rsid w:val="00A7747D"/>
    <w:rsid w:val="00AB10CB"/>
    <w:rsid w:val="00AC1288"/>
    <w:rsid w:val="00AD5B9B"/>
    <w:rsid w:val="00AF2EFA"/>
    <w:rsid w:val="00B249E7"/>
    <w:rsid w:val="00B427B9"/>
    <w:rsid w:val="00B45142"/>
    <w:rsid w:val="00B574CD"/>
    <w:rsid w:val="00B609DA"/>
    <w:rsid w:val="00B75E86"/>
    <w:rsid w:val="00B839AD"/>
    <w:rsid w:val="00BC6927"/>
    <w:rsid w:val="00BD19E6"/>
    <w:rsid w:val="00BE232C"/>
    <w:rsid w:val="00BF41DA"/>
    <w:rsid w:val="00C02D38"/>
    <w:rsid w:val="00C039A6"/>
    <w:rsid w:val="00C14CA8"/>
    <w:rsid w:val="00C257E5"/>
    <w:rsid w:val="00C3513A"/>
    <w:rsid w:val="00C40132"/>
    <w:rsid w:val="00C81517"/>
    <w:rsid w:val="00C93385"/>
    <w:rsid w:val="00C9598B"/>
    <w:rsid w:val="00CA1ABB"/>
    <w:rsid w:val="00CB44C0"/>
    <w:rsid w:val="00CB4A48"/>
    <w:rsid w:val="00CD01C4"/>
    <w:rsid w:val="00CD4C86"/>
    <w:rsid w:val="00D0211A"/>
    <w:rsid w:val="00D04638"/>
    <w:rsid w:val="00D121DE"/>
    <w:rsid w:val="00D125F0"/>
    <w:rsid w:val="00D16112"/>
    <w:rsid w:val="00D4714F"/>
    <w:rsid w:val="00D73928"/>
    <w:rsid w:val="00D871AF"/>
    <w:rsid w:val="00D920BA"/>
    <w:rsid w:val="00D92848"/>
    <w:rsid w:val="00D92B44"/>
    <w:rsid w:val="00D95210"/>
    <w:rsid w:val="00D97A8F"/>
    <w:rsid w:val="00DA0991"/>
    <w:rsid w:val="00DA1ABF"/>
    <w:rsid w:val="00DC63E8"/>
    <w:rsid w:val="00DD10E5"/>
    <w:rsid w:val="00DF660E"/>
    <w:rsid w:val="00E12052"/>
    <w:rsid w:val="00E154CD"/>
    <w:rsid w:val="00E21AC0"/>
    <w:rsid w:val="00E26D1C"/>
    <w:rsid w:val="00E31AC9"/>
    <w:rsid w:val="00E5574C"/>
    <w:rsid w:val="00E5675C"/>
    <w:rsid w:val="00E65CFA"/>
    <w:rsid w:val="00E706F9"/>
    <w:rsid w:val="00E72550"/>
    <w:rsid w:val="00E81DBE"/>
    <w:rsid w:val="00E84EA1"/>
    <w:rsid w:val="00E9111F"/>
    <w:rsid w:val="00EA64D2"/>
    <w:rsid w:val="00ED6778"/>
    <w:rsid w:val="00EE2A5F"/>
    <w:rsid w:val="00EE3324"/>
    <w:rsid w:val="00EF39D0"/>
    <w:rsid w:val="00F046F3"/>
    <w:rsid w:val="00F23F64"/>
    <w:rsid w:val="00F75A80"/>
    <w:rsid w:val="00F8149E"/>
    <w:rsid w:val="00F9055F"/>
    <w:rsid w:val="00F91B86"/>
    <w:rsid w:val="00FA1158"/>
    <w:rsid w:val="00FA1B27"/>
    <w:rsid w:val="00FA32DE"/>
    <w:rsid w:val="00FE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28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16D22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next w:val="a"/>
    <w:link w:val="50"/>
    <w:uiPriority w:val="9"/>
    <w:qFormat/>
    <w:rsid w:val="000C6E1D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3928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A15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15766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qFormat/>
    <w:rsid w:val="00790641"/>
    <w:pPr>
      <w:ind w:left="720"/>
      <w:contextualSpacing/>
    </w:pPr>
  </w:style>
  <w:style w:type="paragraph" w:styleId="a9">
    <w:name w:val="Body Text"/>
    <w:basedOn w:val="a"/>
    <w:link w:val="aa"/>
    <w:rsid w:val="00BD19E6"/>
    <w:pPr>
      <w:jc w:val="both"/>
    </w:pPr>
  </w:style>
  <w:style w:type="character" w:customStyle="1" w:styleId="aa">
    <w:name w:val="Основной текст Знак"/>
    <w:basedOn w:val="a0"/>
    <w:link w:val="a9"/>
    <w:rsid w:val="00BD19E6"/>
  </w:style>
  <w:style w:type="character" w:styleId="ab">
    <w:name w:val="Hyperlink"/>
    <w:basedOn w:val="a0"/>
    <w:link w:val="11"/>
    <w:rsid w:val="0036288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6288D"/>
    <w:rPr>
      <w:b/>
      <w:sz w:val="44"/>
    </w:rPr>
  </w:style>
  <w:style w:type="character" w:customStyle="1" w:styleId="21">
    <w:name w:val="Основной текст (2)"/>
    <w:rsid w:val="0036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c">
    <w:name w:val="annotation reference"/>
    <w:basedOn w:val="a0"/>
    <w:link w:val="12"/>
    <w:unhideWhenUsed/>
    <w:rsid w:val="0036288D"/>
    <w:rPr>
      <w:sz w:val="16"/>
      <w:szCs w:val="16"/>
    </w:rPr>
  </w:style>
  <w:style w:type="table" w:customStyle="1" w:styleId="13">
    <w:name w:val="Сетка таблицы1"/>
    <w:basedOn w:val="a1"/>
    <w:next w:val="ad"/>
    <w:rsid w:val="0036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36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qFormat/>
    <w:rsid w:val="00DF660E"/>
    <w:rPr>
      <w:b w:val="0"/>
      <w:bCs w:val="0"/>
      <w:color w:val="106BBE"/>
    </w:rPr>
  </w:style>
  <w:style w:type="character" w:customStyle="1" w:styleId="af">
    <w:name w:val="Цветовое выделение для Текст"/>
    <w:qFormat/>
    <w:rsid w:val="00DF660E"/>
  </w:style>
  <w:style w:type="paragraph" w:customStyle="1" w:styleId="docdata">
    <w:name w:val="docdata"/>
    <w:aliases w:val="docy,v5,18791,bqiaagaaeyqcaaagiaiaaangqgaabvrcaaaaaaaaaaaaaaaaaaaaaaaaaaaaaaaaaaaaaaaaaaaaaaaaaaaaaaaaaaaaaaaaaaaaaaaaaaaaaaaaaaaaaaaaaaaaaaaaaaaaaaaaaaaaaaaaaaaaaaaaaaaaaaaaaaaaaaaaaaaaaaaaaaaaaaaaaaaaaaaaaaaaaaaaaaaaaaaaaaaaaaaaaaaaaaaaaaaaaaa"/>
    <w:basedOn w:val="a"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DF66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1">
    <w:name w:val="No Spacing"/>
    <w:qFormat/>
    <w:rsid w:val="00B249E7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locked/>
    <w:rsid w:val="00C81517"/>
  </w:style>
  <w:style w:type="character" w:customStyle="1" w:styleId="20">
    <w:name w:val="Заголовок 2 Знак"/>
    <w:basedOn w:val="a0"/>
    <w:link w:val="2"/>
    <w:uiPriority w:val="9"/>
    <w:rsid w:val="00816D2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16D2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16D22"/>
    <w:rPr>
      <w:b/>
      <w:bCs/>
      <w:sz w:val="28"/>
      <w:szCs w:val="28"/>
    </w:rPr>
  </w:style>
  <w:style w:type="paragraph" w:styleId="af2">
    <w:name w:val="Title"/>
    <w:basedOn w:val="a"/>
    <w:link w:val="af3"/>
    <w:uiPriority w:val="10"/>
    <w:qFormat/>
    <w:rsid w:val="00816D22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af3">
    <w:name w:val="Название Знак"/>
    <w:basedOn w:val="a0"/>
    <w:link w:val="af2"/>
    <w:uiPriority w:val="10"/>
    <w:rsid w:val="00816D22"/>
    <w:rPr>
      <w:b/>
      <w:sz w:val="24"/>
    </w:rPr>
  </w:style>
  <w:style w:type="paragraph" w:styleId="af4">
    <w:name w:val="List"/>
    <w:basedOn w:val="a"/>
    <w:rsid w:val="00764B39"/>
    <w:pPr>
      <w:overflowPunct/>
      <w:autoSpaceDE/>
      <w:autoSpaceDN/>
      <w:adjustRightInd/>
      <w:ind w:left="283" w:hanging="283"/>
      <w:textAlignment w:val="auto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C6E1D"/>
    <w:rPr>
      <w:rFonts w:ascii="XO Thames" w:hAnsi="XO Thames"/>
      <w:b/>
      <w:color w:val="000000"/>
      <w:sz w:val="22"/>
    </w:rPr>
  </w:style>
  <w:style w:type="paragraph" w:styleId="af5">
    <w:name w:val="footnote text"/>
    <w:basedOn w:val="a"/>
    <w:link w:val="af6"/>
    <w:uiPriority w:val="99"/>
    <w:unhideWhenUsed/>
    <w:rsid w:val="000C6E1D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rsid w:val="000C6E1D"/>
    <w:rPr>
      <w:rFonts w:asciiTheme="minorHAnsi" w:eastAsiaTheme="minorHAnsi" w:hAnsiTheme="minorHAnsi" w:cstheme="minorBidi"/>
      <w:lang w:eastAsia="en-US"/>
    </w:rPr>
  </w:style>
  <w:style w:type="character" w:styleId="af7">
    <w:name w:val="footnote reference"/>
    <w:basedOn w:val="a0"/>
    <w:uiPriority w:val="99"/>
    <w:unhideWhenUsed/>
    <w:rsid w:val="000C6E1D"/>
    <w:rPr>
      <w:vertAlign w:val="superscript"/>
    </w:rPr>
  </w:style>
  <w:style w:type="paragraph" w:customStyle="1" w:styleId="ConsPlusNormal">
    <w:name w:val="ConsPlusNormal"/>
    <w:rsid w:val="000C6E1D"/>
    <w:pPr>
      <w:widowControl w:val="0"/>
    </w:pPr>
    <w:rPr>
      <w:rFonts w:ascii="Calibri" w:hAnsi="Calibri"/>
      <w:color w:val="000000"/>
      <w:sz w:val="22"/>
    </w:rPr>
  </w:style>
  <w:style w:type="character" w:customStyle="1" w:styleId="a4">
    <w:name w:val="Верхний колонтитул Знак"/>
    <w:basedOn w:val="a0"/>
    <w:link w:val="a3"/>
    <w:rsid w:val="000C6E1D"/>
  </w:style>
  <w:style w:type="paragraph" w:styleId="af8">
    <w:name w:val="footer"/>
    <w:basedOn w:val="a"/>
    <w:link w:val="af9"/>
    <w:rsid w:val="000C6E1D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hAnsiTheme="minorHAnsi"/>
      <w:color w:val="000000"/>
      <w:sz w:val="22"/>
    </w:rPr>
  </w:style>
  <w:style w:type="character" w:customStyle="1" w:styleId="af9">
    <w:name w:val="Нижний колонтитул Знак"/>
    <w:basedOn w:val="a0"/>
    <w:link w:val="af8"/>
    <w:rsid w:val="000C6E1D"/>
    <w:rPr>
      <w:rFonts w:asciiTheme="minorHAnsi" w:hAnsiTheme="minorHAnsi"/>
      <w:color w:val="000000"/>
      <w:sz w:val="22"/>
    </w:rPr>
  </w:style>
  <w:style w:type="paragraph" w:customStyle="1" w:styleId="11">
    <w:name w:val="Гиперссылка1"/>
    <w:basedOn w:val="a"/>
    <w:link w:val="ab"/>
    <w:rsid w:val="000C6E1D"/>
    <w:pPr>
      <w:overflowPunct/>
      <w:autoSpaceDE/>
      <w:autoSpaceDN/>
      <w:adjustRightInd/>
      <w:spacing w:after="200" w:line="276" w:lineRule="auto"/>
      <w:textAlignment w:val="auto"/>
    </w:pPr>
    <w:rPr>
      <w:color w:val="0000FF"/>
      <w:u w:val="single"/>
    </w:rPr>
  </w:style>
  <w:style w:type="paragraph" w:customStyle="1" w:styleId="afa">
    <w:name w:val="Нормальный (таблица)"/>
    <w:basedOn w:val="a"/>
    <w:next w:val="a"/>
    <w:rsid w:val="000C6E1D"/>
    <w:pPr>
      <w:widowControl w:val="0"/>
      <w:overflowPunct/>
      <w:autoSpaceDE/>
      <w:autoSpaceDN/>
      <w:adjustRightInd/>
      <w:jc w:val="both"/>
      <w:textAlignment w:val="auto"/>
    </w:pPr>
    <w:rPr>
      <w:rFonts w:ascii="Times New Roman CYR" w:hAnsi="Times New Roman CYR"/>
      <w:color w:val="000000"/>
      <w:sz w:val="24"/>
    </w:rPr>
  </w:style>
  <w:style w:type="paragraph" w:customStyle="1" w:styleId="14">
    <w:name w:val="Строгий1"/>
    <w:basedOn w:val="a"/>
    <w:link w:val="afb"/>
    <w:rsid w:val="000C6E1D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hAnsiTheme="minorHAnsi"/>
      <w:b/>
      <w:color w:val="000000"/>
      <w:sz w:val="22"/>
    </w:rPr>
  </w:style>
  <w:style w:type="character" w:styleId="afb">
    <w:name w:val="Strong"/>
    <w:basedOn w:val="a0"/>
    <w:link w:val="14"/>
    <w:rsid w:val="000C6E1D"/>
    <w:rPr>
      <w:rFonts w:asciiTheme="minorHAnsi" w:hAnsiTheme="minorHAnsi"/>
      <w:b/>
      <w:color w:val="000000"/>
      <w:sz w:val="22"/>
    </w:rPr>
  </w:style>
  <w:style w:type="paragraph" w:customStyle="1" w:styleId="ConsPlusTitle">
    <w:name w:val="ConsPlusTitle"/>
    <w:rsid w:val="000C6E1D"/>
    <w:pPr>
      <w:widowControl w:val="0"/>
    </w:pPr>
    <w:rPr>
      <w:rFonts w:ascii="Calibri" w:hAnsi="Calibri"/>
      <w:b/>
      <w:color w:val="000000"/>
      <w:sz w:val="22"/>
    </w:rPr>
  </w:style>
  <w:style w:type="paragraph" w:customStyle="1" w:styleId="15">
    <w:name w:val="Основной шрифт абзаца1"/>
    <w:rsid w:val="000C6E1D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customStyle="1" w:styleId="afc">
    <w:name w:val="Прижатый влево"/>
    <w:basedOn w:val="a"/>
    <w:rsid w:val="000C6E1D"/>
    <w:pPr>
      <w:overflowPunct/>
      <w:autoSpaceDE/>
      <w:autoSpaceDN/>
      <w:adjustRightInd/>
      <w:textAlignment w:val="auto"/>
    </w:pPr>
    <w:rPr>
      <w:color w:val="000000"/>
      <w:sz w:val="24"/>
    </w:rPr>
  </w:style>
  <w:style w:type="paragraph" w:customStyle="1" w:styleId="afd">
    <w:name w:val="Нормальный"/>
    <w:basedOn w:val="a"/>
    <w:rsid w:val="000C6E1D"/>
    <w:pPr>
      <w:overflowPunct/>
      <w:autoSpaceDE/>
      <w:autoSpaceDN/>
      <w:adjustRightInd/>
      <w:ind w:firstLine="720"/>
      <w:jc w:val="both"/>
      <w:textAlignment w:val="auto"/>
    </w:pPr>
    <w:rPr>
      <w:color w:val="000000"/>
      <w:sz w:val="24"/>
    </w:rPr>
  </w:style>
  <w:style w:type="character" w:customStyle="1" w:styleId="16">
    <w:name w:val="Обычный1"/>
    <w:rsid w:val="000C6E1D"/>
  </w:style>
  <w:style w:type="paragraph" w:styleId="22">
    <w:name w:val="toc 2"/>
    <w:next w:val="a"/>
    <w:link w:val="23"/>
    <w:uiPriority w:val="39"/>
    <w:rsid w:val="000C6E1D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0C6E1D"/>
    <w:rPr>
      <w:rFonts w:ascii="XO Thames" w:hAnsi="XO Thames"/>
      <w:color w:val="000000"/>
      <w:sz w:val="28"/>
    </w:rPr>
  </w:style>
  <w:style w:type="paragraph" w:customStyle="1" w:styleId="xl69">
    <w:name w:val="xl69"/>
    <w:basedOn w:val="a"/>
    <w:rsid w:val="000C6E1D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styleId="41">
    <w:name w:val="toc 4"/>
    <w:next w:val="a"/>
    <w:link w:val="42"/>
    <w:uiPriority w:val="39"/>
    <w:rsid w:val="000C6E1D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0C6E1D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0C6E1D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0C6E1D"/>
    <w:rPr>
      <w:rFonts w:ascii="XO Thames" w:hAnsi="XO Thames"/>
      <w:color w:val="000000"/>
      <w:sz w:val="28"/>
    </w:rPr>
  </w:style>
  <w:style w:type="paragraph" w:customStyle="1" w:styleId="xl101">
    <w:name w:val="xl101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styleId="7">
    <w:name w:val="toc 7"/>
    <w:next w:val="a"/>
    <w:link w:val="70"/>
    <w:uiPriority w:val="39"/>
    <w:rsid w:val="000C6E1D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0C6E1D"/>
    <w:rPr>
      <w:rFonts w:ascii="XO Thames" w:hAnsi="XO Thames"/>
      <w:color w:val="000000"/>
      <w:sz w:val="28"/>
    </w:rPr>
  </w:style>
  <w:style w:type="paragraph" w:customStyle="1" w:styleId="xl91">
    <w:name w:val="xl91"/>
    <w:basedOn w:val="a"/>
    <w:rsid w:val="000C6E1D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xl95">
    <w:name w:val="xl95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93">
    <w:name w:val="xl93"/>
    <w:basedOn w:val="a"/>
    <w:rsid w:val="000C6E1D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17">
    <w:name w:val="Выделение1"/>
    <w:basedOn w:val="24"/>
    <w:link w:val="afe"/>
    <w:rsid w:val="000C6E1D"/>
    <w:rPr>
      <w:i/>
    </w:rPr>
  </w:style>
  <w:style w:type="character" w:styleId="afe">
    <w:name w:val="Emphasis"/>
    <w:basedOn w:val="a0"/>
    <w:link w:val="17"/>
    <w:rsid w:val="000C6E1D"/>
    <w:rPr>
      <w:rFonts w:asciiTheme="minorHAnsi" w:hAnsiTheme="minorHAnsi"/>
      <w:i/>
      <w:color w:val="000000"/>
      <w:sz w:val="22"/>
    </w:rPr>
  </w:style>
  <w:style w:type="paragraph" w:customStyle="1" w:styleId="Endnote">
    <w:name w:val="Endnote"/>
    <w:rsid w:val="000C6E1D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xl81">
    <w:name w:val="xl81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12">
    <w:name w:val="Знак примечания1"/>
    <w:basedOn w:val="24"/>
    <w:link w:val="ac"/>
    <w:rsid w:val="000C6E1D"/>
    <w:rPr>
      <w:rFonts w:ascii="Times New Roman" w:hAnsi="Times New Roman"/>
      <w:color w:val="auto"/>
      <w:sz w:val="16"/>
      <w:szCs w:val="16"/>
    </w:rPr>
  </w:style>
  <w:style w:type="paragraph" w:customStyle="1" w:styleId="xl79">
    <w:name w:val="xl79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94">
    <w:name w:val="xl94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b/>
      <w:color w:val="000000"/>
      <w:sz w:val="24"/>
    </w:rPr>
  </w:style>
  <w:style w:type="paragraph" w:customStyle="1" w:styleId="xl90">
    <w:name w:val="xl90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88">
    <w:name w:val="xl88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styleId="31">
    <w:name w:val="toc 3"/>
    <w:next w:val="a"/>
    <w:link w:val="32"/>
    <w:uiPriority w:val="39"/>
    <w:rsid w:val="000C6E1D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character" w:customStyle="1" w:styleId="32">
    <w:name w:val="Оглавление 3 Знак"/>
    <w:link w:val="31"/>
    <w:uiPriority w:val="39"/>
    <w:rsid w:val="000C6E1D"/>
    <w:rPr>
      <w:rFonts w:ascii="XO Thames" w:hAnsi="XO Thames"/>
      <w:color w:val="000000"/>
      <w:sz w:val="28"/>
    </w:rPr>
  </w:style>
  <w:style w:type="paragraph" w:customStyle="1" w:styleId="xl87">
    <w:name w:val="xl87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66">
    <w:name w:val="xl66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74">
    <w:name w:val="xl74"/>
    <w:basedOn w:val="a"/>
    <w:rsid w:val="000C6E1D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ConsPlusTitlePage">
    <w:name w:val="ConsPlusTitlePage"/>
    <w:rsid w:val="000C6E1D"/>
    <w:pPr>
      <w:widowControl w:val="0"/>
    </w:pPr>
    <w:rPr>
      <w:rFonts w:ascii="Tahoma" w:hAnsi="Tahoma"/>
      <w:color w:val="000000"/>
    </w:rPr>
  </w:style>
  <w:style w:type="paragraph" w:customStyle="1" w:styleId="xl84">
    <w:name w:val="xl84"/>
    <w:basedOn w:val="a"/>
    <w:rsid w:val="000C6E1D"/>
    <w:pPr>
      <w:overflowPunct/>
      <w:autoSpaceDE/>
      <w:autoSpaceDN/>
      <w:adjustRightInd/>
      <w:spacing w:beforeAutospacing="1" w:after="200" w:afterAutospacing="1"/>
      <w:jc w:val="right"/>
      <w:textAlignment w:val="auto"/>
    </w:pPr>
    <w:rPr>
      <w:color w:val="000000"/>
      <w:sz w:val="24"/>
    </w:rPr>
  </w:style>
  <w:style w:type="paragraph" w:customStyle="1" w:styleId="ConsPlusNonformat">
    <w:name w:val="ConsPlusNonformat"/>
    <w:rsid w:val="000C6E1D"/>
    <w:pPr>
      <w:widowControl w:val="0"/>
    </w:pPr>
    <w:rPr>
      <w:rFonts w:ascii="Courier New" w:hAnsi="Courier New"/>
      <w:color w:val="000000"/>
    </w:rPr>
  </w:style>
  <w:style w:type="paragraph" w:customStyle="1" w:styleId="xl82">
    <w:name w:val="xl82"/>
    <w:basedOn w:val="a"/>
    <w:rsid w:val="000C6E1D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18">
    <w:name w:val="Просмотренная гиперссылка1"/>
    <w:basedOn w:val="24"/>
    <w:link w:val="aff"/>
    <w:rsid w:val="000C6E1D"/>
    <w:rPr>
      <w:color w:val="800080"/>
      <w:u w:val="single"/>
    </w:rPr>
  </w:style>
  <w:style w:type="character" w:styleId="aff">
    <w:name w:val="FollowedHyperlink"/>
    <w:basedOn w:val="a0"/>
    <w:link w:val="18"/>
    <w:rsid w:val="000C6E1D"/>
    <w:rPr>
      <w:rFonts w:asciiTheme="minorHAnsi" w:hAnsiTheme="minorHAnsi"/>
      <w:color w:val="800080"/>
      <w:sz w:val="22"/>
      <w:u w:val="single"/>
    </w:rPr>
  </w:style>
  <w:style w:type="paragraph" w:styleId="aff0">
    <w:name w:val="annotation text"/>
    <w:basedOn w:val="a"/>
    <w:link w:val="aff1"/>
    <w:rsid w:val="000C6E1D"/>
    <w:pPr>
      <w:overflowPunct/>
      <w:autoSpaceDE/>
      <w:autoSpaceDN/>
      <w:adjustRightInd/>
      <w:spacing w:after="200"/>
      <w:textAlignment w:val="auto"/>
    </w:pPr>
    <w:rPr>
      <w:rFonts w:asciiTheme="minorHAnsi" w:hAnsiTheme="minorHAnsi"/>
      <w:color w:val="000000"/>
    </w:rPr>
  </w:style>
  <w:style w:type="character" w:customStyle="1" w:styleId="aff1">
    <w:name w:val="Текст примечания Знак"/>
    <w:basedOn w:val="a0"/>
    <w:link w:val="aff0"/>
    <w:rsid w:val="000C6E1D"/>
    <w:rPr>
      <w:rFonts w:asciiTheme="minorHAnsi" w:hAnsiTheme="minorHAnsi"/>
      <w:color w:val="000000"/>
    </w:rPr>
  </w:style>
  <w:style w:type="paragraph" w:customStyle="1" w:styleId="xl67">
    <w:name w:val="xl67"/>
    <w:basedOn w:val="a"/>
    <w:rsid w:val="000C6E1D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xl99">
    <w:name w:val="xl99"/>
    <w:basedOn w:val="a"/>
    <w:rsid w:val="000C6E1D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ConsPlusCell">
    <w:name w:val="ConsPlusCell"/>
    <w:rsid w:val="000C6E1D"/>
    <w:pPr>
      <w:widowControl w:val="0"/>
    </w:pPr>
    <w:rPr>
      <w:rFonts w:ascii="Courier New" w:hAnsi="Courier New"/>
      <w:color w:val="000000"/>
    </w:rPr>
  </w:style>
  <w:style w:type="paragraph" w:customStyle="1" w:styleId="Footnote">
    <w:name w:val="Footnote"/>
    <w:rsid w:val="000C6E1D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0C6E1D"/>
    <w:pPr>
      <w:spacing w:after="200" w:line="276" w:lineRule="auto"/>
    </w:pPr>
    <w:rPr>
      <w:rFonts w:ascii="XO Thames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0C6E1D"/>
    <w:rPr>
      <w:rFonts w:ascii="XO Thames" w:hAnsi="XO Thames"/>
      <w:b/>
      <w:color w:val="000000"/>
      <w:sz w:val="28"/>
    </w:rPr>
  </w:style>
  <w:style w:type="paragraph" w:customStyle="1" w:styleId="ConsPlusDocList">
    <w:name w:val="ConsPlusDocList"/>
    <w:rsid w:val="000C6E1D"/>
    <w:pPr>
      <w:widowControl w:val="0"/>
    </w:pPr>
    <w:rPr>
      <w:rFonts w:ascii="Calibri" w:hAnsi="Calibri"/>
      <w:color w:val="000000"/>
      <w:sz w:val="22"/>
    </w:rPr>
  </w:style>
  <w:style w:type="paragraph" w:customStyle="1" w:styleId="xl85">
    <w:name w:val="xl85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b/>
      <w:color w:val="000000"/>
      <w:sz w:val="24"/>
    </w:rPr>
  </w:style>
  <w:style w:type="paragraph" w:customStyle="1" w:styleId="HeaderandFooter">
    <w:name w:val="Header and Footer"/>
    <w:rsid w:val="000C6E1D"/>
    <w:pPr>
      <w:spacing w:after="200"/>
      <w:jc w:val="both"/>
    </w:pPr>
    <w:rPr>
      <w:rFonts w:ascii="XO Thames" w:hAnsi="XO Thames"/>
      <w:color w:val="000000"/>
      <w:sz w:val="28"/>
    </w:rPr>
  </w:style>
  <w:style w:type="paragraph" w:customStyle="1" w:styleId="xl77">
    <w:name w:val="xl77"/>
    <w:basedOn w:val="a"/>
    <w:rsid w:val="000C6E1D"/>
    <w:pPr>
      <w:overflowPunct/>
      <w:autoSpaceDE/>
      <w:autoSpaceDN/>
      <w:adjustRightInd/>
      <w:spacing w:beforeAutospacing="1" w:after="200" w:afterAutospacing="1"/>
      <w:jc w:val="right"/>
      <w:textAlignment w:val="auto"/>
    </w:pPr>
    <w:rPr>
      <w:color w:val="000000"/>
      <w:sz w:val="24"/>
    </w:rPr>
  </w:style>
  <w:style w:type="paragraph" w:customStyle="1" w:styleId="xl73">
    <w:name w:val="xl73"/>
    <w:basedOn w:val="a"/>
    <w:rsid w:val="000C6E1D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xl97">
    <w:name w:val="xl97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b/>
      <w:color w:val="000000"/>
      <w:sz w:val="24"/>
    </w:rPr>
  </w:style>
  <w:style w:type="paragraph" w:styleId="9">
    <w:name w:val="toc 9"/>
    <w:next w:val="a"/>
    <w:link w:val="90"/>
    <w:uiPriority w:val="39"/>
    <w:rsid w:val="000C6E1D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0C6E1D"/>
    <w:rPr>
      <w:rFonts w:ascii="XO Thames" w:hAnsi="XO Thames"/>
      <w:color w:val="000000"/>
      <w:sz w:val="28"/>
    </w:rPr>
  </w:style>
  <w:style w:type="paragraph" w:customStyle="1" w:styleId="xl70">
    <w:name w:val="xl70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styleId="aff2">
    <w:name w:val="annotation subject"/>
    <w:basedOn w:val="aff0"/>
    <w:next w:val="aff0"/>
    <w:link w:val="aff3"/>
    <w:rsid w:val="000C6E1D"/>
    <w:rPr>
      <w:b/>
    </w:rPr>
  </w:style>
  <w:style w:type="character" w:customStyle="1" w:styleId="aff3">
    <w:name w:val="Тема примечания Знак"/>
    <w:basedOn w:val="aff1"/>
    <w:link w:val="aff2"/>
    <w:rsid w:val="000C6E1D"/>
    <w:rPr>
      <w:rFonts w:asciiTheme="minorHAnsi" w:hAnsiTheme="minorHAnsi"/>
      <w:b/>
      <w:color w:val="000000"/>
    </w:rPr>
  </w:style>
  <w:style w:type="paragraph" w:styleId="8">
    <w:name w:val="toc 8"/>
    <w:next w:val="a"/>
    <w:link w:val="80"/>
    <w:uiPriority w:val="39"/>
    <w:rsid w:val="000C6E1D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0C6E1D"/>
    <w:rPr>
      <w:rFonts w:ascii="XO Thames" w:hAnsi="XO Thames"/>
      <w:color w:val="000000"/>
      <w:sz w:val="28"/>
    </w:rPr>
  </w:style>
  <w:style w:type="paragraph" w:customStyle="1" w:styleId="xl76">
    <w:name w:val="xl76"/>
    <w:basedOn w:val="a"/>
    <w:rsid w:val="000C6E1D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24">
    <w:name w:val="Основной шрифт абзаца2"/>
    <w:rsid w:val="000C6E1D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customStyle="1" w:styleId="xl98">
    <w:name w:val="xl98"/>
    <w:basedOn w:val="a"/>
    <w:rsid w:val="000C6E1D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ConsPlusJurTerm">
    <w:name w:val="ConsPlusJurTerm"/>
    <w:rsid w:val="000C6E1D"/>
    <w:pPr>
      <w:widowControl w:val="0"/>
    </w:pPr>
    <w:rPr>
      <w:rFonts w:ascii="Tahoma" w:hAnsi="Tahoma"/>
      <w:color w:val="000000"/>
      <w:sz w:val="26"/>
    </w:rPr>
  </w:style>
  <w:style w:type="paragraph" w:customStyle="1" w:styleId="xl78">
    <w:name w:val="xl78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b/>
      <w:color w:val="000000"/>
      <w:sz w:val="24"/>
    </w:rPr>
  </w:style>
  <w:style w:type="paragraph" w:customStyle="1" w:styleId="xl65">
    <w:name w:val="xl65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b/>
      <w:color w:val="000000"/>
      <w:sz w:val="24"/>
    </w:rPr>
  </w:style>
  <w:style w:type="paragraph" w:styleId="51">
    <w:name w:val="toc 5"/>
    <w:next w:val="a"/>
    <w:link w:val="52"/>
    <w:uiPriority w:val="39"/>
    <w:rsid w:val="000C6E1D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0C6E1D"/>
    <w:rPr>
      <w:rFonts w:ascii="XO Thames" w:hAnsi="XO Thames"/>
      <w:color w:val="000000"/>
      <w:sz w:val="28"/>
    </w:rPr>
  </w:style>
  <w:style w:type="paragraph" w:customStyle="1" w:styleId="xl96">
    <w:name w:val="xl96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75">
    <w:name w:val="xl75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68">
    <w:name w:val="xl68"/>
    <w:basedOn w:val="a"/>
    <w:rsid w:val="000C6E1D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customStyle="1" w:styleId="xl89">
    <w:name w:val="xl89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92">
    <w:name w:val="xl92"/>
    <w:basedOn w:val="a"/>
    <w:rsid w:val="000C6E1D"/>
    <w:pPr>
      <w:overflowPunct/>
      <w:autoSpaceDE/>
      <w:autoSpaceDN/>
      <w:adjustRightInd/>
      <w:spacing w:beforeAutospacing="1" w:after="200" w:afterAutospacing="1"/>
      <w:textAlignment w:val="auto"/>
    </w:pPr>
    <w:rPr>
      <w:color w:val="000000"/>
      <w:sz w:val="24"/>
    </w:rPr>
  </w:style>
  <w:style w:type="paragraph" w:styleId="aff4">
    <w:name w:val="Subtitle"/>
    <w:next w:val="a"/>
    <w:link w:val="aff5"/>
    <w:uiPriority w:val="11"/>
    <w:qFormat/>
    <w:rsid w:val="000C6E1D"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character" w:customStyle="1" w:styleId="aff5">
    <w:name w:val="Подзаголовок Знак"/>
    <w:basedOn w:val="a0"/>
    <w:link w:val="aff4"/>
    <w:uiPriority w:val="11"/>
    <w:rsid w:val="000C6E1D"/>
    <w:rPr>
      <w:rFonts w:ascii="XO Thames" w:hAnsi="XO Thames"/>
      <w:i/>
      <w:color w:val="000000"/>
      <w:sz w:val="24"/>
    </w:rPr>
  </w:style>
  <w:style w:type="paragraph" w:customStyle="1" w:styleId="xl71">
    <w:name w:val="xl71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80">
    <w:name w:val="xl80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xl86">
    <w:name w:val="xl86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b/>
      <w:color w:val="000000"/>
      <w:sz w:val="24"/>
    </w:rPr>
  </w:style>
  <w:style w:type="paragraph" w:customStyle="1" w:styleId="xl72">
    <w:name w:val="xl72"/>
    <w:basedOn w:val="a"/>
    <w:rsid w:val="000C6E1D"/>
    <w:pPr>
      <w:overflowPunct/>
      <w:autoSpaceDE/>
      <w:autoSpaceDN/>
      <w:adjustRightInd/>
      <w:spacing w:beforeAutospacing="1" w:after="200" w:afterAutospacing="1"/>
      <w:jc w:val="center"/>
      <w:textAlignment w:val="auto"/>
    </w:pPr>
    <w:rPr>
      <w:color w:val="000000"/>
      <w:sz w:val="24"/>
    </w:rPr>
  </w:style>
  <w:style w:type="paragraph" w:customStyle="1" w:styleId="ConsPlusTextList">
    <w:name w:val="ConsPlusTextList"/>
    <w:rsid w:val="000C6E1D"/>
    <w:pPr>
      <w:widowControl w:val="0"/>
    </w:pPr>
    <w:rPr>
      <w:rFonts w:ascii="Arial" w:hAnsi="Arial"/>
      <w:color w:val="000000"/>
    </w:rPr>
  </w:style>
  <w:style w:type="numbering" w:customStyle="1" w:styleId="1b">
    <w:name w:val="Нет списка1"/>
    <w:next w:val="a2"/>
    <w:uiPriority w:val="99"/>
    <w:semiHidden/>
    <w:unhideWhenUsed/>
    <w:rsid w:val="006A25D3"/>
  </w:style>
  <w:style w:type="table" w:customStyle="1" w:styleId="25">
    <w:name w:val="Сетка таблицы2"/>
    <w:basedOn w:val="a1"/>
    <w:next w:val="ad"/>
    <w:rsid w:val="006A25D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Содержимое таблицы"/>
    <w:basedOn w:val="a"/>
    <w:rsid w:val="007F19E7"/>
    <w:pPr>
      <w:suppressLineNumbers/>
      <w:suppressAutoHyphens/>
      <w:overflowPunct/>
      <w:autoSpaceDE/>
      <w:autoSpaceDN/>
      <w:adjustRightInd/>
      <w:spacing w:line="100" w:lineRule="atLeast"/>
      <w:textAlignment w:val="auto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69&amp;n=216513&amp;dst=100011" TargetMode="External"/><Relationship Id="rId13" Type="http://schemas.openxmlformats.org/officeDocument/2006/relationships/hyperlink" Target="https://login.consultant.ru/link/?req=doc&amp;base=RLAW169&amp;n=214119&amp;dst=100011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7927" TargetMode="External"/><Relationship Id="rId17" Type="http://schemas.openxmlformats.org/officeDocument/2006/relationships/hyperlink" Target="https://internet.garant.ru/document/redirect/8817006/0" TargetMode="External"/><Relationship Id="rId25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internet.garant.ru/document/redirect/8817006/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69&amp;n=202373" TargetMode="External"/><Relationship Id="rId24" Type="http://schemas.openxmlformats.org/officeDocument/2006/relationships/hyperlink" Target="https://internet.garant.ru/document/redirect/8766723/167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image" Target="media/image1.emf"/><Relationship Id="rId10" Type="http://schemas.openxmlformats.org/officeDocument/2006/relationships/hyperlink" Target="https://login.consultant.ru/link/?req=doc&amp;base=RLAW169&amp;n=212188" TargetMode="External"/><Relationship Id="rId19" Type="http://schemas.openxmlformats.org/officeDocument/2006/relationships/hyperlink" Target="https://internet.garant.ru/document/redirect/870864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69&amp;n=217678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internet.garant.ru/document/redirect/8708645/0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&#1041;&#1083;&#1072;&#1085;&#1082;%20&#1087;&#1086;&#1089;&#1090;&#1072;&#1085;&#1086;&#1074;&#1083;&#1077;&#1085;&#1080;&#1077;%20do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6CD1-ACDA-4004-8DCE-373111BB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dot</Template>
  <TotalTime>977</TotalTime>
  <Pages>58</Pages>
  <Words>13119</Words>
  <Characters>74781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23</cp:revision>
  <cp:lastPrinted>2025-12-29T06:14:00Z</cp:lastPrinted>
  <dcterms:created xsi:type="dcterms:W3CDTF">2025-01-14T11:28:00Z</dcterms:created>
  <dcterms:modified xsi:type="dcterms:W3CDTF">2025-12-29T06:14:00Z</dcterms:modified>
</cp:coreProperties>
</file>