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overflowPunct w:val="true"/>
        <w:ind w:firstLine="709" w:right="-142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mc:AlternateContent>
          <mc:Choice Requires="wps">
            <w:drawing>
              <wp:anchor behindDoc="0" distT="635" distB="0" distL="635" distR="0" simplePos="0" locked="0" layoutInCell="1" allowOverlap="1" relativeHeight="4">
                <wp:simplePos x="0" y="0"/>
                <wp:positionH relativeFrom="column">
                  <wp:posOffset>3664585</wp:posOffset>
                </wp:positionH>
                <wp:positionV relativeFrom="paragraph">
                  <wp:posOffset>48895</wp:posOffset>
                </wp:positionV>
                <wp:extent cx="2859405" cy="1153795"/>
                <wp:effectExtent l="635" t="635" r="635" b="635"/>
                <wp:wrapNone/>
                <wp:docPr id="1" name="Фигур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9480" cy="1153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1" path="m0,0l-2147483645,0l-2147483645,-2147483646l0,-2147483646xe" fillcolor="white" stroked="f" o:allowincell="f" style="position:absolute;margin-left:288.55pt;margin-top:3.85pt;width:225.1pt;height:90.8pt;mso-wrap-style:none;v-text-anchor:middl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</w:r>
      <w:r>
        <w:rPr>
          <w:b/>
          <w:sz w:val="28"/>
          <w:szCs w:val="28"/>
        </w:rPr>
        <w:t>ПРОЕКТ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Муниципальная программа </w:t>
      </w:r>
    </w:p>
    <w:p>
      <w:pPr>
        <w:pStyle w:val="Normal"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«Обеспечение общественного порядка, противодействие преступности и профилактика правонарушений и преступлений, совершаемых с использованием информационно-телекоммуникационных технологий на территории Аргаяшского муниципального округа Челябинской области»</w:t>
      </w:r>
    </w:p>
    <w:p>
      <w:pPr>
        <w:pStyle w:val="Normal"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extAlignment w:val="auto"/>
        <w:rPr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</w:t>
      </w:r>
    </w:p>
    <w:p>
      <w:pPr>
        <w:pStyle w:val="Normal"/>
        <w:textAlignment w:val="auto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extAlignment w:val="auto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extAlignment w:val="auto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extAlignment w:val="auto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extAlignment w:val="auto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textAlignment w:val="auto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overflowPunct w:val="true"/>
        <w:spacing w:before="0" w:after="0"/>
        <w:textAlignment w:val="auto"/>
        <w:rPr>
          <w:sz w:val="28"/>
          <w:szCs w:val="28"/>
          <w:shd w:fill="FFFF00" w:val="clear"/>
        </w:rPr>
      </w:pPr>
      <w:r>
        <w:rPr>
          <w:sz w:val="28"/>
          <w:szCs w:val="28"/>
          <w:shd w:fill="FFFF00" w:val="clear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  <w:shd w:fill="FFFF00" w:val="clear"/>
          <w:lang w:val="ru-RU" w:eastAsia="ru-RU"/>
        </w:rPr>
      </w:pPr>
      <w:r>
        <w:rPr>
          <w:rFonts w:cs="Times New Roman" w:ascii="Times New Roman" w:hAnsi="Times New Roman"/>
          <w:b w:val="false"/>
          <w:sz w:val="28"/>
          <w:szCs w:val="28"/>
          <w:shd w:fill="FFFF00" w:val="clear"/>
          <w:lang w:val="ru-RU" w:eastAsia="ru-RU"/>
        </w:rP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3409315</wp:posOffset>
                </wp:positionH>
                <wp:positionV relativeFrom="paragraph">
                  <wp:posOffset>-67310</wp:posOffset>
                </wp:positionV>
                <wp:extent cx="2640330" cy="1409700"/>
                <wp:effectExtent l="0" t="0" r="0" b="0"/>
                <wp:wrapNone/>
                <wp:docPr id="2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0240" cy="140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spacing w:before="0" w:after="0"/>
                              <w:ind w:hanging="0" w:left="0" w:right="0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false"/>
                                <w:color w:val="000000"/>
                                <w:sz w:val="28"/>
                                <w:szCs w:val="28"/>
                              </w:rPr>
                              <w:t>УТВЕРЖДЕН</w:t>
                            </w:r>
                          </w:p>
                          <w:p>
                            <w:pPr>
                              <w:pStyle w:val="user5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постановлением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shd w:fill="auto" w:val="clear"/>
                              </w:rPr>
                              <w:t>администрации</w:t>
                            </w:r>
                          </w:p>
                          <w:p>
                            <w:pPr>
                              <w:pStyle w:val="user5"/>
                              <w:jc w:val="center"/>
                              <w:rPr>
                                <w:color w:val="auto"/>
                                <w:highlight w:val="none"/>
                                <w:shd w:fill="auto" w:val="clear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shd w:fill="auto" w:val="clear"/>
                              </w:rPr>
                              <w:t>Аргаяшского</w:t>
                            </w:r>
                          </w:p>
                          <w:p>
                            <w:pPr>
                              <w:pStyle w:val="user5"/>
                              <w:jc w:val="center"/>
                              <w:rPr>
                                <w:color w:val="auto"/>
                                <w:highlight w:val="none"/>
                                <w:shd w:fill="auto" w:val="clear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shd w:fill="auto" w:val="clear"/>
                              </w:rPr>
                              <w:t>муниципального округа</w:t>
                            </w:r>
                          </w:p>
                          <w:p>
                            <w:pPr>
                              <w:pStyle w:val="user5"/>
                              <w:jc w:val="center"/>
                              <w:rPr>
                                <w:color w:val="auto"/>
                                <w:highlight w:val="none"/>
                                <w:shd w:fill="auto" w:val="clear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  <w:shd w:fill="auto" w:val="clear"/>
                              </w:rPr>
                              <w:t>от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u w:val="single"/>
                                <w:shd w:fill="auto" w:val="clear"/>
                              </w:rPr>
                              <w:t xml:space="preserve">09.02.2026 г.  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shd w:fill="auto" w:val="clear"/>
                              </w:rPr>
                              <w:t>№</w:t>
                            </w:r>
                            <w:r>
                              <w:rPr>
                                <w:color w:val="000000"/>
                                <w:sz w:val="28"/>
                                <w:szCs w:val="28"/>
                                <w:u w:val="single"/>
                                <w:shd w:fill="auto" w:val="clear"/>
                              </w:rPr>
                              <w:t>1</w:t>
                            </w:r>
                            <w:bookmarkStart w:id="0" w:name="_GoBack"/>
                            <w:bookmarkEnd w:id="0"/>
                            <w:r>
                              <w:rPr>
                                <w:color w:val="000000"/>
                                <w:sz w:val="28"/>
                                <w:szCs w:val="28"/>
                                <w:u w:val="single"/>
                                <w:shd w:fill="auto" w:val="clear"/>
                              </w:rPr>
                              <w:t>53</w:t>
                            </w:r>
                          </w:p>
                          <w:p>
                            <w:pPr>
                              <w:pStyle w:val="user5"/>
                              <w:rPr>
                                <w:color w:val="auto"/>
                                <w:highlight w:val="none"/>
                                <w:shd w:fill="auto" w:val="clear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103680" rIns="103680" tIns="57960" bIns="5796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fillcolor="white" stroked="f" o:allowincell="f" style="position:absolute;margin-left:268.45pt;margin-top:-5.3pt;width:207.85pt;height:110.9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Heading1"/>
                        <w:numPr>
                          <w:ilvl w:val="0"/>
                          <w:numId w:val="1"/>
                        </w:numPr>
                        <w:spacing w:before="0" w:after="0"/>
                        <w:ind w:hanging="0" w:left="0" w:right="0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 w:val="false"/>
                          <w:color w:val="000000"/>
                          <w:sz w:val="28"/>
                          <w:szCs w:val="28"/>
                        </w:rPr>
                        <w:t>УТВЕРЖДЕН</w:t>
                      </w:r>
                    </w:p>
                    <w:p>
                      <w:pPr>
                        <w:pStyle w:val="user5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 xml:space="preserve">постановлением </w:t>
                      </w:r>
                      <w:r>
                        <w:rPr>
                          <w:color w:val="000000"/>
                          <w:sz w:val="28"/>
                          <w:szCs w:val="28"/>
                          <w:shd w:fill="auto" w:val="clear"/>
                        </w:rPr>
                        <w:t>администрации</w:t>
                      </w:r>
                    </w:p>
                    <w:p>
                      <w:pPr>
                        <w:pStyle w:val="user5"/>
                        <w:jc w:val="center"/>
                        <w:rPr>
                          <w:color w:val="auto"/>
                          <w:highlight w:val="none"/>
                          <w:shd w:fill="auto" w:val="clear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  <w:shd w:fill="auto" w:val="clear"/>
                        </w:rPr>
                        <w:t>Аргаяшского</w:t>
                      </w:r>
                    </w:p>
                    <w:p>
                      <w:pPr>
                        <w:pStyle w:val="user5"/>
                        <w:jc w:val="center"/>
                        <w:rPr>
                          <w:color w:val="auto"/>
                          <w:highlight w:val="none"/>
                          <w:shd w:fill="auto" w:val="clear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  <w:shd w:fill="auto" w:val="clear"/>
                        </w:rPr>
                        <w:t>муниципального округа</w:t>
                      </w:r>
                    </w:p>
                    <w:p>
                      <w:pPr>
                        <w:pStyle w:val="user5"/>
                        <w:jc w:val="center"/>
                        <w:rPr>
                          <w:color w:val="auto"/>
                          <w:highlight w:val="none"/>
                          <w:shd w:fill="auto" w:val="clear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  <w:shd w:fill="auto" w:val="clear"/>
                        </w:rPr>
                        <w:t>от</w:t>
                      </w:r>
                      <w:r>
                        <w:rPr>
                          <w:color w:val="000000"/>
                          <w:sz w:val="28"/>
                          <w:szCs w:val="28"/>
                          <w:u w:val="single"/>
                          <w:shd w:fill="auto" w:val="clear"/>
                        </w:rPr>
                        <w:t xml:space="preserve">09.02.2026 г.  </w:t>
                      </w:r>
                      <w:r>
                        <w:rPr>
                          <w:color w:val="000000"/>
                          <w:sz w:val="28"/>
                          <w:szCs w:val="28"/>
                          <w:shd w:fill="auto" w:val="clear"/>
                        </w:rPr>
                        <w:t>№</w:t>
                      </w:r>
                      <w:r>
                        <w:rPr>
                          <w:color w:val="000000"/>
                          <w:sz w:val="28"/>
                          <w:szCs w:val="28"/>
                          <w:u w:val="single"/>
                          <w:shd w:fill="auto" w:val="clear"/>
                        </w:rPr>
                        <w:t>1</w:t>
                      </w:r>
                      <w:bookmarkStart w:id="1" w:name="_GoBack"/>
                      <w:bookmarkEnd w:id="1"/>
                      <w:r>
                        <w:rPr>
                          <w:color w:val="000000"/>
                          <w:sz w:val="28"/>
                          <w:szCs w:val="28"/>
                          <w:u w:val="single"/>
                          <w:shd w:fill="auto" w:val="clear"/>
                        </w:rPr>
                        <w:t>53</w:t>
                      </w:r>
                    </w:p>
                    <w:p>
                      <w:pPr>
                        <w:pStyle w:val="user5"/>
                        <w:rPr>
                          <w:color w:val="auto"/>
                          <w:highlight w:val="none"/>
                          <w:shd w:fill="auto" w:val="clear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  <w:shd w:fill="FFFF00" w:val="clear"/>
          <w:lang w:val="ru-RU" w:eastAsia="ru-RU"/>
        </w:rPr>
      </w:pPr>
      <w:r>
        <w:rPr>
          <w:rFonts w:cs="Times New Roman" w:ascii="Times New Roman" w:hAnsi="Times New Roman"/>
          <w:b w:val="false"/>
          <w:sz w:val="28"/>
          <w:szCs w:val="28"/>
          <w:shd w:fill="FFFF00" w:val="clear"/>
          <w:lang w:val="ru-RU" w:eastAsia="ru-RU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  <w:shd w:fill="FFFF00" w:val="clear"/>
          <w:lang w:val="ru-RU" w:eastAsia="ru-RU"/>
        </w:rPr>
      </w:pPr>
      <w:r>
        <w:rPr>
          <w:rFonts w:cs="Times New Roman" w:ascii="Times New Roman" w:hAnsi="Times New Roman"/>
          <w:b w:val="false"/>
          <w:sz w:val="28"/>
          <w:szCs w:val="28"/>
          <w:shd w:fill="FFFF00" w:val="clear"/>
          <w:lang w:val="ru-RU" w:eastAsia="ru-RU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  <w:shd w:fill="FFFF00" w:val="clear"/>
          <w:lang w:val="ru-RU" w:eastAsia="ru-RU"/>
        </w:rPr>
      </w:pPr>
      <w:r>
        <w:rPr>
          <w:rFonts w:cs="Times New Roman" w:ascii="Times New Roman" w:hAnsi="Times New Roman"/>
          <w:b w:val="false"/>
          <w:sz w:val="28"/>
          <w:szCs w:val="28"/>
          <w:shd w:fill="FFFF00" w:val="clear"/>
          <w:lang w:val="ru-RU" w:eastAsia="ru-RU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  <w:shd w:fill="FFFF00" w:val="clear"/>
          <w:lang w:val="ru-RU" w:eastAsia="ru-RU"/>
        </w:rPr>
      </w:pPr>
      <w:r>
        <w:rPr>
          <w:rFonts w:cs="Times New Roman" w:ascii="Times New Roman" w:hAnsi="Times New Roman"/>
          <w:b w:val="false"/>
          <w:sz w:val="28"/>
          <w:szCs w:val="28"/>
          <w:shd w:fill="FFFF00" w:val="clear"/>
          <w:lang w:val="ru-RU" w:eastAsia="ru-RU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  <w:shd w:fill="FFFF00" w:val="clear"/>
          <w:lang w:val="ru-RU" w:eastAsia="ru-RU"/>
        </w:rPr>
      </w:pPr>
      <w:r>
        <w:rPr>
          <w:rFonts w:cs="Times New Roman" w:ascii="Times New Roman" w:hAnsi="Times New Roman"/>
          <w:b w:val="false"/>
          <w:sz w:val="28"/>
          <w:szCs w:val="28"/>
          <w:shd w:fill="FFFF00" w:val="clear"/>
          <w:lang w:val="ru-RU" w:eastAsia="ru-RU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  <w:shd w:fill="FFFF00" w:val="clear"/>
          <w:lang w:val="ru-RU" w:eastAsia="ru-RU"/>
        </w:rPr>
      </w:pPr>
      <w:r>
        <w:rPr>
          <w:rFonts w:cs="Times New Roman" w:ascii="Times New Roman" w:hAnsi="Times New Roman"/>
          <w:b w:val="false"/>
          <w:sz w:val="28"/>
          <w:szCs w:val="28"/>
          <w:shd w:fill="FFFF00" w:val="clear"/>
          <w:lang w:val="ru-RU" w:eastAsia="ru-RU"/>
        </w:rPr>
      </w:r>
    </w:p>
    <w:p>
      <w:pPr>
        <w:pStyle w:val="Normal"/>
        <w:widowControl/>
        <w:suppressAutoHyphens w:val="true"/>
        <w:bidi w:val="0"/>
        <w:ind w:left="947" w:right="0"/>
        <w:jc w:val="center"/>
        <w:textAlignment w:val="baseline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/>
          <w:b/>
          <w:bCs/>
          <w:kern w:val="2"/>
          <w:sz w:val="28"/>
          <w:szCs w:val="28"/>
          <w:lang w:eastAsia="hi-IN" w:bidi="hi-IN"/>
        </w:rPr>
        <w:t>I. Оценка текущего состояния соответствующей сферы социально-экономического развития  в Аргаяшском муниципальном округе</w:t>
      </w:r>
    </w:p>
    <w:p>
      <w:pPr>
        <w:pStyle w:val="Normal"/>
        <w:bidi w:val="0"/>
        <w:jc w:val="center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/>
          <w:kern w:val="2"/>
          <w:sz w:val="28"/>
          <w:szCs w:val="28"/>
          <w:lang w:eastAsia="hi-IN" w:bidi="hi-IN"/>
        </w:rPr>
      </w:r>
    </w:p>
    <w:p>
      <w:pPr>
        <w:pStyle w:val="Normal"/>
        <w:widowControl/>
        <w:suppressAutoHyphens w:val="true"/>
        <w:overflowPunct w:val="false"/>
        <w:bidi w:val="0"/>
        <w:ind w:left="113" w:right="113"/>
        <w:jc w:val="both"/>
        <w:textAlignment w:val="baseline"/>
        <w:rPr>
          <w:rFonts w:ascii="Times New Roman" w:hAnsi="Times New Roman" w:eastAsia="Times New Roman" w:cs="Times New Roman"/>
          <w:color w:val="000000"/>
          <w:kern w:val="2"/>
          <w:sz w:val="28"/>
          <w:szCs w:val="28"/>
          <w:lang w:eastAsia="hi-IN" w:bidi="hi-IN"/>
        </w:rPr>
      </w:pPr>
      <w:r>
        <w:rPr>
          <w:rFonts w:eastAsia="Times New Roman" w:cs="Times New Roman"/>
          <w:color w:val="000000"/>
          <w:kern w:val="2"/>
          <w:sz w:val="28"/>
          <w:szCs w:val="28"/>
          <w:lang w:eastAsia="hi-IN" w:bidi="hi-IN"/>
        </w:rPr>
        <w:t xml:space="preserve">   </w:t>
      </w:r>
      <w:r>
        <w:rPr>
          <w:rFonts w:cs="Times New Roman"/>
          <w:color w:val="000000"/>
          <w:kern w:val="2"/>
          <w:sz w:val="28"/>
          <w:szCs w:val="28"/>
          <w:lang w:eastAsia="hi-IN" w:bidi="hi-IN"/>
        </w:rPr>
        <w:t>1. Муниципальная программа «Обеспечение общественного порядка, противодействие преступности и профилактика правонарушений и преступлений, совершаемых с использованием информационно-телекоммуникационных технологий на территории Аргаяшского муниципального округа Челябинской области</w:t>
      </w:r>
      <w:r>
        <w:rPr>
          <w:rFonts w:cs="Liberation Serif;Times New Roman" w:ascii="Liberation Serif;Times New Roman" w:hAnsi="Liberation Serif;Times New Roman"/>
          <w:color w:val="000000"/>
          <w:kern w:val="2"/>
          <w:sz w:val="28"/>
          <w:szCs w:val="28"/>
          <w:lang w:eastAsia="hi-IN" w:bidi="hi-IN"/>
        </w:rPr>
        <w:t>»</w:t>
      </w:r>
      <w:r>
        <w:rPr>
          <w:rFonts w:cs="Times New Roman"/>
          <w:color w:val="000000"/>
          <w:kern w:val="2"/>
          <w:sz w:val="28"/>
          <w:szCs w:val="28"/>
          <w:lang w:eastAsia="hi-IN" w:bidi="hi-IN"/>
        </w:rPr>
        <w:t xml:space="preserve"> является непременным условием стабильного существования и поступательного развития общества, создания достойных условий и уровня жизни граждан.</w:t>
      </w:r>
    </w:p>
    <w:p>
      <w:pPr>
        <w:pStyle w:val="Normal"/>
        <w:widowControl/>
        <w:suppressAutoHyphens w:val="true"/>
        <w:overflowPunct w:val="false"/>
        <w:bidi w:val="0"/>
        <w:ind w:left="113" w:right="113"/>
        <w:jc w:val="both"/>
        <w:textAlignment w:val="baseline"/>
        <w:rPr>
          <w:rFonts w:ascii="Times New Roman" w:hAnsi="Times New Roman" w:eastAsia="Times New Roman" w:cs="Times New Roman"/>
          <w:color w:val="000000"/>
          <w:kern w:val="2"/>
          <w:sz w:val="28"/>
          <w:szCs w:val="28"/>
          <w:lang w:eastAsia="hi-IN" w:bidi="hi-IN"/>
        </w:rPr>
      </w:pPr>
      <w:r>
        <w:rPr>
          <w:rFonts w:cs="Times New Roman"/>
          <w:color w:val="000000"/>
          <w:kern w:val="2"/>
          <w:sz w:val="28"/>
          <w:szCs w:val="28"/>
          <w:lang w:eastAsia="hi-IN" w:bidi="hi-IN"/>
        </w:rPr>
        <w:t xml:space="preserve">      </w:t>
      </w:r>
      <w:r>
        <w:rPr>
          <w:rFonts w:cs="Times New Roman"/>
          <w:color w:val="000000"/>
          <w:kern w:val="2"/>
          <w:sz w:val="28"/>
          <w:szCs w:val="28"/>
          <w:lang w:eastAsia="hi-IN" w:bidi="hi-IN"/>
        </w:rPr>
        <w:t>В условиях современной социально-экономической обстановки последних лет проблемы укрепления правопорядка и безопасности приобрели особую остроту, потребовали последовательного развития различных институтов предупреждения современных криминальных угроз, их комплексного анализа и оценки, выработки межведомственных решений, направленных на защиту интересов личности, общества и государства в целом, на раскрытие преступлений, на развитие и укрепление партнерских отношений с обществом, на повышение уровня доверия граждан и укрепление партнерских отношений с обществом, на повышение уровня доверия граждан и укрепление законности и правопорядка.</w:t>
      </w:r>
    </w:p>
    <w:p>
      <w:pPr>
        <w:pStyle w:val="Normal"/>
        <w:widowControl/>
        <w:suppressAutoHyphens w:val="true"/>
        <w:overflowPunct w:val="false"/>
        <w:bidi w:val="0"/>
        <w:ind w:left="113" w:right="113"/>
        <w:jc w:val="both"/>
        <w:textAlignment w:val="baseline"/>
        <w:rPr>
          <w:rFonts w:ascii="Times New Roman" w:hAnsi="Times New Roman" w:eastAsia="Times New Roman" w:cs="Times New Roman"/>
          <w:color w:val="000000"/>
          <w:kern w:val="2"/>
          <w:sz w:val="28"/>
          <w:szCs w:val="28"/>
          <w:lang w:eastAsia="hi-IN" w:bidi="hi-IN"/>
        </w:rPr>
      </w:pPr>
      <w:r>
        <w:rPr>
          <w:rFonts w:cs="Times New Roman"/>
          <w:color w:val="000000"/>
          <w:kern w:val="2"/>
          <w:sz w:val="28"/>
          <w:szCs w:val="28"/>
          <w:lang w:eastAsia="hi-IN" w:bidi="hi-IN"/>
        </w:rPr>
        <w:t xml:space="preserve"> </w:t>
      </w:r>
      <w:r>
        <w:rPr>
          <w:rFonts w:cs="Times New Roman"/>
          <w:color w:val="000000"/>
          <w:kern w:val="2"/>
          <w:sz w:val="28"/>
          <w:szCs w:val="28"/>
          <w:lang w:eastAsia="hi-IN" w:bidi="hi-IN"/>
        </w:rPr>
        <w:t>Наступательное развитие современных информационно-телекоммуникационных технологий, (далее ИТТ) сопровождается их активным внедрением в различные сферы жизнедеятельности человека: торговлю, образование, медицину. Постепенное снижение оборота наличных денежных средств и увеличение доли электронных платежей, осуществляемых с использованием средств мобильной связи, создает благоприятные условия для развития киберпреступности, в том числе увеличения количества мошенничеств, совершаемых с применением психологических и социологических приемов, методов и технологий, позволяющих манипулировать людьми и получать от них конфиденциальную информацию</w:t>
      </w:r>
    </w:p>
    <w:p>
      <w:pPr>
        <w:pStyle w:val="Normal"/>
        <w:widowControl/>
        <w:suppressAutoHyphens w:val="true"/>
        <w:overflowPunct w:val="false"/>
        <w:bidi w:val="0"/>
        <w:ind w:left="113" w:right="113"/>
        <w:jc w:val="both"/>
        <w:textAlignment w:val="baseline"/>
        <w:rPr>
          <w:rFonts w:ascii="Times New Roman" w:hAnsi="Times New Roman" w:eastAsia="Times New Roman" w:cs="Times New Roman"/>
          <w:color w:val="000000"/>
          <w:kern w:val="2"/>
          <w:sz w:val="28"/>
          <w:szCs w:val="28"/>
          <w:lang w:eastAsia="hi-IN" w:bidi="hi-IN"/>
        </w:rPr>
      </w:pPr>
      <w:r>
        <w:rPr>
          <w:rFonts w:eastAsia="Times New Roman" w:cs="Times New Roman"/>
          <w:color w:val="000000"/>
          <w:kern w:val="2"/>
          <w:sz w:val="28"/>
          <w:szCs w:val="28"/>
          <w:lang w:eastAsia="hi-IN" w:bidi="hi-IN"/>
        </w:rPr>
        <w:t xml:space="preserve">     </w:t>
      </w:r>
      <w:r>
        <w:rPr>
          <w:rFonts w:cs="Liberation Serif;Times New Roman" w:ascii="Liberation Serif;Times New Roman" w:hAnsi="Liberation Serif;Times New Roman"/>
          <w:sz w:val="28"/>
          <w:szCs w:val="28"/>
        </w:rPr>
        <w:t>Роль администрации Аргаяшского  муниципального округа состоит в объединении интересов и усилий правоохранительных органов, органов местного самоуправления, негосударственных организаций и общественности в борьбе с преступностью и профилактике правонарушений, совершаемых с использованием ИКТ, так как усилия одних лишь правоохранительных органов недостаточны в современных условиях.</w:t>
      </w:r>
    </w:p>
    <w:p>
      <w:pPr>
        <w:pStyle w:val="Normal"/>
        <w:bidi w:val="0"/>
        <w:ind w:right="113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eastAsia="Times New Roman" w:cs="Times New Roman"/>
          <w:kern w:val="2"/>
          <w:sz w:val="28"/>
          <w:szCs w:val="28"/>
          <w:lang w:eastAsia="hi-IN" w:bidi="hi-IN"/>
        </w:rPr>
        <w:t xml:space="preserve"> </w:t>
      </w:r>
    </w:p>
    <w:p>
      <w:pPr>
        <w:pStyle w:val="Normal"/>
        <w:bidi w:val="0"/>
        <w:ind w:firstLine="737" w:right="0"/>
        <w:jc w:val="both"/>
        <w:rPr>
          <w:rFonts w:ascii="Times New Roman" w:hAnsi="Times New Roman" w:cs="Times New Roman"/>
          <w:color w:val="FF4000"/>
          <w:kern w:val="2"/>
          <w:sz w:val="28"/>
          <w:szCs w:val="28"/>
          <w:lang w:eastAsia="hi-IN" w:bidi="hi-IN"/>
        </w:rPr>
      </w:pPr>
      <w:r>
        <w:rPr>
          <w:rFonts w:cs="Times New Roman"/>
          <w:kern w:val="2"/>
          <w:sz w:val="28"/>
          <w:szCs w:val="28"/>
          <w:lang w:eastAsia="hi-IN" w:bidi="hi-IN"/>
        </w:rPr>
        <w:t>2. По сведениям о состоянии правопорядка и основных результатов оперативно-служебной деятельности Отдела МВД Аргаяшского района Челябинской области  в Аргаяшском районе проведенные мероприятия позволили обеспечить контроль за состоянием криминальной обстановки и добиться отдельных положительных тенденций в ее изменении.</w:t>
      </w:r>
    </w:p>
    <w:p>
      <w:pPr>
        <w:pStyle w:val="Normal"/>
        <w:bidi w:val="0"/>
        <w:ind w:firstLine="737" w:right="0"/>
        <w:jc w:val="both"/>
        <w:rPr>
          <w:rFonts w:ascii="Times New Roman" w:hAnsi="Times New Roman" w:cs="Times New Roman"/>
          <w:color w:val="FF4000"/>
          <w:kern w:val="2"/>
          <w:sz w:val="28"/>
          <w:szCs w:val="28"/>
          <w:lang w:eastAsia="hi-IN" w:bidi="hi-IN"/>
        </w:rPr>
      </w:pPr>
      <w:r>
        <w:rPr>
          <w:rFonts w:cs="Times New Roman"/>
          <w:kern w:val="2"/>
          <w:sz w:val="28"/>
          <w:szCs w:val="28"/>
          <w:lang w:eastAsia="hi-IN" w:bidi="hi-IN"/>
        </w:rPr>
        <w:t>За 12 месяцев 2025 года в сравнении с 2024 годом на территории района отмечается снижение количества зарегистрированных преступлений (-15,7 %), которое обусловлено уменьшением на 25 % регистрации особо тяжких преступлений, на 4,7 % тяжких преступлений, на 29,9 % средней тяжести, на 12,6 % небольшой тяжести. Заметно снизилось число преступлений с причинением тяжкого вреда здоровью (-44,4 %), в том числе со смертельным исходом (-50 %), а также количество краж из квартир (-40 %). Такие преступления, как убийства, кражи автотранспорта на территории района не зарегистрированы. Обращает на себя внимание работа по профилактике преступлений, повлиявшая на снижение на 35,8 % количества преступлений, совершенных ранее совершавшими лицами, на 52,8 % ранее судимыми лицами,  на 15,4 % группой лиц, на 50 % в общественных местах, на 47,6 % на улицах, на 26,5 % лицами в нетрезвом состоянии и на 40,7 % без постоянного источника дохода.</w:t>
      </w:r>
      <w:r>
        <w:rPr>
          <w:rFonts w:cs="Times New Roman"/>
          <w:color w:val="FF4000"/>
          <w:kern w:val="2"/>
          <w:sz w:val="28"/>
          <w:szCs w:val="28"/>
          <w:lang w:eastAsia="hi-IN" w:bidi="hi-IN"/>
        </w:rPr>
        <w:t xml:space="preserve"> </w:t>
      </w:r>
    </w:p>
    <w:p>
      <w:pPr>
        <w:pStyle w:val="Normal"/>
        <w:bidi w:val="0"/>
        <w:ind w:firstLine="737" w:right="0"/>
        <w:jc w:val="both"/>
        <w:rPr>
          <w:rFonts w:ascii="Times New Roman" w:hAnsi="Times New Roman" w:cs="Times New Roman"/>
          <w:color w:val="FF4000"/>
          <w:kern w:val="2"/>
          <w:sz w:val="28"/>
          <w:szCs w:val="28"/>
          <w:lang w:eastAsia="hi-IN" w:bidi="hi-IN"/>
        </w:rPr>
      </w:pPr>
      <w:r>
        <w:rPr>
          <w:rFonts w:cs="Times New Roman"/>
          <w:color w:val="000000"/>
          <w:kern w:val="2"/>
          <w:sz w:val="28"/>
          <w:szCs w:val="28"/>
          <w:lang w:eastAsia="hi-IN" w:bidi="hi-IN"/>
        </w:rPr>
        <w:t xml:space="preserve">Сократилось число мошенничеств на 21,3%, совершенных с использованием мобильных телефонов на 77,27%, и использованием сети Интернет на 16,39%. Эффективность раскрытия этих преступлений составляет 16,9%. Остается актуальной проблема  профилактики краж денежных средств, совершенных с использованием информационно-телекоммуникационных технологий, возросло на 36.36%, в том числе с банковских карт. </w:t>
      </w:r>
    </w:p>
    <w:p>
      <w:pPr>
        <w:pStyle w:val="Normal"/>
        <w:bidi w:val="0"/>
        <w:ind w:hanging="0" w:left="0" w:right="0"/>
        <w:jc w:val="both"/>
        <w:rPr>
          <w:rFonts w:ascii="Times New Roman" w:hAnsi="Times New Roman" w:cs="Times New Roman"/>
          <w:color w:val="FF4000"/>
          <w:kern w:val="2"/>
          <w:sz w:val="28"/>
          <w:szCs w:val="28"/>
          <w:lang w:eastAsia="hi-IN" w:bidi="hi-IN"/>
        </w:rPr>
      </w:pPr>
      <w:r>
        <w:rPr>
          <w:rFonts w:cs="Times New Roman"/>
          <w:color w:val="000000"/>
          <w:kern w:val="2"/>
          <w:sz w:val="28"/>
          <w:szCs w:val="28"/>
          <w:lang w:eastAsia="hi-IN" w:bidi="hi-IN"/>
        </w:rPr>
        <w:t xml:space="preserve">    </w:t>
      </w:r>
      <w:r>
        <w:rPr>
          <w:rFonts w:cs="Times New Roman"/>
          <w:color w:val="000000"/>
          <w:kern w:val="2"/>
          <w:sz w:val="28"/>
          <w:szCs w:val="28"/>
          <w:lang w:eastAsia="hi-IN" w:bidi="hi-IN"/>
        </w:rPr>
        <w:t xml:space="preserve">Рост преступлений данного вида обусловлен развивающейся сферой применения ИТТ, виктимным поведением потерпевших, постоянным возникновением новых способов совершения противоправных деяний и имеющимися возможностями для обеспечения анонимности преступников </w:t>
      </w:r>
    </w:p>
    <w:p>
      <w:pPr>
        <w:pStyle w:val="Normal"/>
        <w:bidi w:val="0"/>
        <w:ind w:firstLine="737" w:right="0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/>
          <w:kern w:val="2"/>
          <w:sz w:val="28"/>
          <w:szCs w:val="28"/>
          <w:lang w:eastAsia="hi-IN" w:bidi="hi-IN"/>
        </w:rPr>
        <w:t>Пострадавшими от противоправных деяний становятся все категории граждан, независимо от пола, образования, экономического, национального и социального статуса, а  также возраста.</w:t>
      </w:r>
    </w:p>
    <w:p>
      <w:pPr>
        <w:pStyle w:val="Normal"/>
        <w:bidi w:val="0"/>
        <w:ind w:firstLine="737" w:right="0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/>
          <w:kern w:val="2"/>
          <w:sz w:val="28"/>
          <w:szCs w:val="28"/>
          <w:lang w:eastAsia="hi-IN" w:bidi="hi-IN"/>
        </w:rPr>
      </w:r>
    </w:p>
    <w:p>
      <w:pPr>
        <w:pStyle w:val="Normal"/>
        <w:bidi w:val="0"/>
        <w:ind w:firstLine="737" w:right="0"/>
        <w:jc w:val="both"/>
        <w:rPr>
          <w:rFonts w:ascii="Times New Roman" w:hAnsi="Times New Roman" w:cs="Times New Roman"/>
          <w:b w:val="false"/>
          <w:bCs w:val="false"/>
          <w:kern w:val="2"/>
          <w:sz w:val="28"/>
          <w:szCs w:val="28"/>
          <w:shd w:fill="FF0000" w:val="clear"/>
          <w:lang w:eastAsia="hi-IN" w:bidi="hi-IN"/>
        </w:rPr>
      </w:pPr>
      <w:r>
        <w:rPr>
          <w:rFonts w:eastAsia="Times New Roman" w:cs="Times New Roman"/>
          <w:b/>
          <w:bCs/>
          <w:kern w:val="2"/>
          <w:sz w:val="28"/>
          <w:szCs w:val="28"/>
          <w:lang w:eastAsia="hi-IN" w:bidi="hi-IN"/>
        </w:rPr>
        <w:t xml:space="preserve">   </w:t>
      </w:r>
      <w:r>
        <w:rPr>
          <w:rFonts w:cs="Times New Roman"/>
          <w:b/>
          <w:bCs/>
          <w:kern w:val="2"/>
          <w:sz w:val="28"/>
          <w:szCs w:val="28"/>
          <w:lang w:eastAsia="hi-IN" w:bidi="hi-IN"/>
        </w:rPr>
        <w:t>II Описание приоритетов и целей муниципальной политики в сфере реализации муниципальной программы</w:t>
      </w:r>
    </w:p>
    <w:p>
      <w:pPr>
        <w:pStyle w:val="Normal"/>
        <w:bidi w:val="0"/>
        <w:ind w:firstLine="737" w:right="0"/>
        <w:jc w:val="both"/>
        <w:rPr>
          <w:highlight w:val="none"/>
          <w:shd w:fill="auto" w:val="clear"/>
        </w:rPr>
      </w:pPr>
      <w:r>
        <w:rPr>
          <w:rFonts w:cs="Times New Roman"/>
          <w:b w:val="false"/>
          <w:bCs w:val="false"/>
          <w:kern w:val="2"/>
          <w:sz w:val="28"/>
          <w:szCs w:val="28"/>
          <w:shd w:fill="auto" w:val="clear"/>
          <w:lang w:eastAsia="hi-IN" w:bidi="hi-IN"/>
        </w:rPr>
        <w:t xml:space="preserve">3.Приоритеты муниципальной политики в сфере реализации муниципальной программы определены: </w:t>
        <w:tab/>
      </w:r>
    </w:p>
    <w:p>
      <w:pPr>
        <w:pStyle w:val="Normal"/>
        <w:bidi w:val="0"/>
        <w:ind w:firstLine="737" w:right="0"/>
        <w:jc w:val="both"/>
        <w:rPr>
          <w:highlight w:val="none"/>
          <w:shd w:fill="auto" w:val="clear"/>
        </w:rPr>
      </w:pPr>
      <w:r>
        <w:rPr>
          <w:rFonts w:cs="Times New Roman"/>
          <w:b w:val="false"/>
          <w:bCs w:val="false"/>
          <w:kern w:val="2"/>
          <w:sz w:val="28"/>
          <w:szCs w:val="28"/>
          <w:shd w:fill="auto" w:val="clear"/>
          <w:lang w:eastAsia="hi-IN" w:bidi="hi-IN"/>
        </w:rPr>
        <w:t>Стратегией социально-экономического развития Аргаяшского муниципального района на период до 2035 года, утвержденной решением Собрания депутатов Аргаяшского муниципального района  от 27.10.21 N 167 "О Стратегии социально-экономического развития Аргяшского муниципального района на период до 2035 года".</w:t>
        <w:tab/>
      </w:r>
    </w:p>
    <w:p>
      <w:pPr>
        <w:pStyle w:val="Normal"/>
        <w:bidi w:val="0"/>
        <w:ind w:firstLine="737" w:right="0"/>
        <w:jc w:val="both"/>
        <w:rPr>
          <w:highlight w:val="none"/>
          <w:shd w:fill="auto" w:val="clear"/>
        </w:rPr>
      </w:pPr>
      <w:r>
        <w:rPr>
          <w:rFonts w:cs="Times New Roman"/>
          <w:b w:val="false"/>
          <w:bCs w:val="false"/>
          <w:kern w:val="2"/>
          <w:sz w:val="28"/>
          <w:szCs w:val="28"/>
          <w:shd w:fill="auto" w:val="clear"/>
          <w:lang w:eastAsia="hi-IN" w:bidi="hi-IN"/>
        </w:rPr>
        <w:t xml:space="preserve">Для достижения стратегических целей и задач социально-экономического развития Аргаяшского муниципального округа определены цель и задачи, сформированы структура и система показателей муниципальной программы. </w:t>
      </w:r>
    </w:p>
    <w:p>
      <w:pPr>
        <w:pStyle w:val="Normal"/>
        <w:bidi w:val="0"/>
        <w:ind w:firstLine="737" w:right="0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/>
          <w:b w:val="false"/>
          <w:bCs w:val="false"/>
          <w:kern w:val="2"/>
          <w:sz w:val="28"/>
          <w:szCs w:val="28"/>
          <w:lang w:eastAsia="hi-IN" w:bidi="hi-IN"/>
        </w:rPr>
        <w:t>Цель муниципальной программы - формирование системы профилактики преступлений и  иных правонарушений, повышение качества  и результативности противодействия преступности, охраны общественного порядка, собственности, обеспечение общественной безопасности. Сокращение числа преступлений, совершенных с использованием ИТТ. Формирование культуры информационной грамотности среди жителей округа.</w:t>
      </w:r>
    </w:p>
    <w:p>
      <w:pPr>
        <w:pStyle w:val="Normal"/>
        <w:bidi w:val="0"/>
        <w:ind w:firstLine="737" w:right="0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/>
          <w:kern w:val="2"/>
          <w:sz w:val="28"/>
          <w:szCs w:val="28"/>
          <w:lang w:eastAsia="hi-IN" w:bidi="hi-IN"/>
        </w:rPr>
        <w:t>Целевым предназначением муниципальной программы на 2026 - 2028 годы (далее - муниципальная программа) является нейтрализация негативных процессов, протекающих в обществе и способствующих созданию причин и условий для совершения правонарушений, а также упреждающее воздействие в отношении определенных категорий лиц, предрасположенных в силу ряда социальных, экономических, общественных и иных факторов к девиантному поведению. Совершенствование на территории Аргаяшского муниципального округа системы профилактики преступлений, совершаемых с использованием информационно - телекоммуникационных технологий.</w:t>
      </w:r>
    </w:p>
    <w:p>
      <w:pPr>
        <w:pStyle w:val="Normal"/>
        <w:bidi w:val="0"/>
        <w:ind w:firstLine="737" w:right="0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/>
          <w:kern w:val="2"/>
          <w:sz w:val="28"/>
          <w:szCs w:val="28"/>
          <w:lang w:eastAsia="hi-IN" w:bidi="hi-IN"/>
        </w:rPr>
        <w:t>4. Приоритетным направлением данной муниципальной программы является профилактика правонарушений,</w:t>
      </w:r>
      <w:r>
        <w:rPr>
          <w:sz w:val="28"/>
          <w:szCs w:val="28"/>
        </w:rPr>
        <w:t xml:space="preserve"> создание безопасной среды проживания граждан путём комплексного подхода к обеспечению общественного порядка, снижению уровня преступности и усилению превентивных мер против криминогенных проявлений на территории муниципального округа,</w:t>
      </w:r>
      <w:r>
        <w:rPr>
          <w:rFonts w:cs="Times New Roman"/>
          <w:kern w:val="2"/>
          <w:sz w:val="28"/>
          <w:szCs w:val="28"/>
          <w:lang w:eastAsia="hi-IN" w:bidi="hi-IN"/>
        </w:rPr>
        <w:t xml:space="preserve"> путем внедрения комплекса организационных, правовых и технологических мер, направленных на предотвращение преступлений, а также стимулирование добровольных народных дружин (далее — ДНД), что представляет собой важный элемент обеспечения общественного порядка для улучшения показателей безопасности на территории Аргаяшского муниципального округа.</w:t>
      </w:r>
    </w:p>
    <w:p>
      <w:pPr>
        <w:pStyle w:val="Normal"/>
        <w:bidi w:val="0"/>
        <w:ind w:firstLine="737" w:right="0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/>
          <w:kern w:val="2"/>
          <w:sz w:val="28"/>
          <w:szCs w:val="28"/>
          <w:lang w:eastAsia="hi-IN" w:bidi="hi-IN"/>
        </w:rPr>
        <w:t>Обеспечение высокого уровня безопасности граждан и предотвращению преступлений, осуществляемых с использованием информационно-телекоммуникационных технологий. Это включает меры по повышению грамотности населения в области информационной безопасности, усиление технической оснащённости силовых структур, мониторинг и предупреждение угроз в цифровом пространстве, а также формирование условий для своевременного выявления и раскрытия преступлений, совершаемых в электронном сегменте.</w:t>
      </w:r>
    </w:p>
    <w:p>
      <w:pPr>
        <w:pStyle w:val="Normal"/>
        <w:bidi w:val="0"/>
        <w:ind w:firstLine="737" w:right="0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/>
          <w:kern w:val="2"/>
          <w:sz w:val="28"/>
          <w:szCs w:val="28"/>
          <w:lang w:eastAsia="hi-IN" w:bidi="hi-IN"/>
        </w:rPr>
      </w:r>
    </w:p>
    <w:p>
      <w:pPr>
        <w:pStyle w:val="Normal"/>
        <w:bidi w:val="0"/>
        <w:ind w:firstLine="737" w:right="0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cs="Times New Roman"/>
          <w:b/>
          <w:bCs/>
          <w:kern w:val="2"/>
          <w:sz w:val="28"/>
          <w:szCs w:val="28"/>
          <w:lang w:eastAsia="hi-IN" w:bidi="hi-IN"/>
        </w:rPr>
        <w:t>III Сведения о взаимосвязи со стратегическими приоритетами, целями и показателями государственных программ</w:t>
      </w:r>
    </w:p>
    <w:p>
      <w:pPr>
        <w:pStyle w:val="Normal"/>
        <w:bidi w:val="0"/>
        <w:ind w:firstLine="737" w:right="0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cs="Times New Roman"/>
          <w:b/>
          <w:bCs/>
          <w:kern w:val="2"/>
          <w:sz w:val="28"/>
          <w:szCs w:val="28"/>
          <w:lang w:eastAsia="hi-IN" w:bidi="hi-IN"/>
        </w:rPr>
      </w:r>
    </w:p>
    <w:p>
      <w:pPr>
        <w:pStyle w:val="Normal"/>
        <w:bidi w:val="0"/>
        <w:ind w:firstLine="737" w:right="0"/>
        <w:jc w:val="both"/>
        <w:rPr>
          <w:rFonts w:ascii="Times New Roman" w:hAnsi="Times New Roman" w:cs="Times New Roman"/>
          <w:b w:val="false"/>
          <w:bCs w:val="false"/>
          <w:kern w:val="2"/>
          <w:sz w:val="28"/>
          <w:szCs w:val="28"/>
          <w:lang w:eastAsia="hi-IN" w:bidi="hi-IN"/>
        </w:rPr>
      </w:pPr>
      <w:r>
        <w:rPr>
          <w:rFonts w:cs="Times New Roman"/>
          <w:b w:val="false"/>
          <w:bCs w:val="false"/>
          <w:kern w:val="2"/>
          <w:sz w:val="28"/>
          <w:szCs w:val="28"/>
          <w:lang w:eastAsia="hi-IN" w:bidi="hi-IN"/>
        </w:rPr>
        <w:t xml:space="preserve">5. Стратегией национальной безопасности Российской Федерации, утвержденной Указом президента Российской Федерации от 2 июля 2021 года № 400 «О стратегии национальной безопасности Российской Федерации» и </w:t>
      </w:r>
      <w:r>
        <w:rPr>
          <w:rFonts w:cs="Times New Roman"/>
          <w:b w:val="false"/>
          <w:bCs w:val="false"/>
          <w:kern w:val="2"/>
          <w:sz w:val="28"/>
          <w:szCs w:val="28"/>
          <w:shd w:fill="auto" w:val="clear"/>
          <w:lang w:eastAsia="hi-IN" w:bidi="hi-IN"/>
        </w:rPr>
        <w:t>Стратегией социально-экономического развития Аргаяшского муниципального района на период до 2035 года, утвержденной решением Собрания депутатов Аргаяшского муниципального района  от 27.10.21 N 167 "О Стратегии социально-экономического развития Аргяшского муниципального района на период до 2035 года" определены направления совершения системы профилактики правонарушений и противодействия преступности в Российской Федерации.</w:t>
      </w:r>
    </w:p>
    <w:p>
      <w:pPr>
        <w:pStyle w:val="Normal"/>
        <w:bidi w:val="0"/>
        <w:ind w:firstLine="737" w:right="0"/>
        <w:jc w:val="both"/>
        <w:rPr>
          <w:rFonts w:ascii="Times New Roman" w:hAnsi="Times New Roman" w:cs="Times New Roman"/>
          <w:b w:val="false"/>
          <w:bCs w:val="false"/>
          <w:kern w:val="2"/>
          <w:sz w:val="28"/>
          <w:szCs w:val="28"/>
          <w:lang w:eastAsia="hi-IN" w:bidi="hi-IN"/>
        </w:rPr>
      </w:pPr>
      <w:r>
        <w:rPr>
          <w:rFonts w:cs="Times New Roman"/>
          <w:b w:val="false"/>
          <w:bCs w:val="false"/>
          <w:kern w:val="2"/>
          <w:sz w:val="28"/>
          <w:szCs w:val="28"/>
          <w:lang w:eastAsia="hi-IN" w:bidi="hi-IN"/>
        </w:rPr>
        <w:t>Национальная цель в соответствии с Указом Президента Российской Федерации от 07.05.2024 № 309 «О национальных целях развития Российской Федерации на период до 2030 года и на перспективу до 2036 года», «Цифровая трансформация государственного и муниципального управления, экономики и социальной сферы».</w:t>
      </w:r>
    </w:p>
    <w:p>
      <w:pPr>
        <w:pStyle w:val="Normal"/>
        <w:bidi w:val="0"/>
        <w:ind w:firstLine="737" w:right="0"/>
        <w:jc w:val="both"/>
        <w:rPr>
          <w:rFonts w:ascii="Times New Roman" w:hAnsi="Times New Roman" w:cs="Times New Roman"/>
          <w:b w:val="false"/>
          <w:bCs w:val="false"/>
          <w:kern w:val="2"/>
          <w:sz w:val="28"/>
          <w:szCs w:val="28"/>
          <w:lang w:eastAsia="hi-IN" w:bidi="hi-IN"/>
        </w:rPr>
      </w:pPr>
      <w:r>
        <w:rPr>
          <w:rFonts w:cs="Times New Roman"/>
          <w:b w:val="false"/>
          <w:bCs w:val="false"/>
          <w:kern w:val="2"/>
          <w:sz w:val="28"/>
          <w:szCs w:val="28"/>
          <w:lang w:eastAsia="hi-IN" w:bidi="hi-IN"/>
        </w:rPr>
        <w:t xml:space="preserve">Создание системы эффективного противодействия преступлениям, совершаемых с использованием информационно-телекоммуникационных технологий, и снижения ущерба от их совершения. </w:t>
      </w:r>
    </w:p>
    <w:p>
      <w:pPr>
        <w:pStyle w:val="Normal"/>
        <w:bidi w:val="0"/>
        <w:ind w:firstLine="737" w:right="0"/>
        <w:jc w:val="both"/>
        <w:rPr>
          <w:rFonts w:ascii="Times New Roman" w:hAnsi="Times New Roman" w:cs="Times New Roman"/>
          <w:b w:val="false"/>
          <w:bCs w:val="false"/>
          <w:kern w:val="2"/>
          <w:sz w:val="28"/>
          <w:szCs w:val="28"/>
          <w:lang w:eastAsia="hi-IN" w:bidi="hi-IN"/>
        </w:rPr>
      </w:pPr>
      <w:r>
        <w:rPr>
          <w:rFonts w:cs="Times New Roman"/>
          <w:b w:val="false"/>
          <w:bCs w:val="false"/>
          <w:kern w:val="2"/>
          <w:sz w:val="28"/>
          <w:szCs w:val="28"/>
          <w:lang w:eastAsia="hi-IN" w:bidi="hi-IN"/>
        </w:rPr>
        <w:t>Обеспечение сетевого суверенитета и информационной сети «Интернет»</w:t>
      </w:r>
    </w:p>
    <w:p>
      <w:pPr>
        <w:pStyle w:val="Normal"/>
        <w:bidi w:val="0"/>
        <w:ind w:firstLine="737" w:right="0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cs="Times New Roman"/>
          <w:b/>
          <w:bCs/>
          <w:kern w:val="2"/>
          <w:sz w:val="28"/>
          <w:szCs w:val="28"/>
          <w:lang w:eastAsia="hi-IN" w:bidi="hi-IN"/>
        </w:rPr>
      </w:r>
    </w:p>
    <w:p>
      <w:pPr>
        <w:pStyle w:val="Normal"/>
        <w:bidi w:val="0"/>
        <w:ind w:firstLine="737" w:right="0"/>
        <w:jc w:val="both"/>
        <w:rPr>
          <w:rFonts w:ascii="Times New Roman" w:hAnsi="Times New Roman" w:cs="Times New Roman"/>
          <w:b/>
          <w:bCs/>
          <w:kern w:val="2"/>
          <w:sz w:val="28"/>
          <w:szCs w:val="28"/>
          <w:lang w:eastAsia="hi-IN" w:bidi="hi-IN"/>
        </w:rPr>
      </w:pPr>
      <w:r>
        <w:rPr>
          <w:rFonts w:cs="Times New Roman"/>
          <w:b/>
          <w:bCs/>
          <w:kern w:val="2"/>
          <w:sz w:val="28"/>
          <w:szCs w:val="28"/>
          <w:lang w:eastAsia="hi-IN" w:bidi="hi-IN"/>
        </w:rPr>
      </w:r>
    </w:p>
    <w:p>
      <w:pPr>
        <w:pStyle w:val="Normal"/>
        <w:bidi w:val="0"/>
        <w:ind w:firstLine="737" w:right="0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/>
          <w:b/>
          <w:bCs/>
          <w:kern w:val="2"/>
          <w:sz w:val="28"/>
          <w:szCs w:val="28"/>
          <w:lang w:eastAsia="hi-IN" w:bidi="hi-IN"/>
        </w:rPr>
        <w:t>IV. Задачи муниципального управления, способы их эффективного решения в соответствующей отрасли экономики и сфере муниципального управления</w:t>
      </w:r>
    </w:p>
    <w:p>
      <w:pPr>
        <w:pStyle w:val="Normal"/>
        <w:bidi w:val="0"/>
        <w:ind w:firstLine="737" w:right="0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/>
          <w:kern w:val="2"/>
          <w:sz w:val="28"/>
          <w:szCs w:val="28"/>
          <w:lang w:eastAsia="hi-IN" w:bidi="hi-IN"/>
        </w:rPr>
      </w:r>
    </w:p>
    <w:p>
      <w:pPr>
        <w:pStyle w:val="Normal"/>
        <w:bidi w:val="0"/>
        <w:ind w:firstLine="737" w:right="0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/>
          <w:kern w:val="2"/>
          <w:sz w:val="28"/>
          <w:szCs w:val="28"/>
          <w:lang w:eastAsia="hi-IN" w:bidi="hi-IN"/>
        </w:rPr>
        <w:t>6. Для достижения цели муниципальной программы необходимо реализовать ряд ключевых задач:</w:t>
      </w:r>
    </w:p>
    <w:p>
      <w:pPr>
        <w:pStyle w:val="Normal"/>
        <w:bidi w:val="0"/>
        <w:ind w:firstLine="737" w:right="0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/>
          <w:kern w:val="2"/>
          <w:sz w:val="28"/>
          <w:szCs w:val="28"/>
          <w:lang w:eastAsia="hi-IN" w:bidi="hi-IN"/>
        </w:rPr>
      </w:r>
    </w:p>
    <w:p>
      <w:pPr>
        <w:pStyle w:val="Normal"/>
        <w:numPr>
          <w:ilvl w:val="0"/>
          <w:numId w:val="2"/>
        </w:numPr>
        <w:bidi w:val="0"/>
        <w:ind w:firstLine="737" w:left="720" w:right="0"/>
        <w:jc w:val="both"/>
        <w:rPr>
          <w:sz w:val="28"/>
          <w:szCs w:val="28"/>
        </w:rPr>
      </w:pPr>
      <w:r>
        <w:rPr>
          <w:rFonts w:cs="Times New Roman"/>
          <w:kern w:val="2"/>
          <w:sz w:val="28"/>
          <w:szCs w:val="28"/>
          <w:lang w:eastAsia="hi-IN" w:bidi="hi-IN"/>
        </w:rPr>
        <w:t>Снижение количества противоправных деяний криминального характера и их проявлений;</w:t>
      </w:r>
    </w:p>
    <w:p>
      <w:pPr>
        <w:pStyle w:val="Normal"/>
        <w:numPr>
          <w:ilvl w:val="0"/>
          <w:numId w:val="2"/>
        </w:numPr>
        <w:bidi w:val="0"/>
        <w:ind w:firstLine="737" w:left="720" w:right="0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/>
          <w:kern w:val="2"/>
          <w:sz w:val="28"/>
          <w:szCs w:val="28"/>
          <w:lang w:eastAsia="hi-IN" w:bidi="hi-IN"/>
        </w:rPr>
        <w:t>Содействие реа</w:t>
      </w:r>
      <w:r>
        <w:rPr>
          <w:rFonts w:cs="Times New Roman"/>
          <w:kern w:val="2"/>
          <w:sz w:val="28"/>
          <w:szCs w:val="28"/>
          <w:shd w:fill="auto" w:val="clear"/>
          <w:lang w:eastAsia="hi-IN" w:bidi="hi-IN"/>
        </w:rPr>
        <w:t>лизации государственной политике в сфере общественной безопасности н</w:t>
      </w:r>
      <w:r>
        <w:rPr>
          <w:rFonts w:cs="Times New Roman"/>
          <w:kern w:val="2"/>
          <w:sz w:val="28"/>
          <w:szCs w:val="28"/>
          <w:lang w:eastAsia="hi-IN" w:bidi="hi-IN"/>
        </w:rPr>
        <w:t>а территории Челябинской области;</w:t>
      </w:r>
    </w:p>
    <w:p>
      <w:pPr>
        <w:pStyle w:val="Normal"/>
        <w:numPr>
          <w:ilvl w:val="0"/>
          <w:numId w:val="2"/>
        </w:numPr>
        <w:bidi w:val="0"/>
        <w:ind w:firstLine="737" w:left="720" w:right="0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/>
          <w:kern w:val="2"/>
          <w:sz w:val="28"/>
          <w:szCs w:val="28"/>
          <w:lang w:eastAsia="hi-IN" w:bidi="hi-IN"/>
        </w:rPr>
        <w:t>Профилактика преступлений, совершаемых с использованием информационно - телекоммуникационных технологий Аргаяшского муниципального округа</w:t>
      </w:r>
    </w:p>
    <w:p>
      <w:pPr>
        <w:pStyle w:val="Normal"/>
        <w:bidi w:val="0"/>
        <w:ind w:firstLine="737" w:right="0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/>
          <w:kern w:val="2"/>
          <w:sz w:val="28"/>
          <w:szCs w:val="28"/>
          <w:lang w:eastAsia="hi-IN" w:bidi="hi-IN"/>
        </w:rPr>
      </w:r>
    </w:p>
    <w:p>
      <w:pPr>
        <w:pStyle w:val="Normal"/>
        <w:bidi w:val="0"/>
        <w:ind w:firstLine="737" w:right="0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/>
          <w:kern w:val="2"/>
          <w:sz w:val="28"/>
          <w:szCs w:val="28"/>
          <w:lang w:eastAsia="hi-IN" w:bidi="hi-IN"/>
        </w:rPr>
        <w:t>Эффективному решению поставленных задач будет способствовать реализация следующих мероприятий:</w:t>
      </w:r>
    </w:p>
    <w:p>
      <w:pPr>
        <w:pStyle w:val="Normal"/>
        <w:numPr>
          <w:ilvl w:val="0"/>
          <w:numId w:val="3"/>
        </w:numPr>
        <w:bidi w:val="0"/>
        <w:ind w:firstLine="737" w:left="720" w:right="0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/>
          <w:kern w:val="2"/>
          <w:sz w:val="28"/>
          <w:szCs w:val="28"/>
          <w:shd w:fill="auto" w:val="clear"/>
          <w:lang w:eastAsia="hi-IN" w:bidi="hi-IN"/>
        </w:rPr>
        <w:t>Проведение заседаний м</w:t>
      </w:r>
      <w:r>
        <w:rPr>
          <w:rFonts w:cs="Times New Roman"/>
          <w:kern w:val="2"/>
          <w:sz w:val="28"/>
          <w:szCs w:val="28"/>
          <w:lang w:eastAsia="hi-IN" w:bidi="hi-IN"/>
        </w:rPr>
        <w:t>ежведомственной комиссии округа по профилактике правонарушений в Аргаяшском муниципальном округе, которая направлена на повышение эффективности борьбы с преступностью, укрепление законности и поддержание высокого уровня защищенности граждан;</w:t>
      </w:r>
    </w:p>
    <w:p>
      <w:pPr>
        <w:pStyle w:val="Normal"/>
        <w:numPr>
          <w:ilvl w:val="0"/>
          <w:numId w:val="3"/>
        </w:numPr>
        <w:bidi w:val="0"/>
        <w:ind w:firstLine="737" w:left="720" w:right="0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/>
          <w:kern w:val="2"/>
          <w:sz w:val="28"/>
          <w:szCs w:val="28"/>
          <w:lang w:eastAsia="hi-IN" w:bidi="hi-IN"/>
        </w:rPr>
        <w:t>Регулярно проводить беседы с пенсионерами, подростками и другими гражданами групп риска;</w:t>
      </w:r>
    </w:p>
    <w:p>
      <w:pPr>
        <w:pStyle w:val="Normal"/>
        <w:numPr>
          <w:ilvl w:val="0"/>
          <w:numId w:val="3"/>
        </w:numPr>
        <w:bidi w:val="0"/>
        <w:ind w:firstLine="737" w:left="720" w:right="0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/>
          <w:kern w:val="2"/>
          <w:sz w:val="28"/>
          <w:szCs w:val="28"/>
          <w:lang w:eastAsia="hi-IN" w:bidi="hi-IN"/>
        </w:rPr>
        <w:t xml:space="preserve">Освещение в сети интернет и средствах массовой информации деятельности правоохранительных органов в сфере профилактики правонарушений в Аргаяшском муниципальном округе и  о разнообразных способах реализации киберпреступлений; </w:t>
      </w:r>
    </w:p>
    <w:p>
      <w:pPr>
        <w:pStyle w:val="Normal"/>
        <w:numPr>
          <w:ilvl w:val="0"/>
          <w:numId w:val="4"/>
        </w:numPr>
        <w:bidi w:val="0"/>
        <w:ind w:firstLine="737" w:left="720" w:right="0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/>
          <w:kern w:val="2"/>
          <w:sz w:val="28"/>
          <w:szCs w:val="28"/>
          <w:lang w:eastAsia="hi-IN" w:bidi="hi-IN"/>
        </w:rPr>
        <w:t>Повышение уровня эффективности деятельности особых подразделений (отделов) правоохранительных органов, специализирующихся на контроле, мониторинге и расследовании  преступлений, совершаемых с использованием информационно-коммуникационных технологий в сети интернет;</w:t>
      </w:r>
    </w:p>
    <w:p>
      <w:pPr>
        <w:pStyle w:val="Normal"/>
        <w:numPr>
          <w:ilvl w:val="0"/>
          <w:numId w:val="4"/>
        </w:numPr>
        <w:bidi w:val="0"/>
        <w:ind w:firstLine="737" w:left="720" w:right="0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/>
          <w:kern w:val="2"/>
          <w:sz w:val="28"/>
          <w:szCs w:val="28"/>
          <w:lang w:eastAsia="hi-IN" w:bidi="hi-IN"/>
        </w:rPr>
        <w:t>Оказание мер поддержки гражданам, участвующим в охране общественного порядка на территории Аргаяшского муниципального округа;</w:t>
      </w:r>
    </w:p>
    <w:p>
      <w:pPr>
        <w:pStyle w:val="Normal"/>
        <w:numPr>
          <w:ilvl w:val="0"/>
          <w:numId w:val="4"/>
        </w:numPr>
        <w:bidi w:val="0"/>
        <w:ind w:firstLine="737" w:left="720" w:right="0"/>
        <w:jc w:val="both"/>
        <w:rPr>
          <w:rFonts w:ascii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cs="Times New Roman"/>
          <w:kern w:val="2"/>
          <w:sz w:val="28"/>
          <w:szCs w:val="28"/>
          <w:lang w:eastAsia="hi-IN" w:bidi="hi-IN"/>
        </w:rPr>
        <w:t>Создание условий для деятельности участковых уполномоченных полиции на обсуживаемом административном участке;</w:t>
      </w:r>
    </w:p>
    <w:p>
      <w:pPr>
        <w:pStyle w:val="Normal"/>
        <w:numPr>
          <w:ilvl w:val="0"/>
          <w:numId w:val="4"/>
        </w:numPr>
        <w:bidi w:val="0"/>
        <w:ind w:firstLine="737" w:left="720" w:right="0"/>
        <w:jc w:val="both"/>
        <w:rPr>
          <w:rFonts w:ascii="Liberation Serif;Times New Roman" w:hAnsi="Liberation Serif;Times New Roman" w:cs="Liberation Serif;Times New Roman"/>
          <w:color w:val="000000"/>
          <w:kern w:val="2"/>
          <w:sz w:val="28"/>
          <w:szCs w:val="28"/>
          <w:lang w:eastAsia="hi-IN" w:bidi="hi-IN"/>
        </w:rPr>
      </w:pPr>
      <w:r>
        <w:rPr>
          <w:rFonts w:cs="Times New Roman"/>
          <w:kern w:val="2"/>
          <w:sz w:val="28"/>
          <w:szCs w:val="28"/>
          <w:lang w:eastAsia="hi-IN" w:bidi="hi-IN"/>
        </w:rPr>
        <w:t xml:space="preserve">Изготовление наглядной агитации по профилактике правонарушений </w:t>
      </w:r>
      <w:r>
        <w:rPr>
          <w:rFonts w:cs="Times New Roman"/>
          <w:color w:val="000000"/>
          <w:kern w:val="2"/>
          <w:sz w:val="28"/>
          <w:szCs w:val="28"/>
          <w:lang w:eastAsia="hi-IN" w:bidi="hi-IN"/>
        </w:rPr>
        <w:t xml:space="preserve"> и противодействие преступности, </w:t>
      </w:r>
      <w:r>
        <w:rPr>
          <w:rFonts w:cs="Liberation Serif;Times New Roman" w:ascii="Liberation Serif;Times New Roman" w:hAnsi="Liberation Serif;Times New Roman"/>
          <w:color w:val="000000"/>
          <w:kern w:val="2"/>
          <w:sz w:val="28"/>
          <w:szCs w:val="28"/>
          <w:lang w:eastAsia="hi-IN" w:bidi="hi-IN"/>
        </w:rPr>
        <w:t>и профилактике преступлений, совершаемых с использованием ИТТ (баннеры, буклеты);</w:t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418" w:right="850" w:gutter="0" w:header="181" w:top="426" w:footer="0" w:bottom="851"/>
          <w:pgNumType w:fmt="decimal"/>
          <w:formProt w:val="false"/>
          <w:titlePg/>
          <w:textDirection w:val="lrTb"/>
          <w:docGrid w:type="default" w:linePitch="360" w:charSpace="8192"/>
        </w:sectPr>
        <w:pStyle w:val="Normal"/>
        <w:numPr>
          <w:ilvl w:val="0"/>
          <w:numId w:val="4"/>
        </w:numPr>
        <w:bidi w:val="0"/>
        <w:spacing w:before="0" w:after="0"/>
        <w:ind w:firstLine="737" w:left="720" w:right="0"/>
        <w:jc w:val="both"/>
        <w:rPr>
          <w:rFonts w:ascii="Liberation Serif;Times New Roman" w:hAnsi="Liberation Serif;Times New Roman" w:cs="Liberation Serif;Times New Roman"/>
          <w:color w:val="000000"/>
          <w:kern w:val="2"/>
          <w:sz w:val="28"/>
          <w:szCs w:val="28"/>
          <w:lang w:eastAsia="hi-IN" w:bidi="hi-IN"/>
        </w:rPr>
      </w:pPr>
      <w:r>
        <w:rPr>
          <w:rFonts w:cs="Liberation Serif;Times New Roman" w:ascii="Liberation Serif;Times New Roman" w:hAnsi="Liberation Serif;Times New Roman"/>
          <w:color w:val="000000"/>
          <w:kern w:val="2"/>
          <w:sz w:val="28"/>
          <w:szCs w:val="28"/>
          <w:lang w:eastAsia="hi-IN" w:bidi="hi-IN"/>
        </w:rPr>
        <w:t>Проведение образовательных мероприятий по профилактике правонарушений с использованием IT -технологий</w:t>
      </w:r>
    </w:p>
    <w:p>
      <w:pPr>
        <w:pStyle w:val="ConsPlusNormal"/>
        <w:numPr>
          <w:ilvl w:val="0"/>
          <w:numId w:val="0"/>
        </w:numPr>
        <w:ind w:hanging="0" w:left="8080"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1</w:t>
      </w:r>
    </w:p>
    <w:p>
      <w:pPr>
        <w:pStyle w:val="ConsPlusNormal"/>
        <w:ind w:left="808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Порядку разработки, реализации </w:t>
      </w:r>
    </w:p>
    <w:p>
      <w:pPr>
        <w:pStyle w:val="ConsPlusNormal"/>
        <w:ind w:left="808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оценки эффективности муниципальных программ</w:t>
      </w:r>
    </w:p>
    <w:p>
      <w:pPr>
        <w:pStyle w:val="ConsPlusNormal"/>
        <w:ind w:left="8080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spacing w:before="108" w:after="108"/>
        <w:ind w:hanging="0" w:left="0" w:right="0"/>
        <w:jc w:val="center"/>
        <w:outlineLvl w:val="1"/>
        <w:rPr>
          <w:bCs/>
          <w:color w:val="26282F"/>
          <w:sz w:val="28"/>
          <w:szCs w:val="28"/>
        </w:rPr>
      </w:pPr>
      <w:bookmarkStart w:id="2" w:name="P408"/>
      <w:bookmarkEnd w:id="2"/>
      <w:r>
        <w:rPr>
          <w:bCs/>
          <w:color w:val="26282F"/>
          <w:sz w:val="28"/>
          <w:szCs w:val="28"/>
        </w:rPr>
        <w:t>Перечень муниципальных программ</w:t>
      </w:r>
    </w:p>
    <w:p>
      <w:pPr>
        <w:pStyle w:val="Normal"/>
        <w:widowControl w:val="false"/>
        <w:ind w:firstLine="720" w:right="0"/>
        <w:jc w:val="both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</w:r>
    </w:p>
    <w:tbl>
      <w:tblPr>
        <w:tblW w:w="13971" w:type="dxa"/>
        <w:jc w:val="left"/>
        <w:tblInd w:w="7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4957"/>
        <w:gridCol w:w="2284"/>
        <w:gridCol w:w="2216"/>
        <w:gridCol w:w="3890"/>
      </w:tblGrid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куратор муниципальной программы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Соисполнители муниципальной программы</w:t>
            </w:r>
          </w:p>
        </w:tc>
      </w:tr>
      <w:tr>
        <w:trPr/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общественного порядка, противодействие преступности и профилактика правонарушений и преступлений, совершаемых с использованием информационно-телекоммуникационных технологий на территории Аргаяшского муниципального округа</w:t>
            </w:r>
          </w:p>
        </w:tc>
        <w:tc>
          <w:tcPr>
            <w:tcW w:w="2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Аргаяшского муниципального округа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округа — Мусина Гульнара Нурылловна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shd w:fill="auto" w:val="clear"/>
              </w:rPr>
              <w:t>.Межведомственная комиссия по профилактике правонарушений  на территории Аргаяшского муниципального округа.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2.Штаб народных дружин (по согласованию).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3.Комиссия по делам несовершеннолетних и защите их прав администрации Аргаяшского  муниципального округа.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4.Управление образования администрации Аргаяшского муниципального округа.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Управление культуры и молодежной политики администрации Аргаяшского муниципального округа .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6.МБУ Аргаяшского муниципального округа «Физкультура и спорт».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7.Управление социальной защиты населения  Аргаяшского муниципального района (по согласованию).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8.ГБУЗ «Районная больница с. Аргаяш» (по согласованию).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9.Начальники территориального отдела  Аргаяшского муниципального округа (по согласованию).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10.Отдел по Аргаяшскому району ОКУ ЦЗН города Кыштыма (по согласованию).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11.Отдел МВД России по Аргаяшскому району   Челябинской области (по согласованию).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ФКУ УИИ ГУФСИН России по Челябинской области (по согласованию).</w:t>
            </w:r>
          </w:p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 Общественные движения и объединения (по согласованию).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ConsPlusNormal"/>
        <w:spacing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«Обеспечение общественного порядка, противодействие преступности и профилактика правонарушений и преступлений, совершаемых с использованием информационно-телекоммуникационных технологий на территории Аргаяшского муниципального округа Челябинской области»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(наименование)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I. Оценка текущего состояния соответствующей сферы социально-экономического развития в Аргаяшском муниципальном округе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II. Описание приоритетов и целей муниципальной политики в сфере реализации муниципальной программы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III. Сведения о взаимосвязи со стратегическими приоритетами, целями и показателями государственных программ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  <w:t>IV. Задачи муниципального управления, способы их эффективного решения в соответствующей отрасли экономики и сфере муниципального управления</w:t>
      </w:r>
    </w:p>
    <w:p>
      <w:pPr>
        <w:pStyle w:val="ConsPlusNormal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cs="Times New Roman" w:ascii="Times New Roman" w:hAnsi="Times New Roman"/>
          <w:color w:val="auto"/>
          <w:sz w:val="28"/>
          <w:szCs w:val="28"/>
        </w:rPr>
      </w:r>
      <w:r>
        <w:br w:type="page"/>
      </w:r>
    </w:p>
    <w:p>
      <w:pPr>
        <w:pStyle w:val="ConsPlusNormal"/>
        <w:spacing w:before="0" w:after="0"/>
        <w:jc w:val="right"/>
        <w:rPr>
          <w:rFonts w:ascii="Times New Roman" w:hAnsi="Times New Roman" w:cs="Times New Roman"/>
          <w:color w:val="FF4000"/>
          <w:sz w:val="28"/>
          <w:szCs w:val="28"/>
        </w:rPr>
      </w:pPr>
      <w:r>
        <w:rPr>
          <w:rFonts w:cs="Times New Roman" w:ascii="Times New Roman" w:hAnsi="Times New Roman"/>
          <w:color w:val="FF4000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P491"/>
      <w:bookmarkEnd w:id="3"/>
      <w:r>
        <w:rPr>
          <w:rFonts w:cs="Times New Roman" w:ascii="Times New Roman" w:hAnsi="Times New Roman"/>
          <w:sz w:val="28"/>
          <w:szCs w:val="28"/>
        </w:rPr>
        <w:t>ПАСПОРТ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</w:rPr>
        <w:t>Муниципальной программы</w:t>
      </w:r>
    </w:p>
    <w:p>
      <w:pPr>
        <w:pStyle w:val="ConsPlusNormal"/>
        <w:jc w:val="center"/>
        <w:rPr>
          <w:u w:val="none"/>
        </w:rPr>
      </w:pPr>
      <w:r>
        <w:rPr>
          <w:rFonts w:cs="Times New Roman" w:ascii="Times New Roman" w:hAnsi="Times New Roman"/>
          <w:sz w:val="28"/>
          <w:szCs w:val="28"/>
          <w:u w:val="none"/>
        </w:rPr>
        <w:t>«Обеспечение общественного порядка, противодействие преступности и профилактика правонарушений и преступлений, совершаемых с использованием информационно-телекоммуникационных технологий на территории Аргаяшского муниципального округа Челябинской области»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(наименование)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 w:righ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Основные положения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4232" w:type="dxa"/>
        <w:jc w:val="left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3757"/>
        <w:gridCol w:w="10474"/>
      </w:tblGrid>
      <w:tr>
        <w:trPr/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Куратор муниципальной программы</w:t>
            </w:r>
          </w:p>
        </w:tc>
        <w:tc>
          <w:tcPr>
            <w:tcW w:w="10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trike w:val="false"/>
                <w:dstrike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trike w:val="false"/>
                <w:dstrike w:val="false"/>
                <w:sz w:val="24"/>
                <w:szCs w:val="24"/>
              </w:rPr>
              <w:t>Администрация Аргаяшского муниципального округа</w:t>
            </w:r>
          </w:p>
        </w:tc>
      </w:tr>
      <w:tr>
        <w:trPr/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10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trike w:val="false"/>
                <w:dstrike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trike w:val="false"/>
                <w:dstrike w:val="false"/>
                <w:sz w:val="24"/>
                <w:szCs w:val="24"/>
              </w:rPr>
              <w:t>Заместитель главы  округа - Мусина Гульнара Нурылловна</w:t>
            </w:r>
          </w:p>
        </w:tc>
      </w:tr>
      <w:tr>
        <w:trPr/>
        <w:tc>
          <w:tcPr>
            <w:tcW w:w="3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10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1.</w:t>
            </w:r>
            <w:r>
              <w:rPr>
                <w:rFonts w:cs="Times New Roman" w:ascii="Times New Roman" w:hAnsi="Times New Roman"/>
                <w:kern w:val="2"/>
                <w:sz w:val="24"/>
                <w:szCs w:val="24"/>
                <w:shd w:fill="auto" w:val="clear"/>
                <w:lang w:eastAsia="hi-IN" w:bidi="hi-IN"/>
              </w:rPr>
              <w:t xml:space="preserve">Межведомственная комиссия по профилактике правонарушений </w:t>
            </w:r>
            <w:r>
              <w:rPr>
                <w:rFonts w:cs="Liberation Serif;Times New Roman" w:ascii="Liberation Serif;Times New Roman" w:hAnsi="Liberation Serif;Times New Roman"/>
                <w:kern w:val="2"/>
                <w:sz w:val="24"/>
                <w:szCs w:val="24"/>
                <w:shd w:fill="auto" w:val="clear"/>
                <w:lang w:eastAsia="hi-IN" w:bidi="hi-IN"/>
              </w:rPr>
              <w:t>на территории Аргаяшского муниципального округа</w:t>
            </w:r>
            <w:r>
              <w:rPr>
                <w:rFonts w:cs="Times New Roman" w:ascii="Times New Roman" w:hAnsi="Times New Roman"/>
                <w:kern w:val="2"/>
                <w:sz w:val="24"/>
                <w:szCs w:val="24"/>
                <w:shd w:fill="auto" w:val="clear"/>
                <w:lang w:eastAsia="hi-IN" w:bidi="hi-IN"/>
              </w:rPr>
              <w:t>.</w:t>
            </w:r>
          </w:p>
        </w:tc>
      </w:tr>
      <w:tr>
        <w:trPr/>
        <w:tc>
          <w:tcPr>
            <w:tcW w:w="3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highlight w:val="none"/>
                <w:shd w:fill="auto" w:val="clear"/>
              </w:rPr>
            </w:pPr>
            <w:r>
              <w:rPr>
                <w:rFonts w:cs="Times New Roman"/>
                <w:kern w:val="2"/>
                <w:sz w:val="24"/>
                <w:szCs w:val="24"/>
                <w:shd w:fill="auto" w:val="clear"/>
                <w:lang w:eastAsia="hi-IN" w:bidi="hi-IN"/>
              </w:rPr>
              <w:t>2.Штаб народных дружин (по согласованию).</w:t>
            </w:r>
          </w:p>
        </w:tc>
      </w:tr>
      <w:tr>
        <w:trPr/>
        <w:tc>
          <w:tcPr>
            <w:tcW w:w="3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cs="Times New Roman"/>
                <w:kern w:val="2"/>
                <w:sz w:val="24"/>
                <w:szCs w:val="24"/>
                <w:lang w:eastAsia="hi-IN" w:bidi="hi-IN"/>
              </w:rPr>
              <w:t>3.Комиссия по делам несовершеннолетних и защите их прав администрации Аргаяшского  муниципального округа.</w:t>
            </w:r>
          </w:p>
        </w:tc>
      </w:tr>
      <w:tr>
        <w:trPr/>
        <w:tc>
          <w:tcPr>
            <w:tcW w:w="3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4.Управление образования администрации  Аргаяшского муниципального округа.</w:t>
            </w:r>
          </w:p>
        </w:tc>
      </w:tr>
      <w:tr>
        <w:trPr/>
        <w:tc>
          <w:tcPr>
            <w:tcW w:w="3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5.Управление культуры и молодежной политики администрации Аргаяшского муниципального округа.</w:t>
            </w:r>
          </w:p>
        </w:tc>
      </w:tr>
      <w:tr>
        <w:trPr/>
        <w:tc>
          <w:tcPr>
            <w:tcW w:w="3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6.МБУ Аргаяшского муниципального округа «Физкультура и спорт».</w:t>
            </w:r>
          </w:p>
        </w:tc>
      </w:tr>
      <w:tr>
        <w:trPr/>
        <w:tc>
          <w:tcPr>
            <w:tcW w:w="3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7.Управление социальной защиты населения  Аргаяшского муниципального района (по согласованию).</w:t>
            </w:r>
          </w:p>
        </w:tc>
      </w:tr>
      <w:tr>
        <w:trPr/>
        <w:tc>
          <w:tcPr>
            <w:tcW w:w="3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8.ГБУЗ « Районная больница с. Аргаяш» (по согласованию).</w:t>
            </w:r>
          </w:p>
        </w:tc>
      </w:tr>
      <w:tr>
        <w:trPr/>
        <w:tc>
          <w:tcPr>
            <w:tcW w:w="3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9.Начальники территориального отдела  Аргаяшского муниципального округа (по согласованию).</w:t>
            </w:r>
          </w:p>
        </w:tc>
      </w:tr>
      <w:tr>
        <w:trPr/>
        <w:tc>
          <w:tcPr>
            <w:tcW w:w="3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10.Отдел по Аргаяшскому округу ОКУ ЦЗН города Кыштыма (по согласованию).</w:t>
            </w:r>
          </w:p>
        </w:tc>
      </w:tr>
      <w:tr>
        <w:trPr/>
        <w:tc>
          <w:tcPr>
            <w:tcW w:w="3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11.Отдел МВД России по Аргаяшскому округу   Челябинской области (по согласованию).</w:t>
            </w:r>
          </w:p>
        </w:tc>
      </w:tr>
      <w:tr>
        <w:trPr/>
        <w:tc>
          <w:tcPr>
            <w:tcW w:w="3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Liberation Serif;Times New Roman" w:hAnsi="Liberation Serif;Times New Roman" w:cs="Liberation Serif;Times New Roman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12. Общественные движения и объединения</w:t>
            </w:r>
          </w:p>
        </w:tc>
      </w:tr>
      <w:tr>
        <w:trPr/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10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both"/>
              <w:rPr>
                <w:rFonts w:ascii="Times New Roman" w:hAnsi="Times New Roman" w:cs="Times New Roman"/>
                <w:strike w:val="false"/>
                <w:dstrike w:val="false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trike w:val="false"/>
                <w:dstrike w:val="false"/>
                <w:sz w:val="24"/>
                <w:szCs w:val="24"/>
              </w:rPr>
              <w:t>2026-2028 гг</w:t>
            </w:r>
          </w:p>
        </w:tc>
      </w:tr>
      <w:tr>
        <w:trPr/>
        <w:tc>
          <w:tcPr>
            <w:tcW w:w="3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1.Формирование системы профилактики преступлений и иных правонарушений;</w:t>
            </w:r>
          </w:p>
        </w:tc>
      </w:tr>
      <w:tr>
        <w:trPr/>
        <w:tc>
          <w:tcPr>
            <w:tcW w:w="3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2.Повышение качества и результативности противодействия преступности, охраны общественного порядка, собственности, обеспечение общественной безопасности;</w:t>
            </w:r>
          </w:p>
        </w:tc>
      </w:tr>
      <w:tr>
        <w:trPr/>
        <w:tc>
          <w:tcPr>
            <w:tcW w:w="3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4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nos" w:hAnsi="Tinos" w:cs="Tinos"/>
                <w:sz w:val="24"/>
                <w:szCs w:val="24"/>
              </w:rPr>
            </w:pPr>
            <w:r>
              <w:rPr>
                <w:rFonts w:cs="Tinos" w:ascii="Tinos" w:hAnsi="Tinos"/>
                <w:sz w:val="24"/>
                <w:szCs w:val="24"/>
              </w:rPr>
              <w:t>3.Сокращение числа преступлений, совершенных с использованием информационно - телекоммуникационных технологий. Формирование культуры инфрмационной грамотности среди жителей округа.</w:t>
            </w:r>
          </w:p>
        </w:tc>
      </w:tr>
      <w:tr>
        <w:trPr/>
        <w:tc>
          <w:tcPr>
            <w:tcW w:w="3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Направления</w:t>
            </w:r>
          </w:p>
        </w:tc>
        <w:tc>
          <w:tcPr>
            <w:tcW w:w="10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Направление 1 "Оказание мер поддержки гражданам, участвующим в охране общественного порядка на территории Челябинской области"</w:t>
            </w:r>
          </w:p>
        </w:tc>
      </w:tr>
      <w:tr>
        <w:trPr/>
        <w:tc>
          <w:tcPr>
            <w:tcW w:w="37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Направление 2 "Привлечение граждан к обеспечению общественной безопасности"</w:t>
            </w:r>
          </w:p>
        </w:tc>
      </w:tr>
      <w:tr>
        <w:trPr/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Объемы финансового обеспечения за весь период реализации по источникам финансирования*  (тыс. руб.)</w:t>
            </w:r>
          </w:p>
        </w:tc>
        <w:tc>
          <w:tcPr>
            <w:tcW w:w="10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Общий объем финансирования на реализацию муниципальной программы составляет 1530,80 тыс. руб., в том числе:</w:t>
            </w:r>
          </w:p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 счет средств областного бюджета:</w:t>
            </w:r>
          </w:p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 год - 212,22 тыс. руб;</w:t>
            </w:r>
          </w:p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 год - 284,29 тыс.руб;</w:t>
            </w:r>
          </w:p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 год - 284,29 тыс.руб.</w:t>
            </w:r>
          </w:p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 счет средств районного бюджета, Аргаяшского муниципального округа ,составляет 750,00 тыс.руб., в том числе:</w:t>
            </w:r>
          </w:p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 год - 250,00 тыс. руб;</w:t>
            </w:r>
          </w:p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 год - 250,00 тыс. руб;</w:t>
            </w:r>
          </w:p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 год - 250,00 тыс. руб.</w:t>
            </w:r>
          </w:p>
        </w:tc>
      </w:tr>
      <w:tr>
        <w:trPr/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Связь с национальными целями развития Российской Федерации/государственной программой</w:t>
            </w:r>
          </w:p>
        </w:tc>
        <w:tc>
          <w:tcPr>
            <w:tcW w:w="10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Стратегией национальной безопасности Российской Федерации, утвержденной Указом президента Российской Федерации от 2 июля 2021 года № 400 «О стратегии национальной безопасности Российской Федерации» и Стратегией социально-экономического развития Аргаяшского муниципального района на период до 2035 года, утвержденной решением Собрания депутатов Аргаяшского муниципального района  от 27.10.21 N 167 "О Стратегии социально-экономического развития Аргяшского муниципального района на период до 2035 года" определены направления совершения системы профилактики правонарушений и противодействия преступности в Российской Федерации.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Национальная цель в соответствии с Указом Президента Российской Федерации от 07.05.2024 № 309 "О национальных целях развития Российской Федерации на период до 2030 года и на перспективу до 2036 года"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«Цифровая трансформация государственного и муниципального управления, экономики и социальной сферы»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Создание системы эффективного противодействия преступлениям, совершаемых с использованием информационно-коммуникационных технологий, и снижения ущерба от их совершения;</w:t>
            </w:r>
          </w:p>
          <w:p>
            <w:pPr>
              <w:pStyle w:val="ConsPlusNormal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auto"/>
                <w:sz w:val="24"/>
                <w:szCs w:val="24"/>
              </w:rPr>
              <w:t>Обеспечение сетевого суверенитета и информационной сети «Интернет»</w:t>
            </w:r>
          </w:p>
        </w:tc>
      </w:tr>
    </w:tbl>
    <w:p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 w:righ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 w:righ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 w:righ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 w:righ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 w:righ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 w:righ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 w:righ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 w:righ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 w:righ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 w:righ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 w:righ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 w:righ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 w:righ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 w:righ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 w:righ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 w:righ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 w:righ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Показатели муниципальной программы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4407" w:type="dxa"/>
        <w:jc w:val="left"/>
        <w:tblInd w:w="4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09"/>
        <w:gridCol w:w="3520"/>
        <w:gridCol w:w="1762"/>
        <w:gridCol w:w="1525"/>
        <w:gridCol w:w="1255"/>
        <w:gridCol w:w="1239"/>
        <w:gridCol w:w="1291"/>
        <w:gridCol w:w="3004"/>
      </w:tblGrid>
      <w:tr>
        <w:trPr/>
        <w:tc>
          <w:tcPr>
            <w:tcW w:w="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N п/п</w:t>
            </w:r>
          </w:p>
        </w:tc>
        <w:tc>
          <w:tcPr>
            <w:tcW w:w="3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Базовое значение за год, предшествующий году разработки проекта муниципальной программы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 год</w:t>
            </w:r>
          </w:p>
        </w:tc>
        <w:tc>
          <w:tcPr>
            <w:tcW w:w="3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Ответственный за достижение показателя</w:t>
            </w:r>
          </w:p>
        </w:tc>
      </w:tr>
      <w:tr>
        <w:trPr/>
        <w:tc>
          <w:tcPr>
            <w:tcW w:w="8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5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2"/>
              <w:widowControl w:val="false"/>
              <w:bidi w:val="0"/>
              <w:jc w:val="center"/>
              <w:rPr/>
            </w:pPr>
            <w:r>
              <w:rPr>
                <w:rFonts w:cs="Liberation Serif;Times New Roman" w:ascii="Liberation Serif;Times New Roman" w:hAnsi="Liberation Serif;Times New Roman"/>
                <w:sz w:val="24"/>
                <w:szCs w:val="24"/>
              </w:rPr>
              <w:t>2028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</w:tr>
      <w:tr>
        <w:trPr/>
        <w:tc>
          <w:tcPr>
            <w:tcW w:w="144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sz w:val="24"/>
                <w:szCs w:val="24"/>
              </w:rPr>
              <w:t>1. Цель муниципальной программы "</w:t>
            </w:r>
            <w:r>
              <w:rPr>
                <w:rFonts w:cs="Times New Roman"/>
                <w:sz w:val="24"/>
                <w:szCs w:val="24"/>
              </w:rPr>
              <w:t xml:space="preserve">Формирование системы профилактикипреступлений и иных правонарушений, повышение качества  и результативности противодействия преступности, охраны общественного порядка, собственности, обеспечение общественной безопасности. </w:t>
            </w:r>
            <w:r>
              <w:rPr>
                <w:rFonts w:cs="Liberation Serif;Times New Roman" w:ascii="Liberation Serif;Times New Roman" w:hAnsi="Liberation Serif;Times New Roman"/>
                <w:sz w:val="24"/>
                <w:szCs w:val="24"/>
                <w:shd w:fill="auto" w:val="clear"/>
              </w:rPr>
              <w:t>Совершенствование на территории Аргаяшского муниципального округа системы профилактики преступлений, совершаемых с использованием информационно - телекоммуникационных технологий.</w:t>
            </w:r>
          </w:p>
        </w:tc>
      </w:tr>
      <w:tr>
        <w:trPr/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cs="Times New Roman"/>
                <w:kern w:val="2"/>
                <w:sz w:val="24"/>
                <w:szCs w:val="24"/>
                <w:lang w:eastAsia="hi-IN" w:bidi="hi-IN"/>
              </w:rPr>
              <w:t>Удовлетворенность граждан степенью защищенности от преступных и иных противоправных посягательств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cs="Times New Roman"/>
                <w:kern w:val="2"/>
                <w:sz w:val="24"/>
                <w:szCs w:val="24"/>
                <w:lang w:eastAsia="hi-IN" w:bidi="hi-IN"/>
              </w:rPr>
              <w:t>Отдел МВД России по Аргаяшскому району   Челябинской области</w:t>
            </w:r>
          </w:p>
        </w:tc>
      </w:tr>
      <w:tr>
        <w:trPr/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cs="Times New Roman"/>
                <w:kern w:val="2"/>
                <w:sz w:val="24"/>
                <w:szCs w:val="24"/>
                <w:lang w:eastAsia="hi-IN" w:bidi="hi-IN"/>
              </w:rPr>
              <w:t>Снижение количества зарегистрированных преступлений, совершаемых с использованием ИТТ(мошенничеств, вымогательств)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/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36,36%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/>
            </w:pPr>
            <w:r>
              <w:rPr>
                <w:rFonts w:cs="Times New Roman"/>
                <w:kern w:val="2"/>
                <w:sz w:val="24"/>
                <w:szCs w:val="24"/>
                <w:lang w:eastAsia="hi-IN" w:bidi="hi-IN"/>
              </w:rPr>
              <w:t>Отдел МВД России по Аргаяшскому району   Челябинской области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0" w:righ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4" w:name="P688"/>
      <w:bookmarkStart w:id="5" w:name="P688"/>
      <w:bookmarkEnd w:id="5"/>
    </w:p>
    <w:p>
      <w:pPr>
        <w:pStyle w:val="ConsPlusNormal"/>
        <w:numPr>
          <w:ilvl w:val="0"/>
          <w:numId w:val="0"/>
        </w:numPr>
        <w:ind w:hanging="0" w:left="0" w:righ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 w:righ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 w:righ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3. План достижения показателей</w:t>
      </w:r>
    </w:p>
    <w:p>
      <w:pPr>
        <w:pStyle w:val="ConsPlusNormal"/>
        <w:numPr>
          <w:ilvl w:val="0"/>
          <w:numId w:val="0"/>
        </w:numPr>
        <w:ind w:hanging="0" w:left="0" w:righ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муниципальной программы в 2026 году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4322" w:type="dxa"/>
        <w:jc w:val="left"/>
        <w:tblInd w:w="4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79"/>
        <w:gridCol w:w="4473"/>
        <w:gridCol w:w="1525"/>
        <w:gridCol w:w="573"/>
        <w:gridCol w:w="626"/>
        <w:gridCol w:w="510"/>
        <w:gridCol w:w="561"/>
        <w:gridCol w:w="575"/>
        <w:gridCol w:w="561"/>
        <w:gridCol w:w="573"/>
        <w:gridCol w:w="507"/>
        <w:gridCol w:w="444"/>
        <w:gridCol w:w="458"/>
        <w:gridCol w:w="530"/>
        <w:gridCol w:w="1427"/>
      </w:tblGrid>
      <w:tr>
        <w:trPr/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</w:t>
            </w:r>
          </w:p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4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Показатели муниципальной программы</w:t>
            </w:r>
          </w:p>
        </w:tc>
        <w:tc>
          <w:tcPr>
            <w:tcW w:w="1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591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 конец</w:t>
            </w:r>
          </w:p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2025 года &lt;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&gt;</w:t>
            </w:r>
          </w:p>
        </w:tc>
      </w:tr>
      <w:tr>
        <w:trPr/>
        <w:tc>
          <w:tcPr>
            <w:tcW w:w="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4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2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 конец 2026 года</w:t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2"/>
                <w:sz w:val="24"/>
                <w:szCs w:val="24"/>
                <w:lang w:eastAsia="hi-IN" w:bidi="hi-IN"/>
              </w:rPr>
              <w:t>Количество выявленных с участием общественности правонарушений, в общем количестве правонарушений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rFonts w:cs="Liberation Serif;Times New Roman" w:ascii="Liberation Serif;Times New Roman" w:hAnsi="Liberation Serif;Times New Roman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  <w:shd w:fill="auto" w:val="clear"/>
              </w:rPr>
              <w:t>Снижение количества преступлений, совершаемых с использованием информационно-телекоммуникационных технологий.</w:t>
            </w:r>
          </w:p>
        </w:tc>
        <w:tc>
          <w:tcPr>
            <w:tcW w:w="15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процентов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6" w:name="P804"/>
      <w:bookmarkStart w:id="7" w:name="P804"/>
      <w:bookmarkEnd w:id="7"/>
    </w:p>
    <w:p>
      <w:pPr>
        <w:pStyle w:val="ConsPlusNormal"/>
        <w:numPr>
          <w:ilvl w:val="0"/>
          <w:numId w:val="0"/>
        </w:numPr>
        <w:spacing w:before="0" w:after="0"/>
        <w:ind w:hanging="0" w:left="0" w:righ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before="0" w:after="0"/>
        <w:ind w:hanging="0" w:left="0" w:righ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before="0" w:after="0"/>
        <w:ind w:hanging="0" w:left="0" w:righ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before="0" w:after="0"/>
        <w:ind w:hanging="0" w:left="0" w:righ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before="0" w:after="0"/>
        <w:ind w:hanging="0" w:left="0" w:righ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before="0" w:after="0"/>
        <w:ind w:hanging="0" w:left="0" w:righ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before="0" w:after="0"/>
        <w:ind w:hanging="0" w:left="0" w:righ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before="0" w:after="0"/>
        <w:ind w:hanging="0" w:left="0" w:righ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before="0" w:after="0"/>
        <w:ind w:hanging="0" w:left="0" w:righ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before="0" w:after="0"/>
        <w:ind w:hanging="0" w:left="0" w:righ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spacing w:before="0" w:after="0"/>
        <w:ind w:hanging="0" w:left="0" w:righ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Структура муниципальной программы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5000" w:type="pct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46"/>
        <w:gridCol w:w="6014"/>
        <w:gridCol w:w="3862"/>
        <w:gridCol w:w="3847"/>
      </w:tblGrid>
      <w:tr>
        <w:trPr>
          <w:tblHeader w:val="true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№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3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Связь с показателями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6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Ответственный за реализацию: Администрация Аргаяшского муниципального округа</w:t>
            </w:r>
          </w:p>
        </w:tc>
        <w:tc>
          <w:tcPr>
            <w:tcW w:w="7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Срок реализации: 2026-2028гг</w:t>
            </w:r>
          </w:p>
        </w:tc>
      </w:tr>
      <w:tr>
        <w:trPr/>
        <w:tc>
          <w:tcPr>
            <w:tcW w:w="14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1.Комплекс процессных мероприятий «Снижение количества противоправных деяний криминального характера и их проявлений»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6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Совершенствование системы профилактики правонарушений, обеспечение защиты населения от противоправных посягательств</w:t>
            </w:r>
          </w:p>
        </w:tc>
        <w:tc>
          <w:tcPr>
            <w:tcW w:w="3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overflowPunct w:val="true"/>
              <w:textAlignment w:val="auto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Усовершенствована профилактика правонарушений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overflowPunct w:val="true"/>
              <w:textAlignment w:val="auto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Удовлетворенность граждан степенью защищенности от преступных и иных противоправных посягательств, количество зарегистрированных преступлений</w:t>
            </w:r>
          </w:p>
        </w:tc>
      </w:tr>
      <w:tr>
        <w:trPr/>
        <w:tc>
          <w:tcPr>
            <w:tcW w:w="14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 Комплекс процессных мероприятий «Содействие реализации государственной  политике в сфере общественной безопасности на территории Челябинской области»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6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bidi w:val="0"/>
              <w:ind w:left="34"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Стимулирование граждан в целях развития добровольчества и патриотического воспитания граждан в сфере общественной безопасности</w:t>
            </w:r>
          </w:p>
        </w:tc>
        <w:tc>
          <w:tcPr>
            <w:tcW w:w="3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Увеличено коли</w:t>
            </w:r>
            <w:r>
              <w:rPr>
                <w:sz w:val="24"/>
                <w:szCs w:val="24"/>
                <w:shd w:fill="auto" w:val="clear"/>
              </w:rPr>
              <w:t>чество граждан, привлекаемых к обеспечению</w:t>
            </w:r>
            <w:r>
              <w:rPr>
                <w:sz w:val="24"/>
                <w:szCs w:val="24"/>
              </w:rPr>
              <w:t xml:space="preserve"> общественного правопорядка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textAlignment w:val="auto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Удовлетворенность граждан степенью защищенности от преступных и иных противоправных посягательств, количество зарегистрированных преступлений</w:t>
            </w:r>
          </w:p>
        </w:tc>
      </w:tr>
      <w:tr>
        <w:trPr/>
        <w:tc>
          <w:tcPr>
            <w:tcW w:w="145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widowControl w:val="false"/>
              <w:shd w:val="clear" w:fill="FFFFFF"/>
              <w:bidi w:val="0"/>
              <w:ind w:righ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rFonts w:cs="Times New Roman"/>
                <w:sz w:val="24"/>
                <w:szCs w:val="24"/>
              </w:rPr>
              <w:t xml:space="preserve">Комплекс процессных мероприятий </w:t>
            </w:r>
            <w:r>
              <w:rPr>
                <w:sz w:val="24"/>
                <w:szCs w:val="24"/>
              </w:rPr>
              <w:t>«Профилактика преступлений, совершаемых с использованием информационно - телекоммуникационных технологий Аргаяшского муниципального округа»</w:t>
            </w:r>
          </w:p>
        </w:tc>
      </w:tr>
      <w:tr>
        <w:trPr/>
        <w:tc>
          <w:tcPr>
            <w:tcW w:w="8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6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fill="FFFFFF"/>
              <w:bidi w:val="0"/>
              <w:ind w:left="34" w:right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pacing w:val="3"/>
                <w:sz w:val="24"/>
                <w:szCs w:val="24"/>
              </w:rPr>
              <w:t>Обеспечение реализации мероприятий по профилактике противоправных действий, совершаемых с использованием ИТТ</w:t>
            </w:r>
          </w:p>
        </w:tc>
        <w:tc>
          <w:tcPr>
            <w:tcW w:w="3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overflowPunct w:val="true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Снижено количество</w:t>
            </w:r>
            <w:r>
              <w:rPr>
                <w:sz w:val="24"/>
                <w:szCs w:val="24"/>
                <w:shd w:fill="auto" w:val="clear"/>
              </w:rPr>
              <w:t xml:space="preserve"> преступлений, </w:t>
            </w:r>
            <w:r>
              <w:rPr>
                <w:sz w:val="24"/>
                <w:szCs w:val="24"/>
              </w:rPr>
              <w:t>совершаемых с использованием ИТТ</w:t>
            </w:r>
          </w:p>
        </w:tc>
        <w:tc>
          <w:tcPr>
            <w:tcW w:w="3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overflowPunct w:val="true"/>
              <w:textAlignment w:val="auto"/>
              <w:rPr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/>
              </w:rPr>
              <w:t>Удовлетворенность граждан степенью защищенности от преступных и иных противоправных посягательств, количество зарегистрированных преступлений информационно-коммуникационных технологий, а также об основных видах мошенничеств, способах их профилактики и пресечения размещенной</w:t>
            </w:r>
          </w:p>
          <w:p>
            <w:pPr>
              <w:pStyle w:val="Normal"/>
              <w:widowControl w:val="false"/>
              <w:overflowPunct w:val="true"/>
              <w:textAlignment w:val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общественных местах, на официальных сайтах, в социальных интернет сетях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 w:right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P877"/>
      <w:bookmarkEnd w:id="8"/>
      <w:r>
        <w:rPr>
          <w:rFonts w:cs="Times New Roman" w:ascii="Times New Roman" w:hAnsi="Times New Roman"/>
          <w:sz w:val="28"/>
          <w:szCs w:val="28"/>
        </w:rPr>
        <w:t>5. Финансовое обеспечение муниципальной программы</w:t>
      </w:r>
    </w:p>
    <w:tbl>
      <w:tblPr>
        <w:tblW w:w="5000" w:type="pct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91"/>
        <w:gridCol w:w="1875"/>
        <w:gridCol w:w="1878"/>
        <w:gridCol w:w="1731"/>
        <w:gridCol w:w="1878"/>
        <w:gridCol w:w="2016"/>
      </w:tblGrid>
      <w:tr>
        <w:trPr/>
        <w:tc>
          <w:tcPr>
            <w:tcW w:w="5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93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>
        <w:trPr/>
        <w:tc>
          <w:tcPr>
            <w:tcW w:w="51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</w:t>
            </w:r>
          </w:p>
        </w:tc>
      </w:tr>
      <w:tr>
        <w:trPr/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Всего на реализацию проекта, в т.ч.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462,22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534,29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534,29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1530,80</w:t>
            </w:r>
          </w:p>
        </w:tc>
      </w:tr>
      <w:tr>
        <w:trPr/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284,29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284,29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780,80</w:t>
            </w:r>
          </w:p>
        </w:tc>
      </w:tr>
      <w:tr>
        <w:trPr/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Бюджет округа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250,00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750,00</w:t>
            </w:r>
          </w:p>
        </w:tc>
      </w:tr>
      <w:tr>
        <w:trPr/>
        <w:tc>
          <w:tcPr>
            <w:tcW w:w="5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Комплекс процессных мероприятий «Снижение количества противоправных деяний криминального характера и их проявлений»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110,00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110,00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110,00</w:t>
            </w: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330,00</w:t>
            </w:r>
          </w:p>
        </w:tc>
      </w:tr>
      <w:tr>
        <w:trPr/>
        <w:tc>
          <w:tcPr>
            <w:tcW w:w="5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Областной бюджет, всего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0,00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0,00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0,00</w:t>
            </w: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0,00</w:t>
            </w:r>
          </w:p>
        </w:tc>
      </w:tr>
      <w:tr>
        <w:trPr/>
        <w:tc>
          <w:tcPr>
            <w:tcW w:w="5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Бюджет округа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250,00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250,00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250,00</w:t>
            </w: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750,00</w:t>
            </w:r>
          </w:p>
        </w:tc>
      </w:tr>
      <w:tr>
        <w:trPr/>
        <w:tc>
          <w:tcPr>
            <w:tcW w:w="5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Ответственный исполнитель: Администрация Аргаяшского муниципального округа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</w:tr>
      <w:tr>
        <w:trPr/>
        <w:tc>
          <w:tcPr>
            <w:tcW w:w="5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Мероприятие 1: Создание условий для деятельности участковых уполномоченных полиции на обслуживаемом административном участке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110,00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110,00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110,00</w:t>
            </w: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330,00</w:t>
            </w:r>
          </w:p>
        </w:tc>
      </w:tr>
      <w:tr>
        <w:trPr/>
        <w:tc>
          <w:tcPr>
            <w:tcW w:w="5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Комплекс процессных мероприятий «Содействие реализации государственной политике в сфере общественной безопасности на территории Челябинской области»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312,22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384,29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384,29</w:t>
            </w: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1080,8</w:t>
            </w:r>
          </w:p>
        </w:tc>
      </w:tr>
      <w:tr>
        <w:trPr/>
        <w:tc>
          <w:tcPr>
            <w:tcW w:w="5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Областной бюджет, всего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212,22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284,29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284,29</w:t>
            </w: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780,80</w:t>
            </w:r>
          </w:p>
        </w:tc>
      </w:tr>
      <w:tr>
        <w:trPr/>
        <w:tc>
          <w:tcPr>
            <w:tcW w:w="5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Бюджет округа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300,00</w:t>
            </w:r>
          </w:p>
        </w:tc>
      </w:tr>
      <w:tr>
        <w:trPr/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Ответственный исполнитель: Администрация Аргаяшского муниципального округа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65" w:hRule="atLeast"/>
        </w:trPr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Мероприятие 1: Оказание мер поддержки гражданам, участвующим в охране общественного порядка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212,22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284,29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284,29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780,80</w:t>
            </w:r>
          </w:p>
        </w:tc>
      </w:tr>
      <w:tr>
        <w:trPr>
          <w:trHeight w:val="65" w:hRule="atLeast"/>
        </w:trPr>
        <w:tc>
          <w:tcPr>
            <w:tcW w:w="5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Мероприятие 2: Стимулирование граждан, участвующих в охране общественного порядка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300,00</w:t>
            </w:r>
          </w:p>
        </w:tc>
      </w:tr>
      <w:tr>
        <w:trPr/>
        <w:tc>
          <w:tcPr>
            <w:tcW w:w="5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Комплекс процессных мероприятий «Профилактика преступлений, совершаемых с использованием информационно - телекоммуникационных технологий Аргаяшского муниципального округа»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120,00</w:t>
            </w:r>
          </w:p>
        </w:tc>
      </w:tr>
      <w:tr>
        <w:trPr/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Областной бюджет, всего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0,00</w:t>
            </w:r>
          </w:p>
        </w:tc>
      </w:tr>
      <w:tr>
        <w:trPr/>
        <w:tc>
          <w:tcPr>
            <w:tcW w:w="5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Бюджет округа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120,00</w:t>
            </w:r>
          </w:p>
        </w:tc>
      </w:tr>
      <w:tr>
        <w:trPr/>
        <w:tc>
          <w:tcPr>
            <w:tcW w:w="5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Ответственный исполнитель: Администрация Аргаяшского муниципального округа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51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left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Мероприятие 1: Изготовление наглядных материалов с тематикой профилактики IT- технологий</w:t>
            </w: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20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120,00</w:t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--------------------------------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380"/>
      <w:bookmarkStart w:id="10" w:name="P1378"/>
      <w:bookmarkStart w:id="11" w:name="P1379"/>
      <w:bookmarkEnd w:id="9"/>
      <w:bookmarkEnd w:id="10"/>
      <w:bookmarkEnd w:id="11"/>
      <w:r>
        <w:rPr>
          <w:rFonts w:cs="Times New Roman" w:ascii="Times New Roman" w:hAnsi="Times New Roman"/>
          <w:sz w:val="28"/>
          <w:szCs w:val="28"/>
        </w:rPr>
        <w:t>&lt;1&gt; Здесь и далее указывается итоговый (годовой) показатель.</w:t>
      </w:r>
    </w:p>
    <w:p>
      <w:pPr>
        <w:pStyle w:val="ConsPlusNormal"/>
        <w:ind w:firstLine="540" w:right="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381"/>
      <w:bookmarkEnd w:id="12"/>
      <w:r>
        <w:rPr>
          <w:rFonts w:cs="Times New Roman" w:ascii="Times New Roman" w:hAnsi="Times New Roman"/>
          <w:sz w:val="28"/>
          <w:szCs w:val="28"/>
        </w:rPr>
        <w:t xml:space="preserve">&lt;2&gt; Региональный или муниципальный проекты. </w:t>
      </w:r>
      <w:r>
        <w:br w:type="page"/>
      </w:r>
    </w:p>
    <w:p>
      <w:pPr>
        <w:pStyle w:val="ConsPlus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P2307"/>
      <w:bookmarkEnd w:id="13"/>
      <w:r>
        <w:rPr>
          <w:rFonts w:cs="Times New Roman" w:ascii="Times New Roman" w:hAnsi="Times New Roman"/>
          <w:sz w:val="28"/>
          <w:szCs w:val="28"/>
        </w:rPr>
        <w:t>ПАСПОРТ</w:t>
      </w:r>
    </w:p>
    <w:p>
      <w:pPr>
        <w:pStyle w:val="ConsPlus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Комплекса процессных мероприятий</w:t>
      </w:r>
    </w:p>
    <w:p>
      <w:pPr>
        <w:pStyle w:val="ConsPlusNormal"/>
        <w:jc w:val="center"/>
        <w:rPr>
          <w:rFonts w:ascii="Liberation Serif;Times New Roman" w:hAnsi="Liberation Serif;Times New Roman" w:cs="Liberation Serif;Times New Roman"/>
          <w:kern w:val="2"/>
          <w:sz w:val="28"/>
          <w:szCs w:val="28"/>
          <w:lang w:eastAsia="hi-IN" w:bidi="hi-I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программы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Liberation Serif;Times New Roman" w:ascii="Liberation Serif;Times New Roman" w:hAnsi="Liberation Serif;Times New Roman"/>
          <w:kern w:val="2"/>
          <w:sz w:val="28"/>
          <w:szCs w:val="28"/>
          <w:lang w:eastAsia="hi-IN" w:bidi="hi-IN"/>
        </w:rPr>
        <w:t>«Снижение количества противоправных деяний криминального характера и их проявлений»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 w:righ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Основные положения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4517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65"/>
        <w:gridCol w:w="4123"/>
        <w:gridCol w:w="4129"/>
      </w:tblGrid>
      <w:tr>
        <w:trPr/>
        <w:tc>
          <w:tcPr>
            <w:tcW w:w="62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Ответственный исполнитель комплекса процессных мероприятий</w:t>
            </w:r>
          </w:p>
        </w:tc>
        <w:tc>
          <w:tcPr>
            <w:tcW w:w="412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rFonts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hi-IN" w:bidi="hi-IN"/>
              </w:rPr>
              <w:t>ФИО</w:t>
            </w:r>
          </w:p>
        </w:tc>
        <w:tc>
          <w:tcPr>
            <w:tcW w:w="4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rFonts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hi-IN" w:bidi="hi-IN"/>
              </w:rPr>
              <w:t>Наименование главного распорядителя бюджетных средств</w:t>
            </w:r>
          </w:p>
        </w:tc>
      </w:tr>
      <w:tr>
        <w:trPr/>
        <w:tc>
          <w:tcPr>
            <w:tcW w:w="6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главы округа</w:t>
            </w:r>
          </w:p>
        </w:tc>
        <w:tc>
          <w:tcPr>
            <w:tcW w:w="41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rFonts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hi-IN" w:bidi="hi-IN"/>
              </w:rPr>
              <w:t>Мусина Гульнара Нурылловна</w:t>
            </w:r>
          </w:p>
        </w:tc>
        <w:tc>
          <w:tcPr>
            <w:tcW w:w="4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rFonts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hi-IN" w:bidi="hi-IN"/>
              </w:rPr>
              <w:t>Администрация Аргаяшского муниципального округа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 w:righ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Показатели комплекса процессных мероприятий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4561" w:type="dxa"/>
        <w:jc w:val="left"/>
        <w:tblInd w:w="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796"/>
        <w:gridCol w:w="808"/>
        <w:gridCol w:w="5699"/>
        <w:gridCol w:w="967"/>
        <w:gridCol w:w="3118"/>
        <w:gridCol w:w="913"/>
        <w:gridCol w:w="1135"/>
        <w:gridCol w:w="1123"/>
      </w:tblGrid>
      <w:tr>
        <w:trPr/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3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Значение показателя по годам</w:t>
            </w:r>
          </w:p>
        </w:tc>
      </w:tr>
      <w:tr>
        <w:trPr/>
        <w:tc>
          <w:tcPr>
            <w:tcW w:w="7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6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6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2028</w:t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7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задачи: Совершенствование системы профилактики правонарушений, обеспечение защиты населения от противоправных посягательств</w:t>
            </w:r>
          </w:p>
        </w:tc>
      </w:tr>
      <w:tr>
        <w:trPr/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5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количество, зарегистрированных  преступлений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0" w:righ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br w:type="page"/>
      </w:r>
      <w:r>
        <w:rPr>
          <w:rFonts w:cs="Times New Roman" w:ascii="Times New Roman" w:hAnsi="Times New Roman"/>
          <w:sz w:val="28"/>
          <w:szCs w:val="28"/>
        </w:rPr>
        <w:t>3. Мероприятия (результаты) комплекса процессных мероприятий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5000" w:type="pct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93"/>
        <w:gridCol w:w="3842"/>
        <w:gridCol w:w="895"/>
        <w:gridCol w:w="3355"/>
        <w:gridCol w:w="2331"/>
        <w:gridCol w:w="1317"/>
        <w:gridCol w:w="1287"/>
        <w:gridCol w:w="848"/>
      </w:tblGrid>
      <w:tr>
        <w:trPr/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3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Единицы измерения (по ОКЕИ)</w:t>
            </w:r>
          </w:p>
        </w:tc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Базовое значение за год, предшествующий году разработки проекта муниципальной программы</w:t>
            </w:r>
          </w:p>
          <w:p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Значение показателя по годам</w:t>
            </w:r>
          </w:p>
        </w:tc>
      </w:tr>
      <w:tr>
        <w:trPr/>
        <w:tc>
          <w:tcPr>
            <w:tcW w:w="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</w:t>
            </w:r>
          </w:p>
        </w:tc>
      </w:tr>
      <w:tr>
        <w:trPr/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</w:tr>
      <w:tr>
        <w:trPr/>
        <w:tc>
          <w:tcPr>
            <w:tcW w:w="1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задачи: Совершенствование системы профилактики правонарушений, обеспечение защиты населения от противоправных посягательств</w:t>
            </w:r>
          </w:p>
        </w:tc>
      </w:tr>
      <w:tr>
        <w:trPr/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cs="Times New Roman"/>
                <w:kern w:val="2"/>
                <w:sz w:val="24"/>
                <w:szCs w:val="24"/>
                <w:lang w:eastAsia="hi-IN" w:bidi="hi-IN"/>
              </w:rPr>
              <w:t>Обеспечение условий для службы участковых уполномоченных полиции Отдела (количество помещений)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Удовлетворенность граждан степенью защищенности от преступных и иных противоправных посягательств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14" w:name="P2436"/>
      <w:bookmarkStart w:id="15" w:name="P2436"/>
      <w:bookmarkEnd w:id="15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0" w:righ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Финансовое обеспечение комплекса процессных мероприятий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pPr w:vertAnchor="text" w:horzAnchor="margin" w:leftFromText="180" w:rightFromText="180" w:tblpX="0" w:tblpY="136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7"/>
        <w:gridCol w:w="2026"/>
        <w:gridCol w:w="1695"/>
        <w:gridCol w:w="1911"/>
        <w:gridCol w:w="2415"/>
        <w:gridCol w:w="45"/>
      </w:tblGrid>
      <w:tr>
        <w:trPr/>
        <w:tc>
          <w:tcPr>
            <w:tcW w:w="6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Источник финансового обеспечения</w:t>
            </w:r>
          </w:p>
        </w:tc>
        <w:tc>
          <w:tcPr>
            <w:tcW w:w="8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Объем финансового обеспечения по годам реализации, тыс. рублей</w:t>
            </w:r>
          </w:p>
        </w:tc>
      </w:tr>
      <w:tr>
        <w:trPr/>
        <w:tc>
          <w:tcPr>
            <w:tcW w:w="64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2027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2028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45" w:type="dxa"/>
            <w:tcBorders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45" w:type="dxa"/>
            <w:tcBorders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Всего на реализацию комплекса процессных мероприятий, в т.ч.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110,00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110,00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330,00</w:t>
            </w:r>
          </w:p>
        </w:tc>
        <w:tc>
          <w:tcPr>
            <w:tcW w:w="45" w:type="dxa"/>
            <w:tcBorders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Федеральный бюджет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5" w:type="dxa"/>
            <w:tcBorders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Областной бюджет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5" w:type="dxa"/>
            <w:tcBorders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Бюджет округа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110,00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110,00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330,00</w:t>
            </w:r>
          </w:p>
        </w:tc>
        <w:tc>
          <w:tcPr>
            <w:tcW w:w="45" w:type="dxa"/>
            <w:tcBorders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Мероприятие 1: Создание условий для деятельности участковых уполномоченных полиции на обслуживаемом административном участке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110,00</w:t>
            </w:r>
          </w:p>
        </w:tc>
        <w:tc>
          <w:tcPr>
            <w:tcW w:w="1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110,00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330,00</w:t>
            </w:r>
          </w:p>
        </w:tc>
        <w:tc>
          <w:tcPr>
            <w:tcW w:w="45" w:type="dxa"/>
            <w:tcBorders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left="0" w:right="0"/>
        <w:jc w:val="center"/>
        <w:outlineLvl w:val="1"/>
        <w:rPr>
          <w:sz w:val="28"/>
          <w:szCs w:val="28"/>
        </w:rPr>
      </w:pPr>
      <w:r>
        <w:rPr>
          <w:bCs/>
          <w:color w:val="26282F"/>
          <w:sz w:val="28"/>
          <w:szCs w:val="28"/>
        </w:rPr>
        <w:t>5. План по реализации комплекса процессных мероприятий</w:t>
      </w:r>
    </w:p>
    <w:tbl>
      <w:tblPr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4760"/>
        <w:gridCol w:w="2254"/>
        <w:gridCol w:w="3058"/>
        <w:gridCol w:w="3649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 (результат)/ контрольная точка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Ответственный исполнитель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подтверждающего документа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задачи: </w:t>
            </w:r>
            <w:r>
              <w:rPr>
                <w:rFonts w:cs="Times New Roman"/>
                <w:sz w:val="24"/>
                <w:szCs w:val="24"/>
              </w:rPr>
              <w:t>Совершенствование системы профилактики правонарушений, обеспечение защиты населения от противоправных посягательств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Сокращено количество преступлений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1.1: Заключение муниципальных контрактов (договоров), на оказание услуг по ремонту помещений, приобритению техники.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 2026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Аргаяшского муниципального округа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контракт (договор)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1.2: Осуществление приемки поставленных товаров, выполненных работ, оказанных услуг; производство оплаты по муниципальным контрактам (договорам)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условиям муниципальных контрактов  (договоров)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Аргаяшского муниципального округа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Товарная накладная, акт о приемке выполненных работ; платежное поручение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1.3:  Проведение профилактических мероприятий с раздачей информационной продукции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МВД России по Аргаяшскому муниципальному округу Челябинской области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1.4: Освещение в СМИ деятельности  администрации Аргаяшского муниципального округа, правоохранительных органов в сфере профилактики правонарушений, обеспечения общественной безопасности и противодействия преступности</w:t>
            </w: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Аргаяшского муниципального округа, Отдел МВД России по Аргаяшскому муниципальному округу Челябинской области</w:t>
            </w:r>
          </w:p>
        </w:tc>
        <w:tc>
          <w:tcPr>
            <w:tcW w:w="3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Статьи в общественно-политической газете «Восход»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1.5: Заседание межведомственной комиссии по профилактике правонарушений в Аргаяшском муниципальном округе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Администрация Аргаяшского муниципального округа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</w:t>
            </w:r>
          </w:p>
        </w:tc>
      </w:tr>
      <w:tr>
        <w:trPr/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Контрольная точка 1.6: Создание условий для деятельности участковых уполномоченных полиции на обслуживаемом административном участке (ремонт помещений, приобретение техники)</w:t>
            </w: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Аргаяшского муниципального округа, Отдел МВД России по Аргаяшскому муниципальному округу Челябинской области</w:t>
            </w:r>
          </w:p>
        </w:tc>
        <w:tc>
          <w:tcPr>
            <w:tcW w:w="3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контракт (договор)</w:t>
            </w:r>
          </w:p>
        </w:tc>
      </w:tr>
    </w:tbl>
    <w:p>
      <w:pPr>
        <w:pStyle w:val="Normal"/>
        <w:widowControl w:val="false"/>
        <w:rPr>
          <w:sz w:val="28"/>
          <w:szCs w:val="28"/>
        </w:rPr>
      </w:pPr>
      <w:r>
        <w:rPr>
          <w:sz w:val="28"/>
          <w:szCs w:val="28"/>
        </w:rPr>
        <w:t>----------------------------</w:t>
      </w:r>
    </w:p>
    <w:p>
      <w:pPr>
        <w:pStyle w:val="Normal"/>
        <w:widowControl w:val="fals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widowControl w:val="fals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rPr>
          <w:rFonts w:ascii="Times New Roman" w:hAnsi="Times New Roman" w:cs="Times New Roman"/>
          <w:sz w:val="28"/>
          <w:szCs w:val="28"/>
          <w:highlight w:val="none"/>
          <w:shd w:fill="FFFF00" w:val="clear"/>
        </w:rPr>
      </w:pPr>
      <w:r>
        <w:rPr>
          <w:rFonts w:cs="Times New Roman" w:ascii="Times New Roman" w:hAnsi="Times New Roman"/>
          <w:sz w:val="28"/>
          <w:szCs w:val="28"/>
          <w:shd w:fill="FFFF00" w:val="clear"/>
        </w:rPr>
      </w:r>
      <w:r>
        <w:br w:type="page"/>
      </w:r>
    </w:p>
    <w:p>
      <w:pPr>
        <w:pStyle w:val="ConsPlusNormal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6" w:name="P2307_Копия_1"/>
      <w:bookmarkEnd w:id="16"/>
      <w:r>
        <w:rPr>
          <w:rFonts w:cs="Times New Roman" w:ascii="Times New Roman" w:hAnsi="Times New Roman"/>
          <w:sz w:val="28"/>
          <w:szCs w:val="28"/>
        </w:rPr>
        <w:t>ПАСПОРТ</w:t>
      </w:r>
    </w:p>
    <w:p>
      <w:pPr>
        <w:pStyle w:val="ConsPlus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Комплекса процессных мероприятий</w:t>
      </w:r>
    </w:p>
    <w:p>
      <w:pPr>
        <w:pStyle w:val="ConsPlusNormal"/>
        <w:jc w:val="center"/>
        <w:rPr>
          <w:rFonts w:ascii="Liberation Serif;Times New Roman" w:hAnsi="Liberation Serif;Times New Roman" w:cs="Liberation Serif;Times New Roman"/>
          <w:kern w:val="2"/>
          <w:sz w:val="28"/>
          <w:szCs w:val="28"/>
          <w:lang w:eastAsia="hi-IN" w:bidi="hi-I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программы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Liberation Serif;Times New Roman" w:ascii="Liberation Serif;Times New Roman" w:hAnsi="Liberation Serif;Times New Roman"/>
          <w:kern w:val="2"/>
          <w:sz w:val="28"/>
          <w:szCs w:val="28"/>
          <w:lang w:eastAsia="hi-IN" w:bidi="hi-IN"/>
        </w:rPr>
        <w:t>«Содействие реализации государственной политике в сфере общественной безопасности на территории Челябинской области»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 w:righ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Основные положения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5000" w:type="pct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53"/>
        <w:gridCol w:w="4158"/>
        <w:gridCol w:w="4159"/>
      </w:tblGrid>
      <w:tr>
        <w:trPr/>
        <w:tc>
          <w:tcPr>
            <w:tcW w:w="6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Ответственный исполнитель комплекса процессных мероприятий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rFonts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hi-IN" w:bidi="hi-IN"/>
              </w:rPr>
              <w:t>ФИО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rFonts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hi-IN" w:bidi="hi-IN"/>
              </w:rPr>
              <w:t>Наименование главного распорядителя бюджетных средств</w:t>
            </w:r>
          </w:p>
        </w:tc>
      </w:tr>
      <w:tr>
        <w:trPr/>
        <w:tc>
          <w:tcPr>
            <w:tcW w:w="6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главы округа</w:t>
            </w:r>
          </w:p>
        </w:tc>
        <w:tc>
          <w:tcPr>
            <w:tcW w:w="41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rFonts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hi-IN" w:bidi="hi-IN"/>
              </w:rPr>
              <w:t>Мусина Гульнара Нурылловна</w:t>
            </w:r>
          </w:p>
        </w:tc>
        <w:tc>
          <w:tcPr>
            <w:tcW w:w="4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rFonts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hi-IN" w:bidi="hi-IN"/>
              </w:rPr>
              <w:t>Администрация Аргаяшского муниципального округа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 w:righ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Показатели комплекса процессных мероприятий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4596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01"/>
        <w:gridCol w:w="603"/>
        <w:gridCol w:w="3908"/>
        <w:gridCol w:w="1069"/>
        <w:gridCol w:w="2328"/>
        <w:gridCol w:w="680"/>
        <w:gridCol w:w="848"/>
        <w:gridCol w:w="858"/>
        <w:gridCol w:w="3699"/>
      </w:tblGrid>
      <w:tr>
        <w:trPr/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23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Ответственный за достижение показателя</w:t>
            </w:r>
          </w:p>
        </w:tc>
      </w:tr>
      <w:tr>
        <w:trPr/>
        <w:tc>
          <w:tcPr>
            <w:tcW w:w="6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0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36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</w:tr>
      <w:tr>
        <w:trPr/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9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задачи: Стимулирование граждан в целях развития добровольчества и патриотического воспитания граждан в сфере общественной безопасности</w:t>
            </w:r>
          </w:p>
        </w:tc>
      </w:tr>
      <w:tr>
        <w:trPr/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граждан привлекаемых к обеспечению общественного правопорядка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snapToGrid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МВД России по Аргаяшскому муниципальному округу Челябинской области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0" w:righ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br w:type="page"/>
      </w:r>
      <w:r>
        <w:rPr>
          <w:rFonts w:cs="Times New Roman" w:ascii="Times New Roman" w:hAnsi="Times New Roman"/>
          <w:sz w:val="28"/>
          <w:szCs w:val="28"/>
        </w:rPr>
        <w:t>3. Мероприятия (результаты) комплекса процессных мероприятий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5000" w:type="pct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70"/>
        <w:gridCol w:w="3699"/>
        <w:gridCol w:w="861"/>
        <w:gridCol w:w="3230"/>
        <w:gridCol w:w="2248"/>
        <w:gridCol w:w="1202"/>
        <w:gridCol w:w="1109"/>
        <w:gridCol w:w="1549"/>
      </w:tblGrid>
      <w:tr>
        <w:trPr/>
        <w:tc>
          <w:tcPr>
            <w:tcW w:w="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3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Единицы измерения (по ОКЕИ)</w:t>
            </w:r>
          </w:p>
        </w:tc>
        <w:tc>
          <w:tcPr>
            <w:tcW w:w="3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2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3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Значение показателя по годам</w:t>
            </w:r>
          </w:p>
        </w:tc>
      </w:tr>
      <w:tr>
        <w:trPr/>
        <w:tc>
          <w:tcPr>
            <w:tcW w:w="6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9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2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</w:t>
            </w:r>
          </w:p>
        </w:tc>
      </w:tr>
      <w:tr>
        <w:trPr/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</w:tr>
      <w:tr>
        <w:trPr/>
        <w:tc>
          <w:tcPr>
            <w:tcW w:w="1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задачи: Стимулирование граждан в целях развития добровольчества и патриотического воспитания граждан в сфере общественной безопасности</w:t>
            </w:r>
          </w:p>
        </w:tc>
      </w:tr>
      <w:tr>
        <w:trPr/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Увеличено количество граждан, привлекаемых  к обеспечению общественного правопорядка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Удовлетворенность граждан степенью защищенности от преступных и иных противоправных посягательств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17" w:name="P2436_Копия_1"/>
      <w:bookmarkStart w:id="18" w:name="P2436_Копия_1"/>
      <w:bookmarkEnd w:id="18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0" w:righ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Финансовое обеспечение комплекса процессных мероприятий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pPr w:vertAnchor="text" w:horzAnchor="margin" w:leftFromText="180" w:rightFromText="180" w:tblpX="0" w:tblpY="136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7"/>
        <w:gridCol w:w="2026"/>
        <w:gridCol w:w="1695"/>
        <w:gridCol w:w="1911"/>
        <w:gridCol w:w="2415"/>
        <w:gridCol w:w="45"/>
      </w:tblGrid>
      <w:tr>
        <w:trPr/>
        <w:tc>
          <w:tcPr>
            <w:tcW w:w="6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Источник финансового обеспечения</w:t>
            </w:r>
          </w:p>
        </w:tc>
        <w:tc>
          <w:tcPr>
            <w:tcW w:w="8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Объем финансового обеспечения по годам реализации, тыс. рублей</w:t>
            </w:r>
          </w:p>
        </w:tc>
      </w:tr>
      <w:tr>
        <w:trPr/>
        <w:tc>
          <w:tcPr>
            <w:tcW w:w="64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2027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2028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45" w:type="dxa"/>
            <w:tcBorders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45" w:type="dxa"/>
            <w:tcBorders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Всего на реализацию комплекса процессных мероприятий, в т.ч.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313,50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384,57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384,57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1082,64</w:t>
            </w:r>
          </w:p>
        </w:tc>
        <w:tc>
          <w:tcPr>
            <w:tcW w:w="45" w:type="dxa"/>
            <w:tcBorders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Областной бюджет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212,50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284,57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284,57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781,64</w:t>
            </w:r>
          </w:p>
        </w:tc>
        <w:tc>
          <w:tcPr>
            <w:tcW w:w="45" w:type="dxa"/>
            <w:tcBorders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Бюджет округа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45" w:type="dxa"/>
            <w:tcBorders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>
          <w:trHeight w:val="1062" w:hRule="atLeast"/>
        </w:trPr>
        <w:tc>
          <w:tcPr>
            <w:tcW w:w="6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Мероприятие1:Оказание мер поддержки гражданам, участвующим в охране общественного порядка</w:t>
            </w:r>
          </w:p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212,50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284,57</w:t>
            </w:r>
          </w:p>
        </w:tc>
        <w:tc>
          <w:tcPr>
            <w:tcW w:w="1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284,57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212,50</w:t>
            </w:r>
          </w:p>
        </w:tc>
        <w:tc>
          <w:tcPr>
            <w:tcW w:w="45" w:type="dxa"/>
            <w:tcBorders/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284,57</w:t>
            </w:r>
          </w:p>
        </w:tc>
      </w:tr>
      <w:tr>
        <w:trPr/>
        <w:tc>
          <w:tcPr>
            <w:tcW w:w="6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Мероприятие2:Стимулирование граждан, участвующих в охране общественного порядка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1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100,00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300,00</w:t>
            </w:r>
          </w:p>
        </w:tc>
        <w:tc>
          <w:tcPr>
            <w:tcW w:w="45" w:type="dxa"/>
            <w:tcBorders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left="0" w:right="0"/>
        <w:jc w:val="center"/>
        <w:outlineLvl w:val="1"/>
        <w:rPr>
          <w:sz w:val="28"/>
          <w:szCs w:val="28"/>
        </w:rPr>
      </w:pPr>
      <w:r>
        <w:rPr>
          <w:bCs/>
          <w:color w:val="26282F"/>
          <w:sz w:val="28"/>
          <w:szCs w:val="28"/>
        </w:rPr>
        <w:t>5. План по реализации комплекса процессных мероприятий</w:t>
      </w:r>
    </w:p>
    <w:tbl>
      <w:tblPr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4760"/>
        <w:gridCol w:w="2254"/>
        <w:gridCol w:w="3058"/>
        <w:gridCol w:w="3649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 (результат)/ контрольная точка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Ответственный исполнитель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подтверждающего документа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 xml:space="preserve">Наименование задачи: </w:t>
            </w:r>
            <w:r>
              <w:rPr>
                <w:rFonts w:cs="Times New Roman"/>
                <w:sz w:val="24"/>
                <w:szCs w:val="24"/>
              </w:rPr>
              <w:t>Стимулирование граждан в целях развития добровольчества и патриотического воспитания граждан в сфере общественной безопасности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Сокращено количество преступлений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1.1: Заключение соглашения о предоставлении в 2026 году субсидии местному бюджету из областного бюджета на оказание мер поддержки гражданам, участвующим в охране общественного порядка на территории Аргаяшского муниципального округа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 позднее 15 февраля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Аргаяшского муниципального округа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Соглашение</w:t>
            </w:r>
          </w:p>
        </w:tc>
      </w:tr>
      <w:tr>
        <w:trPr/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1.2: Осуществление приемки поставленных товаров, выполненных работ, оказанных услуг; производство оплаты по муниципальным контрактам (договорам)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условиям муниципальных контрактов  (договоров)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Аргаяшского муниципального округа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Товарная накладная, акт о приемке выполненных работ; платежное поручение</w:t>
            </w:r>
          </w:p>
        </w:tc>
      </w:tr>
      <w:tr>
        <w:trPr/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1.3:  Проведение профилактических мероприятий с раздачей информационной продукции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МВД России по Аргаяшскому муниципальному округу Челябинской области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</w:p>
        </w:tc>
      </w:tr>
      <w:tr>
        <w:trPr/>
        <w:tc>
          <w:tcPr>
            <w:tcW w:w="56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1.5: Проведение агитационным мероприятий с привлечением граждан в охрану общественного порядка на территории Аргаяшского муниципального округа</w:t>
            </w: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МВД России по Аргаяшскому муниципальному округу Челябинской области</w:t>
            </w:r>
          </w:p>
        </w:tc>
        <w:tc>
          <w:tcPr>
            <w:tcW w:w="3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</w:p>
        </w:tc>
      </w:tr>
      <w:tr>
        <w:trPr/>
        <w:tc>
          <w:tcPr>
            <w:tcW w:w="56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1.5: Освещение в СМИ деятельности  администрации Аргаяшского муниципального округа, правоохранительных органов в сфере профилактики правонарушений, обеспечения общественной безопасности и противодействия преступности</w:t>
            </w:r>
          </w:p>
        </w:tc>
        <w:tc>
          <w:tcPr>
            <w:tcW w:w="22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0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Аргаяшского муниципального округа, Отдел МВД России по Аргаяшскому муниципальному округу Челябинской области</w:t>
            </w:r>
          </w:p>
        </w:tc>
        <w:tc>
          <w:tcPr>
            <w:tcW w:w="3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Статьи в общественно-политической газете «Восход», «Аргаяш-медиа», официальные социальные сети Администрации Аргаяшского муниципального округа, отдела МВД России по Аргаяшскому муниципальному округу Челябинской области</w:t>
            </w:r>
          </w:p>
        </w:tc>
      </w:tr>
      <w:tr>
        <w:trPr/>
        <w:tc>
          <w:tcPr>
            <w:tcW w:w="5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</w:t>
            </w:r>
            <w:r>
              <w:rPr>
                <w:sz w:val="24"/>
                <w:szCs w:val="24"/>
                <w:shd w:fill="auto" w:val="clear"/>
              </w:rPr>
              <w:t>рольная точка 1.6: Заседание межведомственной комиссии по профилактике правонарушений в  Аргаяшскоом муниципальном округе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Администрация Аргаяшского муниципального округа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</w:t>
            </w:r>
          </w:p>
        </w:tc>
      </w:tr>
    </w:tbl>
    <w:p>
      <w:pPr>
        <w:pStyle w:val="Normal"/>
        <w:widowControl w:val="fals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9" w:name="P2307_Копия_2"/>
      <w:bookmarkEnd w:id="19"/>
      <w:r>
        <w:rPr>
          <w:rFonts w:cs="Times New Roman" w:ascii="Times New Roman" w:hAnsi="Times New Roman"/>
          <w:sz w:val="28"/>
          <w:szCs w:val="28"/>
        </w:rPr>
        <w:t>ПАСПОРТ</w:t>
      </w:r>
    </w:p>
    <w:p>
      <w:pPr>
        <w:pStyle w:val="ConsPlusNormal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Комплекса процессных мероприятий</w:t>
      </w:r>
    </w:p>
    <w:p>
      <w:pPr>
        <w:pStyle w:val="ConsPlusNormal"/>
        <w:jc w:val="center"/>
        <w:rPr>
          <w:rFonts w:ascii="Liberation Serif;Times New Roman" w:hAnsi="Liberation Serif;Times New Roman" w:cs="Liberation Serif;Times New Roman"/>
          <w:kern w:val="2"/>
          <w:sz w:val="28"/>
          <w:szCs w:val="28"/>
          <w:lang w:eastAsia="hi-IN" w:bidi="hi-IN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программы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Liberation Serif;Times New Roman" w:ascii="Liberation Serif;Times New Roman" w:hAnsi="Liberation Serif;Times New Roman"/>
          <w:kern w:val="2"/>
          <w:sz w:val="28"/>
          <w:szCs w:val="28"/>
          <w:lang w:eastAsia="hi-IN" w:bidi="hi-IN"/>
        </w:rPr>
        <w:t>«Профилактика преступлений, совершаемых с использованием информационно-телекоммуникационных технологий »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 w:righ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1. Основные положения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5000" w:type="pct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253"/>
        <w:gridCol w:w="4158"/>
        <w:gridCol w:w="4159"/>
      </w:tblGrid>
      <w:tr>
        <w:trPr/>
        <w:tc>
          <w:tcPr>
            <w:tcW w:w="6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Ответственный исполнитель комплекса процессных мероприятий</w:t>
            </w:r>
          </w:p>
        </w:tc>
        <w:tc>
          <w:tcPr>
            <w:tcW w:w="4158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rFonts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hi-IN" w:bidi="hi-IN"/>
              </w:rPr>
              <w:t>ФИО</w:t>
            </w:r>
          </w:p>
        </w:tc>
        <w:tc>
          <w:tcPr>
            <w:tcW w:w="4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rFonts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hi-IN" w:bidi="hi-IN"/>
              </w:rPr>
              <w:t>Наименование главного распорядителя бюджетных средств</w:t>
            </w:r>
          </w:p>
        </w:tc>
      </w:tr>
      <w:tr>
        <w:trPr/>
        <w:tc>
          <w:tcPr>
            <w:tcW w:w="6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Заместитель главы округа</w:t>
            </w:r>
          </w:p>
        </w:tc>
        <w:tc>
          <w:tcPr>
            <w:tcW w:w="415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rFonts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hi-IN" w:bidi="hi-IN"/>
              </w:rPr>
              <w:t>Мусина Гульнара Нурылловна</w:t>
            </w:r>
          </w:p>
        </w:tc>
        <w:tc>
          <w:tcPr>
            <w:tcW w:w="41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both"/>
              <w:rPr>
                <w:rFonts w:cs="Times New Roman"/>
                <w:kern w:val="2"/>
                <w:sz w:val="28"/>
                <w:szCs w:val="28"/>
                <w:lang w:eastAsia="hi-IN" w:bidi="hi-IN"/>
              </w:rPr>
            </w:pPr>
            <w:r>
              <w:rPr>
                <w:rFonts w:cs="Times New Roman"/>
                <w:kern w:val="2"/>
                <w:sz w:val="28"/>
                <w:szCs w:val="28"/>
                <w:lang w:eastAsia="hi-IN" w:bidi="hi-IN"/>
              </w:rPr>
              <w:t>Администрация Аргаяшского муниципального округа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0" w:righ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2. Показатели комплекса процессных мероприятий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5000" w:type="pct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807"/>
        <w:gridCol w:w="807"/>
        <w:gridCol w:w="5702"/>
        <w:gridCol w:w="966"/>
        <w:gridCol w:w="3118"/>
        <w:gridCol w:w="912"/>
        <w:gridCol w:w="1138"/>
        <w:gridCol w:w="1118"/>
      </w:tblGrid>
      <w:tr>
        <w:trPr/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3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Значение показателя по годам</w:t>
            </w:r>
          </w:p>
        </w:tc>
      </w:tr>
      <w:tr>
        <w:trPr/>
        <w:tc>
          <w:tcPr>
            <w:tcW w:w="8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70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6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</w:t>
            </w:r>
          </w:p>
        </w:tc>
      </w:tr>
      <w:tr>
        <w:trPr/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</w:tr>
      <w:tr>
        <w:trPr/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37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Наименование задачи: Обеспечение реализации мероприятий по профилактике противоправных действий, </w:t>
            </w:r>
            <w:r>
              <w:rPr>
                <w:rFonts w:cs="Liberation Serif;Times New Roman" w:ascii="Liberation Serif;Times New Roman" w:hAnsi="Liberation Serif;Times New Roman"/>
                <w:kern w:val="2"/>
                <w:sz w:val="24"/>
                <w:szCs w:val="24"/>
                <w:lang w:eastAsia="hi-IN" w:bidi="hi-IN"/>
              </w:rPr>
              <w:t>совершаемых с использованием информационно-телекоммуникационных технологий</w:t>
            </w:r>
          </w:p>
        </w:tc>
      </w:tr>
      <w:tr>
        <w:trPr/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6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преступлений, </w:t>
            </w:r>
            <w:r>
              <w:rPr>
                <w:rFonts w:cs="Liberation Serif;Times New Roman" w:ascii="Liberation Serif;Times New Roman" w:hAnsi="Liberation Serif;Times New Roman"/>
                <w:kern w:val="2"/>
                <w:sz w:val="24"/>
                <w:szCs w:val="24"/>
                <w:lang w:eastAsia="hi-IN" w:bidi="hi-IN"/>
              </w:rPr>
              <w:t>совершаемых с использованием информационно-телекоммуникационных технологий на территории Аргаяшского муниципального округа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59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40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30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20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0" w:righ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br w:type="page"/>
      </w:r>
      <w:r>
        <w:rPr>
          <w:rFonts w:cs="Times New Roman" w:ascii="Times New Roman" w:hAnsi="Times New Roman"/>
          <w:sz w:val="28"/>
          <w:szCs w:val="28"/>
        </w:rPr>
        <w:t>3. Мероприятия (результаты) комплекса процессных мероприятий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5000" w:type="pct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93"/>
        <w:gridCol w:w="3842"/>
        <w:gridCol w:w="895"/>
        <w:gridCol w:w="3355"/>
        <w:gridCol w:w="2331"/>
        <w:gridCol w:w="1425"/>
        <w:gridCol w:w="1422"/>
        <w:gridCol w:w="605"/>
      </w:tblGrid>
      <w:tr>
        <w:trPr/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N п/п</w:t>
            </w:r>
          </w:p>
        </w:tc>
        <w:tc>
          <w:tcPr>
            <w:tcW w:w="3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Единицы измерения (по ОКЕИ)</w:t>
            </w:r>
          </w:p>
        </w:tc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2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Базовое значение за год, предшествующий году разработки проекта муниципальной программы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Значение показателя по годам</w:t>
            </w:r>
          </w:p>
        </w:tc>
      </w:tr>
      <w:tr>
        <w:trPr/>
        <w:tc>
          <w:tcPr>
            <w:tcW w:w="69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84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89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3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2028</w:t>
            </w:r>
          </w:p>
        </w:tc>
      </w:tr>
      <w:tr>
        <w:trPr/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9</w:t>
            </w:r>
          </w:p>
        </w:tc>
      </w:tr>
      <w:tr>
        <w:trPr/>
        <w:tc>
          <w:tcPr>
            <w:tcW w:w="1456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Наименование задачи: Обеспечение реализации мероприятий по профилактике противоправных действий, </w:t>
            </w:r>
            <w:r>
              <w:rPr>
                <w:rFonts w:cs="Liberation Serif;Times New Roman" w:ascii="Liberation Serif;Times New Roman" w:hAnsi="Liberation Serif;Times New Roman"/>
                <w:kern w:val="2"/>
                <w:sz w:val="24"/>
                <w:szCs w:val="24"/>
                <w:lang w:eastAsia="hi-IN" w:bidi="hi-IN"/>
              </w:rPr>
              <w:t>совершаемых с использованием информационно-телекоммуникационных технологий</w:t>
            </w:r>
          </w:p>
        </w:tc>
      </w:tr>
      <w:tr>
        <w:trPr/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Снижено количество преступлений, </w:t>
            </w:r>
            <w:r>
              <w:rPr>
                <w:rFonts w:cs="Liberation Serif;Times New Roman" w:ascii="Liberation Serif;Times New Roman" w:hAnsi="Liberation Serif;Times New Roman"/>
                <w:kern w:val="2"/>
                <w:sz w:val="24"/>
                <w:szCs w:val="24"/>
                <w:lang w:eastAsia="hi-IN" w:bidi="hi-IN"/>
              </w:rPr>
              <w:t>совершаемых с использованием информационно-телекоммуникационных технологий на территории Аргаяшского муниципального округа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Удовлетворенность граждан степенью защищенности от преступных и иных противоправных посягательств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36,36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40%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45%</w:t>
            </w: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napToGrid w:val="false"/>
              <w:rPr>
                <w:rFonts w:ascii="Times New Roman" w:hAnsi="Times New Roman" w:cs="Times New Roman"/>
                <w:color w:val="auto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shd w:fill="auto" w:val="clear"/>
              </w:rPr>
              <w:t>50%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20" w:name="P2436_Копия_2"/>
      <w:bookmarkStart w:id="21" w:name="P2436_Копия_2"/>
      <w:bookmarkEnd w:id="21"/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0" w:right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4. Финансовое обеспечение комплекса процессных мероприятий</w:t>
      </w:r>
    </w:p>
    <w:p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pPr w:vertAnchor="text" w:horzAnchor="margin" w:leftFromText="180" w:rightFromText="180" w:tblpX="0" w:tblpY="136"/>
        <w:tblW w:w="5000" w:type="pct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7"/>
        <w:gridCol w:w="2026"/>
        <w:gridCol w:w="1695"/>
        <w:gridCol w:w="1911"/>
        <w:gridCol w:w="2415"/>
        <w:gridCol w:w="45"/>
      </w:tblGrid>
      <w:tr>
        <w:trPr/>
        <w:tc>
          <w:tcPr>
            <w:tcW w:w="64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Источник финансового обеспечения</w:t>
            </w:r>
          </w:p>
        </w:tc>
        <w:tc>
          <w:tcPr>
            <w:tcW w:w="80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Объем финансового обеспечения по годам реализации, тыс. рублей</w:t>
            </w:r>
          </w:p>
        </w:tc>
      </w:tr>
      <w:tr>
        <w:trPr/>
        <w:tc>
          <w:tcPr>
            <w:tcW w:w="64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2026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2027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2028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Всего</w:t>
            </w:r>
          </w:p>
        </w:tc>
        <w:tc>
          <w:tcPr>
            <w:tcW w:w="45" w:type="dxa"/>
            <w:tcBorders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45" w:type="dxa"/>
            <w:tcBorders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Всего на реализацию комплекса процессных мероприятий, в т.ч.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120,00</w:t>
            </w:r>
          </w:p>
        </w:tc>
        <w:tc>
          <w:tcPr>
            <w:tcW w:w="45" w:type="dxa"/>
            <w:tcBorders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Областной бюджет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45" w:type="dxa"/>
            <w:tcBorders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Бюджет округа, в т.ч: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120,00</w:t>
            </w:r>
          </w:p>
        </w:tc>
        <w:tc>
          <w:tcPr>
            <w:tcW w:w="45" w:type="dxa"/>
            <w:tcBorders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Ответственный исполнитель: </w:t>
            </w: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en-US" w:eastAsia="ru-RU" w:bidi="ar-SA"/>
              </w:rPr>
              <w:t>Администрация Аргаяшского муниципального округа Челябинской области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120,00</w:t>
            </w:r>
          </w:p>
        </w:tc>
        <w:tc>
          <w:tcPr>
            <w:tcW w:w="45" w:type="dxa"/>
            <w:tcBorders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64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Мероприятие1:Изготовление наглядных материалов с тематикой профилактики IT - технологий</w:t>
            </w:r>
          </w:p>
        </w:tc>
        <w:tc>
          <w:tcPr>
            <w:tcW w:w="20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19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40,00</w:t>
            </w:r>
          </w:p>
        </w:tc>
        <w:tc>
          <w:tcPr>
            <w:tcW w:w="24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120,00</w:t>
            </w:r>
          </w:p>
        </w:tc>
        <w:tc>
          <w:tcPr>
            <w:tcW w:w="45" w:type="dxa"/>
            <w:tcBorders/>
          </w:tcPr>
          <w:p>
            <w:pPr>
              <w:pStyle w:val="Normal"/>
              <w:widowControl/>
              <w:suppressAutoHyphens w:val="true"/>
              <w:snapToGrid w:val="fals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left="0" w:right="0"/>
        <w:jc w:val="center"/>
        <w:outlineLvl w:val="1"/>
        <w:rPr>
          <w:sz w:val="28"/>
          <w:szCs w:val="28"/>
        </w:rPr>
      </w:pPr>
      <w:r>
        <w:rPr>
          <w:bCs/>
          <w:color w:val="26282F"/>
          <w:sz w:val="28"/>
          <w:szCs w:val="28"/>
        </w:rPr>
        <w:t>5. План по реализации комплекса процессных мероприятий</w:t>
      </w:r>
    </w:p>
    <w:tbl>
      <w:tblPr>
        <w:tblW w:w="500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4760"/>
        <w:gridCol w:w="2254"/>
        <w:gridCol w:w="3058"/>
        <w:gridCol w:w="3649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 (результат)/ контрольная точка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Ответственный исполнитель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подтверждающего документа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14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 xml:space="preserve">Наименование задачи: </w:t>
            </w:r>
            <w:r>
              <w:rPr>
                <w:rFonts w:cs="Times New Roman"/>
                <w:sz w:val="24"/>
                <w:szCs w:val="24"/>
              </w:rPr>
              <w:t xml:space="preserve">Обеспечение реализации мероприятий по профилактике противоправных действий, </w:t>
            </w:r>
            <w:r>
              <w:rPr>
                <w:rFonts w:cs="Liberation Serif;Times New Roman" w:ascii="Liberation Serif;Times New Roman" w:hAnsi="Liberation Serif;Times New Roman"/>
                <w:kern w:val="2"/>
                <w:sz w:val="24"/>
                <w:szCs w:val="24"/>
                <w:lang w:eastAsia="hi-IN" w:bidi="hi-IN"/>
              </w:rPr>
              <w:t>совершаемых с использованием информационно-телекоммуникационных технологий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Снижено количество преступлений</w:t>
            </w:r>
            <w:r>
              <w:rPr>
                <w:rFonts w:cs="Times New Roman"/>
                <w:sz w:val="24"/>
                <w:szCs w:val="24"/>
              </w:rPr>
              <w:t xml:space="preserve">, </w:t>
            </w:r>
            <w:r>
              <w:rPr>
                <w:rFonts w:cs="Liberation Serif;Times New Roman" w:ascii="Liberation Serif;Times New Roman" w:hAnsi="Liberation Serif;Times New Roman"/>
                <w:kern w:val="2"/>
                <w:sz w:val="24"/>
                <w:szCs w:val="24"/>
                <w:lang w:eastAsia="hi-IN" w:bidi="hi-IN"/>
              </w:rPr>
              <w:t>совершаемых с использованием информационно-телекоммуникационных технологий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 w:cs="Times New Roman"/>
              </w:rPr>
            </w:pPr>
            <w:r>
              <w:rPr>
                <w:sz w:val="24"/>
                <w:szCs w:val="24"/>
              </w:rPr>
              <w:t xml:space="preserve">Контрольная точка 1.1: Заключение муниципальных контрактов (договоров), на оказание услуг по изготовлению полиграфической продукции с тематикой профилактики преступлений, </w:t>
            </w:r>
            <w:r>
              <w:rPr>
                <w:rFonts w:cs="Liberation Serif;Times New Roman" w:ascii="Liberation Serif;Times New Roman" w:hAnsi="Liberation Serif;Times New Roman"/>
                <w:kern w:val="2"/>
                <w:sz w:val="24"/>
                <w:szCs w:val="24"/>
                <w:lang w:eastAsia="hi-IN" w:bidi="hi-IN"/>
              </w:rPr>
              <w:t>совершаемых с использованием информационно-телекоммуникационных технологий на территории Аргаяшского муниципального округа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квартал 2026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Аргаяшского муниципального округа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Муниципальный контракт (договор)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1.2: Осуществление приемки поставленных товаров, выполненных работ, оказанных услуг; производство оплаты по муниципальным контрактам (договорам)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условиям муниципальных контрактов  (договоров)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Аргаяшского муниципального округа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Товарная накладная, акт о приемке выполненных работ; платежное поручение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1.3:  Проведение образовательных мероприятий по профилактике правонарушений с использованием IT-технологий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МВД России по Аргаяшскому муниципальному округу Челябинской области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1.4: Заседание межведомственной комиссии по профилактике правонарушений и противодействие преступности,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профилактика преступлений, совершаемых с использованием информационно-телекоммуникационных технологий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территории Аргаяшского муниципального округа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Ежеквартально</w:t>
            </w:r>
          </w:p>
        </w:tc>
        <w:tc>
          <w:tcPr>
            <w:tcW w:w="3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Администрация Аргаяшского муниципального округа</w:t>
            </w:r>
          </w:p>
        </w:tc>
        <w:tc>
          <w:tcPr>
            <w:tcW w:w="3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</w:t>
            </w:r>
          </w:p>
        </w:tc>
      </w:tr>
    </w:tbl>
    <w:p>
      <w:pPr>
        <w:pStyle w:val="ConsPlusNormal"/>
        <w:numPr>
          <w:ilvl w:val="0"/>
          <w:numId w:val="0"/>
        </w:numPr>
        <w:ind w:hanging="0" w:left="8505"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8505"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8505"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8505"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8505"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8505"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8505"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8505"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8505"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8505"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8505"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8505"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8505"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8505"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8505"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hanging="0" w:left="8505"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6</w:t>
      </w:r>
    </w:p>
    <w:p>
      <w:pPr>
        <w:pStyle w:val="ConsPlusNormal"/>
        <w:ind w:left="8505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Порядку разработки, реализации </w:t>
      </w:r>
    </w:p>
    <w:p>
      <w:pPr>
        <w:pStyle w:val="ConsPlusNormal"/>
        <w:ind w:left="8505" w:right="0"/>
        <w:rPr>
          <w:rFonts w:ascii="Times New Roman" w:hAnsi="Times New Roman" w:cs="Times New Roman"/>
          <w:b w:val="false"/>
        </w:rPr>
      </w:pPr>
      <w:r>
        <w:rPr>
          <w:rFonts w:cs="Times New Roman" w:ascii="Times New Roman" w:hAnsi="Times New Roman"/>
          <w:sz w:val="28"/>
          <w:szCs w:val="28"/>
        </w:rPr>
        <w:t>и оценки эффективности муниципальных программ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</w:rPr>
      </w:pPr>
      <w:r>
        <w:rPr>
          <w:rFonts w:cs="Times New Roman" w:ascii="Times New Roman" w:hAnsi="Times New Roman"/>
          <w:b w:val="false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</w:rPr>
      </w:pPr>
      <w:r>
        <w:rPr>
          <w:rFonts w:cs="Times New Roman" w:ascii="Times New Roman" w:hAnsi="Times New Roman"/>
          <w:b w:val="false"/>
        </w:rPr>
      </w:r>
    </w:p>
    <w:p>
      <w:pPr>
        <w:pStyle w:val="Normal"/>
        <w:widowControl w:val="false"/>
        <w:numPr>
          <w:ilvl w:val="0"/>
          <w:numId w:val="0"/>
        </w:numPr>
        <w:ind w:hanging="0" w:left="0" w:right="0"/>
        <w:jc w:val="center"/>
        <w:outlineLvl w:val="1"/>
        <w:rPr>
          <w:sz w:val="28"/>
          <w:szCs w:val="28"/>
        </w:rPr>
      </w:pPr>
      <w:r>
        <w:rPr>
          <w:bCs/>
          <w:color w:val="26282F"/>
          <w:sz w:val="28"/>
          <w:szCs w:val="28"/>
        </w:rPr>
        <w:t>Финансовое обеспечение реализации муниципальной программы за счет всех источников финансирования</w:t>
      </w:r>
    </w:p>
    <w:p>
      <w:pPr>
        <w:pStyle w:val="Normal"/>
        <w:widowControl w:val="false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500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4271"/>
        <w:gridCol w:w="2662"/>
        <w:gridCol w:w="2660"/>
        <w:gridCol w:w="1593"/>
        <w:gridCol w:w="1525"/>
        <w:gridCol w:w="1200"/>
        <w:gridCol w:w="36"/>
      </w:tblGrid>
      <w:tr>
        <w:trPr/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</w:tc>
        <w:tc>
          <w:tcPr>
            <w:tcW w:w="4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программы, направления, структурного элемента, мероприятия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исполнитель, соисполнители</w:t>
            </w:r>
          </w:p>
        </w:tc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4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Расходы (тыс. руб.), годы</w:t>
            </w:r>
          </w:p>
        </w:tc>
        <w:tc>
          <w:tcPr>
            <w:tcW w:w="36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0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36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6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>
          <w:trHeight w:val="1305" w:hRule="atLeast"/>
        </w:trPr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«Обеспечение общественного порядка, противодействие преступности и профилактика правонарушений и преступлений, совершаемых с использованием информационно-телекоммуникационных технологий на территории Аргаяшского муниципального округа Челябинской области»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всего, в том числе: Администрация Аргаяшского муниципального округа (отдел социальной политики)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462,50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534,57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534,57</w:t>
            </w:r>
          </w:p>
        </w:tc>
        <w:tc>
          <w:tcPr>
            <w:tcW w:w="36" w:type="dxa"/>
            <w:tcBorders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12" w:hRule="atLeast"/>
        </w:trPr>
        <w:tc>
          <w:tcPr>
            <w:tcW w:w="10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36" w:type="dxa"/>
            <w:tcBorders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346" w:hRule="atLeast"/>
        </w:trPr>
        <w:tc>
          <w:tcPr>
            <w:tcW w:w="10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212,50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284,57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uppressAutoHyphens w:val="true"/>
              <w:snapToGrid w:val="fals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284,57</w:t>
            </w:r>
          </w:p>
        </w:tc>
        <w:tc>
          <w:tcPr>
            <w:tcW w:w="36" w:type="dxa"/>
            <w:tcBorders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073" w:hRule="atLeast"/>
        </w:trPr>
        <w:tc>
          <w:tcPr>
            <w:tcW w:w="10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6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районный бюджет</w:t>
            </w: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250,00</w:t>
            </w:r>
          </w:p>
        </w:tc>
        <w:tc>
          <w:tcPr>
            <w:tcW w:w="36" w:type="dxa"/>
            <w:tcBorders/>
          </w:tcPr>
          <w:p>
            <w:pPr>
              <w:pStyle w:val="Normal"/>
              <w:snapToGrid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widowControl w:val="false"/>
        <w:jc w:val="center"/>
        <w:rPr>
          <w:bCs/>
          <w:color w:val="26282F"/>
        </w:rPr>
      </w:pPr>
      <w:r>
        <w:rPr>
          <w:bCs/>
          <w:color w:val="26282F"/>
        </w:rPr>
      </w:r>
    </w:p>
    <w:p>
      <w:pPr>
        <w:pStyle w:val="Normal"/>
        <w:widowControl w:val="false"/>
        <w:jc w:val="center"/>
        <w:rPr>
          <w:bCs/>
          <w:color w:val="26282F"/>
        </w:rPr>
      </w:pPr>
      <w:r>
        <w:rPr>
          <w:bCs/>
          <w:color w:val="26282F"/>
        </w:rPr>
      </w:r>
    </w:p>
    <w:p>
      <w:pPr>
        <w:pStyle w:val="ConsPlusNormal"/>
        <w:jc w:val="right"/>
        <w:rPr>
          <w:rFonts w:ascii="Times New Roman" w:hAnsi="Times New Roman" w:cs="Times New Roman"/>
          <w:bCs/>
          <w:color w:val="26282F"/>
        </w:rPr>
      </w:pPr>
      <w:r>
        <w:rPr>
          <w:rFonts w:cs="Times New Roman" w:ascii="Times New Roman" w:hAnsi="Times New Roman"/>
          <w:bCs/>
          <w:color w:val="26282F"/>
        </w:rPr>
      </w:r>
      <w:r>
        <w:br w:type="page"/>
      </w:r>
    </w:p>
    <w:p>
      <w:pPr>
        <w:pStyle w:val="ConsPlusNormal"/>
        <w:numPr>
          <w:ilvl w:val="0"/>
          <w:numId w:val="0"/>
        </w:numPr>
        <w:spacing w:before="0" w:after="0"/>
        <w:ind w:hanging="0" w:left="8505" w:right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7</w:t>
      </w:r>
    </w:p>
    <w:p>
      <w:pPr>
        <w:pStyle w:val="ConsPlusNormal"/>
        <w:ind w:left="8505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к Порядку разработки, реализации </w:t>
      </w:r>
    </w:p>
    <w:p>
      <w:pPr>
        <w:pStyle w:val="ConsPlusNormal"/>
        <w:ind w:left="8505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оценки эффективности муниципальных программ</w:t>
      </w:r>
    </w:p>
    <w:p>
      <w:pPr>
        <w:pStyle w:val="ConsPlusNormal"/>
        <w:ind w:left="8505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ind w:left="8505" w:right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 w:val="false"/>
        <w:numPr>
          <w:ilvl w:val="0"/>
          <w:numId w:val="0"/>
        </w:numPr>
        <w:ind w:hanging="0" w:left="0" w:right="0"/>
        <w:jc w:val="center"/>
        <w:outlineLvl w:val="1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>Методика расчета и источники информации</w:t>
      </w:r>
    </w:p>
    <w:p>
      <w:pPr>
        <w:pStyle w:val="Normal"/>
        <w:widowControl w:val="false"/>
        <w:jc w:val="center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>о значениях целевых показателей муниципальной программы,</w:t>
      </w:r>
    </w:p>
    <w:p>
      <w:pPr>
        <w:pStyle w:val="Normal"/>
        <w:widowControl w:val="false"/>
        <w:jc w:val="center"/>
        <w:rPr>
          <w:bCs/>
          <w:color w:val="26282F"/>
          <w:sz w:val="28"/>
          <w:szCs w:val="28"/>
        </w:rPr>
      </w:pPr>
      <w:r>
        <w:rPr>
          <w:bCs/>
          <w:color w:val="26282F"/>
          <w:sz w:val="28"/>
          <w:szCs w:val="28"/>
        </w:rPr>
        <w:t>показателей структурных элементов</w:t>
      </w:r>
    </w:p>
    <w:p>
      <w:pPr>
        <w:pStyle w:val="Normal"/>
        <w:widowControl w:val="false"/>
        <w:jc w:val="center"/>
        <w:rPr/>
      </w:pPr>
      <w:r>
        <w:rPr>
          <w:bCs/>
          <w:color w:val="26282F"/>
          <w:sz w:val="28"/>
          <w:szCs w:val="28"/>
        </w:rPr>
        <w:t>«Обеспечение общественного порядка, противодействие преступности и профилактика правонарушений и преступлений, совершаемых с использованием информационно-телекоммуникационных технологий на территории Аргаяшского муниципального округа Челябинской области»</w:t>
      </w:r>
    </w:p>
    <w:p>
      <w:pPr>
        <w:pStyle w:val="Normal"/>
        <w:widowControl w:val="false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500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5685"/>
        <w:gridCol w:w="3684"/>
        <w:gridCol w:w="4573"/>
      </w:tblGrid>
      <w:tr>
        <w:trPr/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показателя,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измерения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 целевого показателя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получения информации о целевых показателях</w:t>
            </w:r>
          </w:p>
        </w:tc>
      </w:tr>
      <w:tr>
        <w:trPr/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3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Муниципальная программа «Обеспечение общественного порядка, противодействие преступности и профилактика правонарушений и преступлений, совершаемых с использованием информационно-телекоммуникационных технологий на территории Аргаяшского муниципального округа Челябинской области»</w:t>
            </w:r>
          </w:p>
        </w:tc>
      </w:tr>
      <w:tr>
        <w:trPr/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cs="Times New Roman"/>
                <w:kern w:val="2"/>
                <w:sz w:val="24"/>
                <w:szCs w:val="24"/>
                <w:lang w:eastAsia="hi-IN" w:bidi="hi-IN"/>
              </w:rPr>
              <w:t>Удовлетворенность граждан степенью защищенности от преступных и иных противоправных посягательств, с использованием IT-технологий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Абсолютный показатель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cs="Times New Roman"/>
                <w:kern w:val="2"/>
                <w:sz w:val="24"/>
                <w:szCs w:val="24"/>
                <w:lang w:eastAsia="hi-IN" w:bidi="hi-IN"/>
              </w:rPr>
              <w:t>Статистические сведения ГУ МВД России по  Челябинской области</w:t>
            </w:r>
          </w:p>
        </w:tc>
      </w:tr>
      <w:tr>
        <w:trPr/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cs="Times New Roman"/>
                <w:color w:val="000000"/>
                <w:spacing w:val="3"/>
                <w:kern w:val="2"/>
                <w:sz w:val="24"/>
                <w:szCs w:val="24"/>
                <w:lang w:eastAsia="hi-IN" w:bidi="hi-IN"/>
              </w:rPr>
              <w:t>Уровень преступности, количество зарегистрированных преступлений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Абсолютный показатель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cs="Times New Roman"/>
                <w:kern w:val="2"/>
                <w:sz w:val="24"/>
                <w:szCs w:val="24"/>
                <w:lang w:eastAsia="hi-IN" w:bidi="hi-IN"/>
              </w:rPr>
              <w:t>Отдел МВД России по Аргаяшскому району   Челябинской области</w:t>
            </w:r>
          </w:p>
        </w:tc>
      </w:tr>
      <w:tr>
        <w:trPr/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cs="Times New Roman"/>
                <w:kern w:val="2"/>
                <w:sz w:val="24"/>
                <w:szCs w:val="24"/>
                <w:lang w:eastAsia="hi-IN" w:bidi="hi-IN"/>
              </w:rPr>
              <w:t>Снижение количества зарегистрированных преступлений, совершаемых с использованием информационно-телекоммуникационных технологий(краж, мошенничеств, вымогательств)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Абсолютный показатель</w:t>
            </w:r>
          </w:p>
        </w:tc>
        <w:tc>
          <w:tcPr>
            <w:tcW w:w="4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both"/>
              <w:rPr>
                <w:rFonts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cs="Times New Roman"/>
                <w:kern w:val="2"/>
                <w:sz w:val="24"/>
                <w:szCs w:val="24"/>
                <w:lang w:eastAsia="hi-IN" w:bidi="hi-IN"/>
              </w:rPr>
              <w:t>Отдел МВД России по Аргаяшскому району   Челябинской области</w:t>
            </w:r>
          </w:p>
        </w:tc>
      </w:tr>
    </w:tbl>
    <w:p>
      <w:pPr>
        <w:pStyle w:val="ConsPlusNormal"/>
        <w:rPr>
          <w:rFonts w:ascii="Courier New" w:hAnsi="Courier New" w:eastAsia="Times New Roman" w:cs="Courier New"/>
        </w:rPr>
      </w:pPr>
      <w:r>
        <w:rPr>
          <w:rFonts w:eastAsia="Times New Roman" w:cs="Courier New" w:ascii="Courier New" w:hAnsi="Courier New"/>
        </w:rPr>
      </w:r>
    </w:p>
    <w:sectPr>
      <w:headerReference w:type="even" r:id="rId5"/>
      <w:headerReference w:type="default" r:id="rId6"/>
      <w:headerReference w:type="first" r:id="rId7"/>
      <w:type w:val="nextPage"/>
      <w:pgSz w:orient="landscape" w:w="16838" w:h="11906"/>
      <w:pgMar w:left="1134" w:right="1134" w:gutter="0" w:header="0" w:top="1134" w:footer="0" w:bottom="709"/>
      <w:pgNumType w:fmt="decimal"/>
      <w:formProt w:val="false"/>
      <w:titlePg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OpenSymbol">
    <w:altName w:val="Arial Unicode MS"/>
    <w:charset w:val="01"/>
    <w:family w:val="roman"/>
    <w:pitch w:val="default"/>
  </w:font>
  <w:font w:name="Symbol">
    <w:charset w:val="01"/>
    <w:family w:val="roman"/>
    <w:pitch w:val="default"/>
  </w:font>
  <w:font w:name="Tahoma">
    <w:charset w:val="01"/>
    <w:family w:val="swiss"/>
    <w:pitch w:val="default"/>
  </w:font>
  <w:font w:name="Calibri">
    <w:charset w:val="01"/>
    <w:family w:val="swiss"/>
    <w:pitch w:val="default"/>
  </w:font>
  <w:font w:name="Cambria">
    <w:charset w:val="01"/>
    <w:family w:val="roman"/>
    <w:pitch w:val="default"/>
  </w:font>
  <w:font w:name="DejaVu Sans">
    <w:charset w:val="01"/>
    <w:family w:val="roman"/>
    <w:pitch w:val="default"/>
  </w:font>
  <w:font w:name="PT Astra Serif">
    <w:altName w:val="Times New Roman"/>
    <w:charset w:val="01"/>
    <w:family w:val="roman"/>
    <w:pitch w:val="default"/>
  </w:font>
  <w:font w:name="Courier New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Tinos">
    <w:charset w:val="01"/>
    <w:family w:val="roman"/>
    <w:pitch w:val="default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Head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15"/>
  <w:defaultTabStop w:val="708"/>
  <w:autoHyphenation w:val="true"/>
  <w:hyphenationZone w:val="0"/>
  <w:compat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Noto Serif CJK SC" w:cs="Free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600" w:after="120"/>
      <w:jc w:val="center"/>
      <w:outlineLvl w:val="0"/>
    </w:pPr>
    <w:rPr>
      <w:b/>
      <w:sz w:val="4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spacing w:before="240" w:after="60"/>
      <w:textAlignment w:val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verflowPunct w:val="true"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spacing w:before="240" w:after="60"/>
      <w:textAlignment w:val="auto"/>
      <w:outlineLvl w:val="3"/>
    </w:pPr>
    <w:rPr>
      <w:b/>
      <w:bCs/>
      <w:sz w:val="28"/>
      <w:szCs w:val="28"/>
    </w:rPr>
  </w:style>
  <w:style w:type="character" w:styleId="WW8Num3z0">
    <w:name w:val="WW8Num3z0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>
      <w:rFonts w:ascii="OpenSymbol;Arial Unicode MS" w:hAnsi="OpenSymbol;Arial Unicode MS" w:cs="OpenSymbol;Arial Unicode MS"/>
    </w:rPr>
  </w:style>
  <w:style w:type="character" w:styleId="WW8Num2z0">
    <w:name w:val="WW8Num2z0"/>
    <w:qFormat/>
    <w:rPr>
      <w:rFonts w:cs="Times New Roman"/>
    </w:rPr>
  </w:style>
  <w:style w:type="character" w:styleId="WW8Num5z0">
    <w:name w:val="WW8Num5z0"/>
    <w:qFormat/>
    <w:rPr>
      <w:rFonts w:ascii="OpenSymbol;Arial Unicode MS" w:hAnsi="OpenSymbol;Arial Unicode MS" w:cs="OpenSymbol;Arial Unicode MS"/>
    </w:rPr>
  </w:style>
  <w:style w:type="character" w:styleId="WW8Num3z5">
    <w:name w:val="WW8Num3z5"/>
    <w:qFormat/>
    <w:rPr>
      <w:rFonts w:ascii="Symbol" w:hAnsi="Symbol" w:cs="OpenSymbol;Arial Unicode MS"/>
    </w:rPr>
  </w:style>
  <w:style w:type="character" w:styleId="WW8Num1z0">
    <w:name w:val="WW8Num1z0"/>
    <w:qFormat/>
    <w:rPr>
      <w:rFonts w:cs="Times New Roman"/>
    </w:rPr>
  </w:style>
  <w:style w:type="character" w:styleId="Style10">
    <w:name w:val="Основной шрифт абзаца"/>
    <w:qFormat/>
    <w:rPr/>
  </w:style>
  <w:style w:type="character" w:styleId="1">
    <w:name w:val="Заголовок 1 Знак"/>
    <w:basedOn w:val="Style10"/>
    <w:qFormat/>
    <w:rPr>
      <w:rFonts w:cs="Times New Roman"/>
      <w:b/>
      <w:sz w:val="44"/>
    </w:rPr>
  </w:style>
  <w:style w:type="character" w:styleId="2">
    <w:name w:val="Заголовок 2 Знак"/>
    <w:basedOn w:val="Style10"/>
    <w:qFormat/>
    <w:rPr>
      <w:rFonts w:ascii="Arial" w:hAnsi="Arial" w:cs="Arial"/>
      <w:b/>
      <w:bCs/>
      <w:i/>
      <w:iCs/>
      <w:sz w:val="28"/>
      <w:szCs w:val="28"/>
    </w:rPr>
  </w:style>
  <w:style w:type="character" w:styleId="3">
    <w:name w:val="Заголовок 3 Знак"/>
    <w:basedOn w:val="Style10"/>
    <w:qFormat/>
    <w:rPr>
      <w:rFonts w:ascii="Arial" w:hAnsi="Arial" w:cs="Arial"/>
      <w:b/>
      <w:bCs/>
      <w:sz w:val="26"/>
      <w:szCs w:val="26"/>
    </w:rPr>
  </w:style>
  <w:style w:type="character" w:styleId="4">
    <w:name w:val="Заголовок 4 Знак"/>
    <w:basedOn w:val="Style10"/>
    <w:qFormat/>
    <w:rPr>
      <w:rFonts w:cs="Times New Roman"/>
      <w:b/>
      <w:bCs/>
      <w:sz w:val="28"/>
      <w:szCs w:val="28"/>
    </w:rPr>
  </w:style>
  <w:style w:type="character" w:styleId="Style11">
    <w:name w:val="Текст выноски Знак"/>
    <w:qFormat/>
    <w:rPr>
      <w:rFonts w:ascii="Tahoma" w:hAnsi="Tahoma" w:cs="Tahoma"/>
      <w:sz w:val="16"/>
    </w:rPr>
  </w:style>
  <w:style w:type="character" w:styleId="Style12">
    <w:name w:val="Основной текст Знак"/>
    <w:basedOn w:val="Style10"/>
    <w:qFormat/>
    <w:rPr>
      <w:rFonts w:cs="Times New Roman"/>
    </w:rPr>
  </w:style>
  <w:style w:type="character" w:styleId="Hyperlink">
    <w:name w:val="Hyperlink"/>
    <w:basedOn w:val="Style10"/>
    <w:rPr>
      <w:rFonts w:cs="Times New Roman"/>
      <w:color w:val="0000FF"/>
      <w:u w:val="single"/>
    </w:rPr>
  </w:style>
  <w:style w:type="character" w:styleId="21">
    <w:name w:val="Основной текст (2)"/>
    <w:qFormat/>
    <w:rPr>
      <w:rFonts w:ascii="Times New Roman" w:hAnsi="Times New Roman" w:cs="Times New Roman"/>
      <w:color w:val="000000"/>
      <w:spacing w:val="0"/>
      <w:w w:val="100"/>
      <w:sz w:val="28"/>
      <w:u w:val="none"/>
      <w:lang w:val="ru-RU"/>
    </w:rPr>
  </w:style>
  <w:style w:type="character" w:styleId="Style13">
    <w:name w:val="Знак примечания"/>
    <w:basedOn w:val="Style10"/>
    <w:qFormat/>
    <w:rPr>
      <w:rFonts w:cs="Times New Roman"/>
      <w:sz w:val="16"/>
      <w:szCs w:val="16"/>
    </w:rPr>
  </w:style>
  <w:style w:type="character" w:styleId="Style14">
    <w:name w:val="Гипертекстовая ссылка"/>
    <w:basedOn w:val="Style10"/>
    <w:qFormat/>
    <w:rPr>
      <w:rFonts w:cs="Times New Roman"/>
      <w:color w:val="106BBE"/>
    </w:rPr>
  </w:style>
  <w:style w:type="character" w:styleId="Style15">
    <w:name w:val="Цветовое выделение для Текст"/>
    <w:qFormat/>
    <w:rPr/>
  </w:style>
  <w:style w:type="character" w:styleId="Style16">
    <w:name w:val="Абзац списка Знак"/>
    <w:qFormat/>
    <w:rPr/>
  </w:style>
  <w:style w:type="character" w:styleId="Style17">
    <w:name w:val="Название Знак"/>
    <w:basedOn w:val="Style10"/>
    <w:qFormat/>
    <w:rPr>
      <w:rFonts w:cs="Times New Roman"/>
      <w:b/>
      <w:sz w:val="24"/>
    </w:rPr>
  </w:style>
  <w:style w:type="character" w:styleId="Style18">
    <w:name w:val="Текст примечания Знак"/>
    <w:basedOn w:val="Style10"/>
    <w:qFormat/>
    <w:rPr>
      <w:rFonts w:ascii="Calibri" w:hAnsi="Calibri" w:cs="Times New Roman"/>
      <w:lang w:val="ru-RU"/>
    </w:rPr>
  </w:style>
  <w:style w:type="character" w:styleId="Style19">
    <w:name w:val="Нижний колонтитул Знак"/>
    <w:basedOn w:val="Style10"/>
    <w:qFormat/>
    <w:rPr>
      <w:rFonts w:cs="Times New Roman"/>
    </w:rPr>
  </w:style>
  <w:style w:type="character" w:styleId="Style20">
    <w:name w:val="Верхний колонтитул Знак"/>
    <w:basedOn w:val="Style10"/>
    <w:qFormat/>
    <w:rPr>
      <w:rFonts w:cs="Times New Roman"/>
    </w:rPr>
  </w:style>
  <w:style w:type="character" w:styleId="Style21">
    <w:name w:val="Тема примечания Знак"/>
    <w:basedOn w:val="Style18"/>
    <w:qFormat/>
    <w:rPr>
      <w:b/>
      <w:bCs/>
    </w:rPr>
  </w:style>
  <w:style w:type="character" w:styleId="11">
    <w:name w:val="Основной текст Знак1"/>
    <w:basedOn w:val="Style10"/>
    <w:qFormat/>
    <w:rPr/>
  </w:style>
  <w:style w:type="character" w:styleId="12">
    <w:name w:val="Верхний колонтитул Знак1"/>
    <w:basedOn w:val="Style10"/>
    <w:qFormat/>
    <w:rPr/>
  </w:style>
  <w:style w:type="character" w:styleId="13">
    <w:name w:val="Текст выноски Знак1"/>
    <w:basedOn w:val="Style10"/>
    <w:qFormat/>
    <w:rPr>
      <w:rFonts w:ascii="Tahoma" w:hAnsi="Tahoma" w:cs="Tahoma"/>
      <w:sz w:val="16"/>
      <w:szCs w:val="16"/>
    </w:rPr>
  </w:style>
  <w:style w:type="character" w:styleId="14">
    <w:name w:val="Название Знак1"/>
    <w:basedOn w:val="Style10"/>
    <w:qFormat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15">
    <w:name w:val="Текст примечания Знак1"/>
    <w:basedOn w:val="Style10"/>
    <w:qFormat/>
    <w:rPr/>
  </w:style>
  <w:style w:type="character" w:styleId="16">
    <w:name w:val="Нижний колонтитул Знак1"/>
    <w:basedOn w:val="Style10"/>
    <w:qFormat/>
    <w:rPr/>
  </w:style>
  <w:style w:type="character" w:styleId="17">
    <w:name w:val="Тема примечания Знак1"/>
    <w:basedOn w:val="Style18"/>
    <w:qFormat/>
    <w:rPr>
      <w:b/>
      <w:bCs/>
    </w:rPr>
  </w:style>
  <w:style w:type="character" w:styleId="DefaultFontStyle">
    <w:name w:val="DefaultFontStyle"/>
    <w:qFormat/>
    <w:rPr>
      <w:rFonts w:ascii="DejaVu Sans" w:hAnsi="DejaVu Sans" w:eastAsia="DejaVu Sans" w:cs="DejaVu Sans"/>
      <w:color w:val="000000"/>
      <w:spacing w:val="0"/>
      <w:w w:val="100"/>
      <w:position w:val="0"/>
      <w:sz w:val="24"/>
      <w:sz w:val="24"/>
      <w:szCs w:val="24"/>
      <w:vertAlign w:val="baseline"/>
      <w:lang w:val="ru-RU" w:eastAsia="ru-RU" w:bidi="ru-RU"/>
    </w:rPr>
  </w:style>
  <w:style w:type="character" w:styleId="CharStyle7">
    <w:name w:val="CharStyle7"/>
    <w:basedOn w:val="DefaultFontStyle"/>
    <w:qFormat/>
    <w:rPr>
      <w:rFonts w:ascii="Times New Roman" w:hAnsi="Times New Roman" w:eastAsia="Times New Roman" w:cs="Times New Roman"/>
      <w:b w:val="false"/>
      <w:bCs w:val="false"/>
      <w:i w:val="false"/>
      <w:iCs w:val="false"/>
      <w:strike w:val="false"/>
      <w:dstrike w:val="false"/>
      <w:sz w:val="28"/>
      <w:szCs w:val="28"/>
      <w:u w:val="none"/>
    </w:rPr>
  </w:style>
  <w:style w:type="character" w:styleId="user">
    <w:name w:val="Символ нумерации (user)"/>
    <w:qFormat/>
    <w:rPr/>
  </w:style>
  <w:style w:type="character" w:styleId="user1">
    <w:name w:val="Маркеры (user)"/>
    <w:qFormat/>
    <w:rPr>
      <w:rFonts w:ascii="OpenSymbol;Arial Unicode MS" w:hAnsi="OpenSymbol;Arial Unicode MS" w:eastAsia="OpenSymbol;Arial Unicode MS" w:cs="OpenSymbol;Arial Unicode MS"/>
    </w:rPr>
  </w:style>
  <w:style w:type="paragraph" w:styleId="Style22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ascii="PT Astra Serif;Times New Roman" w:hAnsi="PT Astra Serif;Times New Roman" w:cs="Noto Sans Devanagari;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;Times New Roman" w:hAnsi="PT Astra Serif;Times New Roman" w:cs="Noto Sans Devanagari;Times New Roman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caption11111111111111">
    <w:name w:val="caption11111111111111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caption111111111111111">
    <w:name w:val="caption111111111111111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caption1111111111111111">
    <w:name w:val="caption1111111111111111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caption11111111111111111">
    <w:name w:val="caption11111111111111111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caption111111111111111111">
    <w:name w:val="caption111111111111111111"/>
    <w:basedOn w:val="Normal"/>
    <w:qFormat/>
    <w:pPr>
      <w:overflowPunct w:val="true"/>
      <w:jc w:val="center"/>
      <w:textAlignment w:val="auto"/>
    </w:pPr>
    <w:rPr>
      <w:b/>
      <w:sz w:val="24"/>
    </w:rPr>
  </w:style>
  <w:style w:type="paragraph" w:styleId="Style24">
    <w:name w:val="Название объекта"/>
    <w:basedOn w:val="Normal"/>
    <w:qFormat/>
    <w:pPr>
      <w:suppressLineNumbers/>
      <w:spacing w:before="120" w:after="120"/>
    </w:pPr>
    <w:rPr>
      <w:rFonts w:ascii="PT Astra Serif;Times New Roman" w:hAnsi="PT Astra Serif;Times New Roman" w:cs="Noto Sans Devanagari;Times New Roman"/>
      <w:i/>
      <w:iCs/>
      <w:sz w:val="24"/>
      <w:szCs w:val="24"/>
    </w:rPr>
  </w:style>
  <w:style w:type="paragraph" w:styleId="Index1">
    <w:name w:val="index 1"/>
    <w:basedOn w:val="Normal"/>
    <w:next w:val="Normal"/>
    <w:pPr>
      <w:ind w:hanging="200" w:left="200" w:right="0"/>
    </w:pPr>
    <w:rPr/>
  </w:style>
  <w:style w:type="paragraph" w:styleId="IndexHeading">
    <w:name w:val="index heading"/>
    <w:basedOn w:val="Normal"/>
    <w:pPr>
      <w:suppressLineNumbers/>
    </w:pPr>
    <w:rPr>
      <w:rFonts w:ascii="PT Astra Serif;Times New Roman" w:hAnsi="PT Astra Serif;Times New Roman" w:cs="Noto Sans Devanagari;Times New Roman"/>
    </w:rPr>
  </w:style>
  <w:style w:type="paragraph" w:styleId="Style25">
    <w:name w:val="Колонтитулы"/>
    <w:basedOn w:val="Normal"/>
    <w:qFormat/>
    <w:pPr/>
    <w:rPr/>
  </w:style>
  <w:style w:type="paragraph" w:styleId="user4">
    <w:name w:val="Колонтитулы (user)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Текст выноски"/>
    <w:basedOn w:val="Normal"/>
    <w:qFormat/>
    <w:pPr/>
    <w:rPr>
      <w:rFonts w:ascii="Tahoma" w:hAnsi="Tahoma" w:cs="Tahoma"/>
      <w:sz w:val="16"/>
      <w:lang w:val="ru-RU"/>
    </w:rPr>
  </w:style>
  <w:style w:type="paragraph" w:styleId="Style27">
    <w:name w:val="Абзац списка"/>
    <w:basedOn w:val="Normal"/>
    <w:qFormat/>
    <w:pPr>
      <w:spacing w:before="0" w:after="0"/>
      <w:ind w:hanging="0" w:left="720" w:right="0"/>
      <w:contextualSpacing/>
    </w:pPr>
    <w:rPr/>
  </w:style>
  <w:style w:type="paragraph" w:styleId="docdata">
    <w:name w:val="docdata"/>
    <w:basedOn w:val="Normal"/>
    <w:qFormat/>
    <w:pPr>
      <w:overflowPunct w:val="true"/>
      <w:spacing w:before="280" w:after="280"/>
      <w:textAlignment w:val="auto"/>
    </w:pPr>
    <w:rPr>
      <w:sz w:val="24"/>
      <w:szCs w:val="24"/>
    </w:rPr>
  </w:style>
  <w:style w:type="paragraph" w:styleId="Style28">
    <w:name w:val="Обычный (веб)"/>
    <w:basedOn w:val="Normal"/>
    <w:qFormat/>
    <w:pPr>
      <w:overflowPunct w:val="true"/>
      <w:spacing w:before="280" w:after="280"/>
      <w:textAlignment w:val="auto"/>
    </w:pPr>
    <w:rPr>
      <w:sz w:val="24"/>
      <w:szCs w:val="24"/>
    </w:rPr>
  </w:style>
  <w:style w:type="paragraph" w:styleId="Style29">
    <w:name w:val="Без интервала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</w:rPr>
  </w:style>
  <w:style w:type="paragraph" w:styleId="ConsPlusNormal">
    <w:name w:val="ConsPlus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</w:rPr>
  </w:style>
  <w:style w:type="paragraph" w:styleId="ConsPlusTitle">
    <w:name w:val="ConsPlusTitle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2"/>
      <w:lang w:val="ru-RU" w:eastAsia="zh-CN" w:bidi="ar-SA"/>
    </w:rPr>
  </w:style>
  <w:style w:type="paragraph" w:styleId="Style30">
    <w:name w:val="Текст примечания"/>
    <w:basedOn w:val="Normal"/>
    <w:qFormat/>
    <w:pPr>
      <w:overflowPunct w:val="true"/>
      <w:spacing w:before="0" w:after="200"/>
      <w:textAlignment w:val="auto"/>
    </w:pPr>
    <w:rPr>
      <w:rFonts w:ascii="Calibri" w:hAnsi="Calibri" w:cs="Times New Roman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nformat">
    <w:name w:val="ConsPlusNonforma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2"/>
      <w:lang w:val="ru-RU" w:eastAsia="zh-CN" w:bidi="ar-SA"/>
    </w:rPr>
  </w:style>
  <w:style w:type="paragraph" w:styleId="ConsPlusCell">
    <w:name w:val="ConsPlusCel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2"/>
      <w:lang w:val="ru-RU" w:eastAsia="zh-CN" w:bidi="ar-SA"/>
    </w:rPr>
  </w:style>
  <w:style w:type="paragraph" w:styleId="ConsPlusDocList">
    <w:name w:val="ConsPlusDocLis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2"/>
      <w:lang w:val="ru-RU" w:eastAsia="zh-CN" w:bidi="ar-SA"/>
    </w:rPr>
  </w:style>
  <w:style w:type="paragraph" w:styleId="ConsPlusTitlePage">
    <w:name w:val="ConsPlusTitlePage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2"/>
      <w:lang w:val="ru-RU" w:eastAsia="zh-CN" w:bidi="ar-SA"/>
    </w:rPr>
  </w:style>
  <w:style w:type="paragraph" w:styleId="ConsPlusJurTerm">
    <w:name w:val="ConsPlusJurTerm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6"/>
      <w:szCs w:val="22"/>
      <w:lang w:val="ru-RU" w:eastAsia="zh-CN" w:bidi="ar-SA"/>
    </w:rPr>
  </w:style>
  <w:style w:type="paragraph" w:styleId="ConsPlusTextList">
    <w:name w:val="ConsPlusTextList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2"/>
      <w:lang w:val="ru-RU" w:eastAsia="zh-CN" w:bidi="ar-SA"/>
    </w:rPr>
  </w:style>
  <w:style w:type="paragraph" w:styleId="Style31">
    <w:name w:val="Тема примечания"/>
    <w:basedOn w:val="Style30"/>
    <w:next w:val="Style30"/>
    <w:qFormat/>
    <w:pPr/>
    <w:rPr>
      <w:b/>
      <w:bCs/>
    </w:rPr>
  </w:style>
  <w:style w:type="paragraph" w:styleId="user5">
    <w:name w:val="Содержимое врезки (user)"/>
    <w:basedOn w:val="Normal"/>
    <w:qFormat/>
    <w:pPr/>
    <w:rPr/>
  </w:style>
  <w:style w:type="paragraph" w:styleId="user6">
    <w:name w:val="Верхний колонтитул слева (user)"/>
    <w:basedOn w:val="Header"/>
    <w:qFormat/>
    <w:pPr/>
    <w:rPr/>
  </w:style>
  <w:style w:type="paragraph" w:styleId="user7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8">
    <w:name w:val="Заголовок таблицы (user)"/>
    <w:basedOn w:val="user7"/>
    <w:qFormat/>
    <w:pPr>
      <w:suppressLineNumbers/>
      <w:jc w:val="center"/>
    </w:pPr>
    <w:rPr>
      <w:b/>
      <w:bCs/>
    </w:rPr>
  </w:style>
  <w:style w:type="paragraph" w:styleId="Style32">
    <w:name w:val="Нормальный (таблица)"/>
    <w:basedOn w:val="Normal"/>
    <w:next w:val="Normal"/>
    <w:qFormat/>
    <w:pPr>
      <w:jc w:val="both"/>
    </w:pPr>
    <w:rPr/>
  </w:style>
  <w:style w:type="paragraph" w:styleId="Style33">
    <w:name w:val="Прижатый влево"/>
    <w:basedOn w:val="Normal"/>
    <w:next w:val="Normal"/>
    <w:qFormat/>
    <w:pPr/>
    <w:rPr/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1147</TotalTime>
  <Application>LibreOffice/25.2.6.2$Linux_X86_64 LibreOffice_project/520$Build-2</Application>
  <AppVersion>15.0000</AppVersion>
  <Pages>32</Pages>
  <Words>4246</Words>
  <Characters>33664</Characters>
  <CharactersWithSpaces>37178</CharactersWithSpaces>
  <Paragraphs>823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2025-11-28T09:40:00Z</dcterms:created>
  <dc:creator>RePack by Diakov</dc:creator>
  <dc:description/>
  <dc:language>ru-RU</dc:language>
  <cp:lastModifiedBy/>
  <cp:lastPrinted>2026-02-19T14:39:21Z</cp:lastPrinted>
  <dcterms:modified xsi:type="dcterms:W3CDTF">2026-02-20T14:02:09Z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