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996D" w14:textId="14EE0291" w:rsidR="001D1932" w:rsidRPr="00552BF0" w:rsidRDefault="001D1932" w:rsidP="00552BF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center"/>
        <w:rPr>
          <w:rFonts w:ascii="Times New Roman" w:eastAsia="Calibri" w:hAnsi="Times New Roman"/>
          <w:kern w:val="0"/>
          <w:sz w:val="28"/>
          <w:szCs w:val="28"/>
          <w:lang w:eastAsia="ru-RU"/>
        </w:rPr>
      </w:pPr>
      <w:r w:rsidRPr="00552BF0">
        <w:rPr>
          <w:rFonts w:ascii="Times New Roman" w:eastAsia="Calibri" w:hAnsi="Times New Roman"/>
          <w:kern w:val="0"/>
          <w:sz w:val="28"/>
          <w:szCs w:val="28"/>
          <w:lang w:eastAsia="ru-RU"/>
        </w:rPr>
        <w:t>УТВЕРЖДЕНА</w:t>
      </w:r>
    </w:p>
    <w:p w14:paraId="35F4C0D8" w14:textId="01BDB050" w:rsidR="00552BF0" w:rsidRPr="00552BF0" w:rsidRDefault="001D1932" w:rsidP="00552BF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rPr>
          <w:rFonts w:ascii="Times New Roman" w:eastAsia="Calibri" w:hAnsi="Times New Roman"/>
          <w:kern w:val="0"/>
          <w:sz w:val="28"/>
          <w:szCs w:val="28"/>
          <w:lang w:eastAsia="ru-RU"/>
        </w:rPr>
      </w:pPr>
      <w:r w:rsidRPr="00552BF0">
        <w:rPr>
          <w:rFonts w:ascii="Times New Roman" w:eastAsia="Calibri" w:hAnsi="Times New Roman"/>
          <w:kern w:val="0"/>
          <w:sz w:val="28"/>
          <w:szCs w:val="28"/>
          <w:lang w:eastAsia="ru-RU"/>
        </w:rPr>
        <w:t>постановлением администрации</w:t>
      </w:r>
    </w:p>
    <w:p w14:paraId="2EB21E9A" w14:textId="77777777" w:rsidR="00552BF0" w:rsidRDefault="00552BF0" w:rsidP="00552BF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rPr>
          <w:rFonts w:ascii="Times New Roman" w:eastAsia="Calibri" w:hAnsi="Times New Roman"/>
          <w:kern w:val="0"/>
          <w:sz w:val="28"/>
          <w:szCs w:val="28"/>
          <w:lang w:eastAsia="ru-RU"/>
        </w:rPr>
      </w:pPr>
      <w:r>
        <w:rPr>
          <w:rFonts w:ascii="Times New Roman" w:eastAsia="Calibri" w:hAnsi="Times New Roman"/>
          <w:kern w:val="0"/>
          <w:sz w:val="28"/>
          <w:szCs w:val="28"/>
          <w:lang w:eastAsia="ru-RU"/>
        </w:rPr>
        <w:t>Аргаяшского муниципального</w:t>
      </w:r>
    </w:p>
    <w:p w14:paraId="5257D512" w14:textId="4C2125C0" w:rsidR="001D1932" w:rsidRPr="00552BF0" w:rsidRDefault="002C5991" w:rsidP="00552BF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rPr>
          <w:rFonts w:ascii="Times New Roman" w:eastAsia="Calibri" w:hAnsi="Times New Roman"/>
          <w:kern w:val="0"/>
          <w:sz w:val="28"/>
          <w:szCs w:val="28"/>
          <w:lang w:eastAsia="ru-RU"/>
        </w:rPr>
      </w:pPr>
      <w:r w:rsidRPr="00552BF0">
        <w:rPr>
          <w:rFonts w:ascii="Times New Roman" w:eastAsia="Calibri" w:hAnsi="Times New Roman"/>
          <w:kern w:val="0"/>
          <w:sz w:val="28"/>
          <w:szCs w:val="28"/>
          <w:lang w:eastAsia="ru-RU"/>
        </w:rPr>
        <w:t>округа</w:t>
      </w:r>
    </w:p>
    <w:p w14:paraId="0E95F1A7" w14:textId="35934F35" w:rsidR="001D1932" w:rsidRPr="00552BF0" w:rsidRDefault="00552BF0" w:rsidP="00552BF0">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kern w:val="0"/>
          <w:sz w:val="28"/>
          <w:szCs w:val="28"/>
          <w:lang w:eastAsia="ru-RU"/>
        </w:rPr>
      </w:pPr>
      <w:r w:rsidRPr="00057E9B">
        <w:rPr>
          <w:rFonts w:ascii="Times New Roman" w:eastAsia="Calibri" w:hAnsi="Times New Roman"/>
          <w:kern w:val="0"/>
          <w:sz w:val="28"/>
          <w:szCs w:val="28"/>
          <w:lang w:eastAsia="ru-RU"/>
        </w:rPr>
        <w:t xml:space="preserve">                                                                           </w:t>
      </w:r>
      <w:r w:rsidR="001D1932" w:rsidRPr="00552BF0">
        <w:rPr>
          <w:rFonts w:ascii="Times New Roman" w:eastAsia="Calibri" w:hAnsi="Times New Roman"/>
          <w:kern w:val="0"/>
          <w:sz w:val="28"/>
          <w:szCs w:val="28"/>
          <w:lang w:eastAsia="ru-RU"/>
        </w:rPr>
        <w:t xml:space="preserve">от </w:t>
      </w:r>
      <w:r w:rsidR="00057E9B">
        <w:rPr>
          <w:rFonts w:ascii="Times New Roman" w:eastAsia="Calibri" w:hAnsi="Times New Roman"/>
          <w:kern w:val="0"/>
          <w:sz w:val="28"/>
          <w:szCs w:val="28"/>
          <w:lang w:eastAsia="ru-RU"/>
        </w:rPr>
        <w:t>12 февраля 2026</w:t>
      </w:r>
      <w:r w:rsidR="001D1932" w:rsidRPr="00552BF0">
        <w:rPr>
          <w:rFonts w:ascii="Times New Roman" w:eastAsia="Calibri" w:hAnsi="Times New Roman"/>
          <w:kern w:val="0"/>
          <w:sz w:val="28"/>
          <w:szCs w:val="28"/>
          <w:lang w:eastAsia="ru-RU"/>
        </w:rPr>
        <w:t xml:space="preserve"> г. № </w:t>
      </w:r>
      <w:r w:rsidR="00057E9B">
        <w:rPr>
          <w:rFonts w:ascii="Times New Roman" w:eastAsia="Calibri" w:hAnsi="Times New Roman"/>
          <w:kern w:val="0"/>
          <w:sz w:val="28"/>
          <w:szCs w:val="28"/>
          <w:lang w:eastAsia="ru-RU"/>
        </w:rPr>
        <w:t>160</w:t>
      </w:r>
      <w:bookmarkStart w:id="0" w:name="_GoBack"/>
      <w:bookmarkEnd w:id="0"/>
    </w:p>
    <w:p w14:paraId="07D91ECE" w14:textId="77777777" w:rsidR="00FB78AE" w:rsidRPr="00552BF0" w:rsidRDefault="00FB78AE" w:rsidP="00D95CFA">
      <w:pPr>
        <w:spacing w:after="0" w:line="240" w:lineRule="auto"/>
        <w:ind w:left="4320"/>
        <w:jc w:val="right"/>
        <w:rPr>
          <w:rFonts w:ascii="Times New Roman" w:hAnsi="Times New Roman"/>
          <w:sz w:val="28"/>
          <w:szCs w:val="28"/>
        </w:rPr>
      </w:pPr>
    </w:p>
    <w:p w14:paraId="2F7F820E" w14:textId="77777777" w:rsidR="00FB78AE" w:rsidRPr="00552BF0" w:rsidRDefault="00FB78AE" w:rsidP="00D95CFA">
      <w:pPr>
        <w:pStyle w:val="11"/>
        <w:spacing w:after="0" w:line="240" w:lineRule="auto"/>
        <w:jc w:val="both"/>
        <w:rPr>
          <w:rFonts w:ascii="Times New Roman" w:hAnsi="Times New Roman"/>
          <w:sz w:val="28"/>
          <w:szCs w:val="28"/>
        </w:rPr>
      </w:pPr>
    </w:p>
    <w:p w14:paraId="763B5979" w14:textId="77777777" w:rsidR="002C5991" w:rsidRPr="00552BF0" w:rsidRDefault="002C5991" w:rsidP="002C5991">
      <w:pPr>
        <w:pStyle w:val="11"/>
        <w:spacing w:after="0" w:line="240" w:lineRule="auto"/>
        <w:jc w:val="center"/>
        <w:rPr>
          <w:rFonts w:ascii="Times New Roman" w:hAnsi="Times New Roman"/>
          <w:caps/>
          <w:sz w:val="28"/>
          <w:szCs w:val="28"/>
        </w:rPr>
      </w:pPr>
      <w:r w:rsidRPr="00552BF0">
        <w:rPr>
          <w:rFonts w:ascii="Times New Roman" w:hAnsi="Times New Roman"/>
          <w:caps/>
          <w:sz w:val="28"/>
          <w:szCs w:val="28"/>
        </w:rPr>
        <w:t xml:space="preserve">Муниципальная программа </w:t>
      </w:r>
    </w:p>
    <w:p w14:paraId="5DE47B5B" w14:textId="78C14574" w:rsidR="002C5991" w:rsidRPr="00552BF0" w:rsidRDefault="002C5991" w:rsidP="002C5991">
      <w:pPr>
        <w:pStyle w:val="11"/>
        <w:spacing w:after="0" w:line="240" w:lineRule="auto"/>
        <w:jc w:val="center"/>
        <w:rPr>
          <w:rFonts w:ascii="Times New Roman" w:hAnsi="Times New Roman"/>
          <w:caps/>
          <w:sz w:val="28"/>
          <w:szCs w:val="28"/>
        </w:rPr>
      </w:pPr>
      <w:r w:rsidRPr="00552BF0">
        <w:rPr>
          <w:rFonts w:ascii="Times New Roman" w:hAnsi="Times New Roman"/>
          <w:caps/>
          <w:sz w:val="28"/>
          <w:szCs w:val="28"/>
        </w:rPr>
        <w:t>«Развитие образования Аргаяшского муниципального округа»</w:t>
      </w:r>
    </w:p>
    <w:p w14:paraId="215D2A67" w14:textId="77777777" w:rsidR="002C5991" w:rsidRPr="00552BF0" w:rsidRDefault="002C5991" w:rsidP="002C5991">
      <w:pPr>
        <w:pStyle w:val="11"/>
        <w:spacing w:after="0" w:line="240" w:lineRule="auto"/>
        <w:jc w:val="center"/>
        <w:rPr>
          <w:rFonts w:ascii="Times New Roman" w:hAnsi="Times New Roman"/>
          <w:caps/>
          <w:sz w:val="28"/>
          <w:szCs w:val="28"/>
        </w:rPr>
      </w:pPr>
    </w:p>
    <w:p w14:paraId="62730258" w14:textId="77777777" w:rsidR="002C5991" w:rsidRPr="00552BF0" w:rsidRDefault="002C5991" w:rsidP="002C5991">
      <w:pPr>
        <w:pStyle w:val="11"/>
        <w:spacing w:after="0" w:line="240" w:lineRule="auto"/>
        <w:jc w:val="center"/>
        <w:rPr>
          <w:rFonts w:ascii="Times New Roman" w:hAnsi="Times New Roman"/>
          <w:sz w:val="28"/>
          <w:szCs w:val="28"/>
        </w:rPr>
      </w:pPr>
      <w:r w:rsidRPr="00552BF0">
        <w:rPr>
          <w:rFonts w:ascii="Times New Roman" w:hAnsi="Times New Roman"/>
          <w:sz w:val="28"/>
          <w:szCs w:val="28"/>
        </w:rPr>
        <w:t xml:space="preserve">ПАСПОРТ МУНИЦИПАЛЬНОЙ ПРОГРАММЫ </w:t>
      </w:r>
    </w:p>
    <w:p w14:paraId="712DD26B" w14:textId="29925A78" w:rsidR="002C5991" w:rsidRPr="00552BF0" w:rsidRDefault="002C5991" w:rsidP="002C5991">
      <w:pPr>
        <w:pStyle w:val="11"/>
        <w:spacing w:after="0" w:line="240" w:lineRule="auto"/>
        <w:jc w:val="center"/>
        <w:rPr>
          <w:rFonts w:ascii="Times New Roman" w:hAnsi="Times New Roman"/>
          <w:sz w:val="28"/>
          <w:szCs w:val="28"/>
        </w:rPr>
      </w:pPr>
      <w:r w:rsidRPr="00552BF0">
        <w:rPr>
          <w:rFonts w:ascii="Times New Roman" w:hAnsi="Times New Roman"/>
          <w:sz w:val="28"/>
          <w:szCs w:val="28"/>
        </w:rPr>
        <w:t>«РАЗВИТИЕ ОБРАЗОВАНИЯ АРГАЯШСКОГО МУНИЦИПАЛЬНОГО ОКРУГА»</w:t>
      </w:r>
    </w:p>
    <w:p w14:paraId="23233C03" w14:textId="77777777" w:rsidR="00FB78AE" w:rsidRPr="00354171" w:rsidRDefault="00FB78AE" w:rsidP="00D95CFA">
      <w:pPr>
        <w:spacing w:after="0" w:line="240" w:lineRule="auto"/>
        <w:jc w:val="center"/>
        <w:rPr>
          <w:rFonts w:ascii="Times New Roman" w:hAnsi="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6839"/>
      </w:tblGrid>
      <w:tr w:rsidR="00FB78AE" w:rsidRPr="00552BF0" w14:paraId="2719095B" w14:textId="77777777" w:rsidTr="00AC1BC6">
        <w:trPr>
          <w:trHeight w:val="1295"/>
        </w:trPr>
        <w:tc>
          <w:tcPr>
            <w:tcW w:w="2517" w:type="dxa"/>
          </w:tcPr>
          <w:p w14:paraId="19C1F5DD" w14:textId="77777777" w:rsidR="00FB78AE" w:rsidRPr="00552BF0" w:rsidRDefault="00FB78AE" w:rsidP="00D95CFA">
            <w:pPr>
              <w:spacing w:after="0" w:line="240" w:lineRule="auto"/>
              <w:rPr>
                <w:rFonts w:ascii="Times New Roman" w:hAnsi="Times New Roman"/>
                <w:sz w:val="24"/>
                <w:szCs w:val="24"/>
              </w:rPr>
            </w:pPr>
            <w:r w:rsidRPr="00552BF0">
              <w:rPr>
                <w:rFonts w:ascii="Times New Roman" w:hAnsi="Times New Roman"/>
                <w:sz w:val="24"/>
                <w:szCs w:val="24"/>
              </w:rPr>
              <w:t>Ответственный исполнитель муниципальной программы</w:t>
            </w:r>
          </w:p>
        </w:tc>
        <w:tc>
          <w:tcPr>
            <w:tcW w:w="6839" w:type="dxa"/>
          </w:tcPr>
          <w:p w14:paraId="027A40EA" w14:textId="300747A3" w:rsidR="00FB78AE" w:rsidRPr="00552BF0" w:rsidRDefault="00FB78AE" w:rsidP="00552BF0">
            <w:pPr>
              <w:pStyle w:val="a3"/>
              <w:ind w:right="47"/>
              <w:rPr>
                <w:rFonts w:ascii="Times New Roman" w:hAnsi="Times New Roman"/>
              </w:rPr>
            </w:pPr>
            <w:r w:rsidRPr="00552BF0">
              <w:rPr>
                <w:rFonts w:ascii="Times New Roman" w:hAnsi="Times New Roman"/>
              </w:rPr>
              <w:t xml:space="preserve">Управление образования </w:t>
            </w:r>
            <w:r w:rsidR="002C5991" w:rsidRPr="00552BF0">
              <w:rPr>
                <w:rFonts w:ascii="Times New Roman" w:hAnsi="Times New Roman"/>
              </w:rPr>
              <w:t xml:space="preserve">администрации </w:t>
            </w:r>
            <w:r w:rsidRPr="00552BF0">
              <w:rPr>
                <w:rFonts w:ascii="Times New Roman" w:hAnsi="Times New Roman"/>
              </w:rPr>
              <w:t xml:space="preserve">Аргаяшского муниципального </w:t>
            </w:r>
            <w:r w:rsidR="002C5991" w:rsidRPr="00552BF0">
              <w:rPr>
                <w:rFonts w:ascii="Times New Roman" w:hAnsi="Times New Roman"/>
              </w:rPr>
              <w:t>округа</w:t>
            </w:r>
          </w:p>
        </w:tc>
      </w:tr>
      <w:tr w:rsidR="002C5991" w:rsidRPr="00552BF0" w14:paraId="2C70AA8D" w14:textId="77777777" w:rsidTr="00AC1BC6">
        <w:trPr>
          <w:trHeight w:val="1295"/>
        </w:trPr>
        <w:tc>
          <w:tcPr>
            <w:tcW w:w="2517" w:type="dxa"/>
          </w:tcPr>
          <w:p w14:paraId="56D89A0C"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t>Ответственный исполнитель муниципальной программы</w:t>
            </w:r>
          </w:p>
        </w:tc>
        <w:tc>
          <w:tcPr>
            <w:tcW w:w="6839" w:type="dxa"/>
          </w:tcPr>
          <w:p w14:paraId="1E689033" w14:textId="7C3BE728"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t>Управление образования администрации Аргаяшского муниципального округа</w:t>
            </w:r>
            <w:r w:rsidRPr="00552BF0">
              <w:rPr>
                <w:rFonts w:ascii="Times New Roman" w:hAnsi="Times New Roman"/>
                <w:sz w:val="24"/>
                <w:szCs w:val="24"/>
                <w:lang w:eastAsia="ru-RU"/>
              </w:rPr>
              <w:t xml:space="preserve"> </w:t>
            </w:r>
          </w:p>
        </w:tc>
      </w:tr>
      <w:tr w:rsidR="002C5991" w:rsidRPr="00552BF0" w14:paraId="2C96F297" w14:textId="77777777" w:rsidTr="00AC1BC6">
        <w:trPr>
          <w:trHeight w:val="948"/>
        </w:trPr>
        <w:tc>
          <w:tcPr>
            <w:tcW w:w="2517" w:type="dxa"/>
          </w:tcPr>
          <w:p w14:paraId="794BBBA3"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t>Соисполнители муниципальной программы</w:t>
            </w:r>
          </w:p>
        </w:tc>
        <w:tc>
          <w:tcPr>
            <w:tcW w:w="6839" w:type="dxa"/>
          </w:tcPr>
          <w:p w14:paraId="696A42F0"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t xml:space="preserve">Образовательные организации </w:t>
            </w:r>
          </w:p>
        </w:tc>
      </w:tr>
      <w:tr w:rsidR="002C5991" w:rsidRPr="00552BF0" w14:paraId="6B3C133D" w14:textId="77777777" w:rsidTr="00AC1BC6">
        <w:trPr>
          <w:trHeight w:val="989"/>
        </w:trPr>
        <w:tc>
          <w:tcPr>
            <w:tcW w:w="2517" w:type="dxa"/>
          </w:tcPr>
          <w:p w14:paraId="35E558EF"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t>Участники муниципальной программы</w:t>
            </w:r>
          </w:p>
        </w:tc>
        <w:tc>
          <w:tcPr>
            <w:tcW w:w="6839" w:type="dxa"/>
          </w:tcPr>
          <w:p w14:paraId="3A9186A4" w14:textId="77777777" w:rsidR="002C5991" w:rsidRPr="00552BF0" w:rsidRDefault="002C5991" w:rsidP="00C856B5">
            <w:pPr>
              <w:pStyle w:val="a3"/>
              <w:rPr>
                <w:rFonts w:ascii="Times New Roman" w:hAnsi="Times New Roman"/>
              </w:rPr>
            </w:pPr>
          </w:p>
          <w:p w14:paraId="7BE715CB" w14:textId="77777777" w:rsidR="002C5991" w:rsidRPr="00552BF0" w:rsidRDefault="002C5991" w:rsidP="00C856B5">
            <w:pPr>
              <w:pStyle w:val="a3"/>
              <w:rPr>
                <w:rFonts w:ascii="Times New Roman" w:hAnsi="Times New Roman"/>
              </w:rPr>
            </w:pPr>
            <w:r w:rsidRPr="00552BF0">
              <w:rPr>
                <w:rFonts w:ascii="Times New Roman" w:hAnsi="Times New Roman"/>
              </w:rPr>
              <w:t xml:space="preserve">Министерство образования и науки Челябинской области. </w:t>
            </w:r>
          </w:p>
        </w:tc>
      </w:tr>
      <w:tr w:rsidR="002C5991" w:rsidRPr="00552BF0" w14:paraId="5A55C471" w14:textId="77777777" w:rsidTr="00AC1BC6">
        <w:trPr>
          <w:trHeight w:val="3370"/>
        </w:trPr>
        <w:tc>
          <w:tcPr>
            <w:tcW w:w="2517" w:type="dxa"/>
          </w:tcPr>
          <w:p w14:paraId="7ABB0D28" w14:textId="77777777" w:rsidR="002C5991" w:rsidRPr="00552BF0" w:rsidRDefault="002C5991" w:rsidP="00C856B5">
            <w:pPr>
              <w:autoSpaceDE w:val="0"/>
              <w:autoSpaceDN w:val="0"/>
              <w:adjustRightInd w:val="0"/>
              <w:spacing w:after="0" w:line="240" w:lineRule="auto"/>
              <w:rPr>
                <w:rFonts w:ascii="Times New Roman" w:hAnsi="Times New Roman"/>
                <w:sz w:val="24"/>
                <w:szCs w:val="24"/>
                <w:lang w:eastAsia="ru-RU"/>
              </w:rPr>
            </w:pPr>
            <w:r w:rsidRPr="00552BF0">
              <w:rPr>
                <w:rFonts w:ascii="Times New Roman" w:hAnsi="Times New Roman"/>
                <w:sz w:val="24"/>
                <w:szCs w:val="24"/>
              </w:rPr>
              <w:t>Подпрограммы муниципальной программы</w:t>
            </w:r>
          </w:p>
          <w:p w14:paraId="74F4BD6D" w14:textId="77777777" w:rsidR="002C5991" w:rsidRPr="00552BF0" w:rsidRDefault="002C5991" w:rsidP="00C856B5">
            <w:pPr>
              <w:spacing w:after="0" w:line="240" w:lineRule="auto"/>
              <w:rPr>
                <w:rFonts w:ascii="Times New Roman" w:hAnsi="Times New Roman"/>
                <w:sz w:val="24"/>
                <w:szCs w:val="24"/>
                <w:lang w:eastAsia="ru-RU"/>
              </w:rPr>
            </w:pPr>
          </w:p>
        </w:tc>
        <w:tc>
          <w:tcPr>
            <w:tcW w:w="6839" w:type="dxa"/>
          </w:tcPr>
          <w:p w14:paraId="6C13EF36" w14:textId="77777777" w:rsidR="002C5991" w:rsidRPr="00552BF0" w:rsidRDefault="002C5991" w:rsidP="00C856B5">
            <w:pPr>
              <w:spacing w:after="0" w:line="240" w:lineRule="auto"/>
              <w:jc w:val="both"/>
              <w:rPr>
                <w:rFonts w:ascii="Times New Roman" w:hAnsi="Times New Roman"/>
                <w:sz w:val="24"/>
                <w:szCs w:val="24"/>
                <w:lang w:eastAsia="ru-RU"/>
              </w:rPr>
            </w:pPr>
            <w:r w:rsidRPr="00552BF0">
              <w:rPr>
                <w:rFonts w:ascii="Times New Roman" w:hAnsi="Times New Roman"/>
                <w:sz w:val="24"/>
                <w:szCs w:val="24"/>
              </w:rPr>
              <w:t>Комплекс процессных мероприятий «Развитие дошкольного образования Аргаяшского муниципального округа»;</w:t>
            </w:r>
            <w:r w:rsidRPr="00552BF0">
              <w:rPr>
                <w:rFonts w:ascii="Times New Roman" w:hAnsi="Times New Roman"/>
                <w:sz w:val="24"/>
                <w:szCs w:val="24"/>
                <w:lang w:eastAsia="ru-RU"/>
              </w:rPr>
              <w:t xml:space="preserve"> </w:t>
            </w:r>
          </w:p>
          <w:p w14:paraId="53CCEB1E" w14:textId="77777777" w:rsidR="002C5991" w:rsidRPr="00552BF0" w:rsidRDefault="002C5991" w:rsidP="00C856B5">
            <w:pPr>
              <w:spacing w:after="0" w:line="240" w:lineRule="auto"/>
              <w:jc w:val="both"/>
              <w:rPr>
                <w:rFonts w:ascii="Times New Roman" w:hAnsi="Times New Roman"/>
                <w:sz w:val="24"/>
                <w:szCs w:val="24"/>
              </w:rPr>
            </w:pPr>
            <w:r w:rsidRPr="00552BF0">
              <w:rPr>
                <w:rFonts w:ascii="Times New Roman" w:hAnsi="Times New Roman"/>
                <w:sz w:val="24"/>
                <w:szCs w:val="24"/>
              </w:rPr>
              <w:t xml:space="preserve">Комплекс процессных мероприятий </w:t>
            </w:r>
            <w:r w:rsidRPr="00552BF0">
              <w:rPr>
                <w:rFonts w:ascii="Times New Roman" w:hAnsi="Times New Roman"/>
                <w:sz w:val="24"/>
                <w:szCs w:val="24"/>
                <w:lang w:eastAsia="ru-RU"/>
              </w:rPr>
              <w:t>«Развитие общего образования Аргаяшского муниципального округа»;</w:t>
            </w:r>
          </w:p>
          <w:p w14:paraId="7764CB84" w14:textId="77777777" w:rsidR="002C5991" w:rsidRPr="00552BF0" w:rsidRDefault="002C5991" w:rsidP="00C856B5">
            <w:pPr>
              <w:spacing w:after="0" w:line="240" w:lineRule="auto"/>
              <w:jc w:val="both"/>
              <w:rPr>
                <w:rFonts w:ascii="Times New Roman" w:hAnsi="Times New Roman"/>
                <w:sz w:val="24"/>
                <w:szCs w:val="24"/>
                <w:lang w:eastAsia="ru-RU"/>
              </w:rPr>
            </w:pPr>
            <w:r w:rsidRPr="00552BF0">
              <w:rPr>
                <w:rFonts w:ascii="Times New Roman" w:hAnsi="Times New Roman"/>
                <w:sz w:val="24"/>
                <w:szCs w:val="24"/>
              </w:rPr>
              <w:t xml:space="preserve">Комплекс процессных мероприятий </w:t>
            </w:r>
            <w:r w:rsidRPr="00552BF0">
              <w:rPr>
                <w:rFonts w:ascii="Times New Roman" w:hAnsi="Times New Roman"/>
                <w:sz w:val="24"/>
                <w:szCs w:val="24"/>
                <w:lang w:eastAsia="ru-RU"/>
              </w:rPr>
              <w:t>«Развитие дополнительного образования Аргаяшского муниципального округа»</w:t>
            </w:r>
            <w:r w:rsidRPr="00552BF0">
              <w:rPr>
                <w:rFonts w:ascii="Times New Roman" w:hAnsi="Times New Roman"/>
                <w:sz w:val="24"/>
                <w:szCs w:val="24"/>
              </w:rPr>
              <w:t>;</w:t>
            </w:r>
          </w:p>
          <w:p w14:paraId="70E07D30" w14:textId="77777777" w:rsidR="002C5991" w:rsidRPr="00552BF0" w:rsidRDefault="002C5991" w:rsidP="00C856B5">
            <w:pPr>
              <w:spacing w:after="0" w:line="240" w:lineRule="auto"/>
              <w:jc w:val="both"/>
              <w:rPr>
                <w:rFonts w:ascii="Times New Roman" w:hAnsi="Times New Roman"/>
                <w:sz w:val="24"/>
                <w:szCs w:val="24"/>
                <w:lang w:eastAsia="ru-RU"/>
              </w:rPr>
            </w:pPr>
            <w:r w:rsidRPr="00552BF0">
              <w:rPr>
                <w:rFonts w:ascii="Times New Roman" w:hAnsi="Times New Roman"/>
                <w:sz w:val="24"/>
                <w:szCs w:val="24"/>
              </w:rPr>
              <w:t xml:space="preserve">Комплекс процессных мероприятий </w:t>
            </w:r>
            <w:r w:rsidRPr="00552BF0">
              <w:rPr>
                <w:rFonts w:ascii="Times New Roman" w:hAnsi="Times New Roman"/>
                <w:sz w:val="24"/>
                <w:szCs w:val="24"/>
                <w:lang w:eastAsia="ru-RU"/>
              </w:rPr>
              <w:t>«Отдых, оздоровление, занятость детей и молодежи Аргаяшского муниципального округа»</w:t>
            </w:r>
            <w:r w:rsidRPr="00552BF0">
              <w:rPr>
                <w:rFonts w:ascii="Times New Roman" w:hAnsi="Times New Roman"/>
                <w:sz w:val="24"/>
                <w:szCs w:val="24"/>
              </w:rPr>
              <w:t>;</w:t>
            </w:r>
          </w:p>
          <w:p w14:paraId="6F2F8C8D" w14:textId="77777777" w:rsidR="002C5991" w:rsidRPr="00552BF0" w:rsidRDefault="002C5991" w:rsidP="00C856B5">
            <w:pPr>
              <w:spacing w:after="0" w:line="240" w:lineRule="auto"/>
              <w:jc w:val="both"/>
              <w:rPr>
                <w:rFonts w:ascii="Times New Roman" w:hAnsi="Times New Roman"/>
                <w:sz w:val="24"/>
                <w:szCs w:val="24"/>
                <w:lang w:eastAsia="ru-RU"/>
              </w:rPr>
            </w:pPr>
            <w:r w:rsidRPr="00552BF0">
              <w:rPr>
                <w:rFonts w:ascii="Times New Roman" w:hAnsi="Times New Roman"/>
                <w:sz w:val="24"/>
                <w:szCs w:val="24"/>
              </w:rPr>
              <w:t>Комплекс процессных мероприятий «Прочие мероприятия в области образования»;</w:t>
            </w:r>
          </w:p>
          <w:p w14:paraId="0E2FEFA4" w14:textId="77777777" w:rsidR="002C5991" w:rsidRPr="00552BF0" w:rsidRDefault="002C5991" w:rsidP="00C856B5">
            <w:pPr>
              <w:spacing w:after="0" w:line="240" w:lineRule="auto"/>
              <w:jc w:val="both"/>
              <w:rPr>
                <w:rFonts w:ascii="Times New Roman" w:hAnsi="Times New Roman"/>
                <w:sz w:val="24"/>
                <w:szCs w:val="24"/>
                <w:lang w:eastAsia="ru-RU"/>
              </w:rPr>
            </w:pPr>
            <w:r w:rsidRPr="00552BF0">
              <w:rPr>
                <w:rFonts w:ascii="Times New Roman" w:hAnsi="Times New Roman"/>
                <w:sz w:val="24"/>
                <w:szCs w:val="24"/>
              </w:rPr>
              <w:t>Комплекс процессных мероприятий «Безопасность образовательных учреждений Аргаяшского муниципального округа»</w:t>
            </w:r>
            <w:r w:rsidRPr="00552BF0">
              <w:rPr>
                <w:rFonts w:ascii="Times New Roman" w:hAnsi="Times New Roman"/>
                <w:sz w:val="24"/>
                <w:szCs w:val="24"/>
                <w:lang w:eastAsia="ru-RU"/>
              </w:rPr>
              <w:t>.</w:t>
            </w:r>
          </w:p>
          <w:p w14:paraId="60092824" w14:textId="77777777" w:rsidR="002C5991" w:rsidRPr="00552BF0" w:rsidRDefault="002C5991" w:rsidP="00C856B5">
            <w:pPr>
              <w:spacing w:after="0" w:line="240" w:lineRule="auto"/>
              <w:jc w:val="both"/>
              <w:rPr>
                <w:rFonts w:ascii="Times New Roman" w:hAnsi="Times New Roman"/>
                <w:sz w:val="24"/>
                <w:szCs w:val="24"/>
                <w:lang w:eastAsia="ru-RU"/>
              </w:rPr>
            </w:pPr>
          </w:p>
        </w:tc>
      </w:tr>
      <w:tr w:rsidR="002C5991" w:rsidRPr="00552BF0" w14:paraId="26D6B939" w14:textId="77777777" w:rsidTr="00AC1BC6">
        <w:trPr>
          <w:trHeight w:val="1341"/>
        </w:trPr>
        <w:tc>
          <w:tcPr>
            <w:tcW w:w="2517" w:type="dxa"/>
          </w:tcPr>
          <w:p w14:paraId="275E1B50" w14:textId="77777777" w:rsidR="002C5991" w:rsidRPr="00552BF0" w:rsidRDefault="002C5991" w:rsidP="00C856B5">
            <w:pPr>
              <w:autoSpaceDE w:val="0"/>
              <w:autoSpaceDN w:val="0"/>
              <w:adjustRightInd w:val="0"/>
              <w:spacing w:after="0" w:line="240" w:lineRule="auto"/>
              <w:rPr>
                <w:rFonts w:ascii="Times New Roman" w:hAnsi="Times New Roman"/>
                <w:sz w:val="24"/>
                <w:szCs w:val="24"/>
              </w:rPr>
            </w:pPr>
            <w:r w:rsidRPr="00552BF0">
              <w:rPr>
                <w:rFonts w:ascii="Times New Roman" w:hAnsi="Times New Roman"/>
                <w:sz w:val="24"/>
                <w:szCs w:val="24"/>
              </w:rPr>
              <w:t>Проекты муниципальной программы</w:t>
            </w:r>
          </w:p>
        </w:tc>
        <w:tc>
          <w:tcPr>
            <w:tcW w:w="6839" w:type="dxa"/>
          </w:tcPr>
          <w:p w14:paraId="604A93FE"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t>Муниципальный проект «Патриотическое воспитание граждан Российской Федерации»;</w:t>
            </w:r>
          </w:p>
          <w:p w14:paraId="281C5F80"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t>Муниципальный проект "Все лучшее детям";</w:t>
            </w:r>
          </w:p>
          <w:p w14:paraId="63887E60"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t>Муниципальный проект «Педагоги и наставники»;</w:t>
            </w:r>
          </w:p>
          <w:p w14:paraId="066510A8"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lastRenderedPageBreak/>
              <w:t>Муниципальный проект «Создание условий для обучения, отдыха и оздоровления детей и молодежи»</w:t>
            </w:r>
          </w:p>
          <w:p w14:paraId="6E3CA018"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t>Муниципальный проект «Создание условий для повышения качества дошкольного образования»</w:t>
            </w:r>
          </w:p>
        </w:tc>
      </w:tr>
      <w:tr w:rsidR="002C5991" w:rsidRPr="00552BF0" w14:paraId="784F079D" w14:textId="77777777" w:rsidTr="00AC1BC6">
        <w:trPr>
          <w:trHeight w:val="1543"/>
        </w:trPr>
        <w:tc>
          <w:tcPr>
            <w:tcW w:w="2517" w:type="dxa"/>
          </w:tcPr>
          <w:p w14:paraId="168C86F7"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lastRenderedPageBreak/>
              <w:t>Цели муниципальной программы</w:t>
            </w:r>
            <w:r w:rsidRPr="00552BF0">
              <w:rPr>
                <w:rFonts w:ascii="Times New Roman" w:hAnsi="Times New Roman"/>
                <w:sz w:val="24"/>
                <w:szCs w:val="24"/>
                <w:lang w:eastAsia="ru-RU"/>
              </w:rPr>
              <w:t xml:space="preserve"> </w:t>
            </w:r>
          </w:p>
          <w:p w14:paraId="2822819B" w14:textId="77777777" w:rsidR="002C5991" w:rsidRPr="00552BF0" w:rsidRDefault="002C5991" w:rsidP="00C856B5">
            <w:pPr>
              <w:pStyle w:val="a4"/>
              <w:rPr>
                <w:rFonts w:ascii="Times New Roman" w:hAnsi="Times New Roman"/>
              </w:rPr>
            </w:pPr>
          </w:p>
        </w:tc>
        <w:tc>
          <w:tcPr>
            <w:tcW w:w="6839" w:type="dxa"/>
          </w:tcPr>
          <w:p w14:paraId="4ED2E2E9"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Предоставление равных возможностей для получения гражданами качественного образования всех видов и уровней.</w:t>
            </w:r>
          </w:p>
          <w:p w14:paraId="0B57E90D"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Создание в Аргаяшском муниципальном округе Челябинской области равных возможностей для получения качественного дошкольного образования.</w:t>
            </w:r>
          </w:p>
          <w:p w14:paraId="46945A7C"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округа. </w:t>
            </w:r>
          </w:p>
          <w:p w14:paraId="44601AD1"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Повышение в Аргаяшском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педагогов, родителей (законных представителей), работодателей и представителей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35F1A09D"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 xml:space="preserve">Модернизация модели </w:t>
            </w:r>
            <w:r w:rsidRPr="00552BF0">
              <w:rPr>
                <w:rFonts w:ascii="Times New Roman" w:hAnsi="Times New Roman"/>
                <w:sz w:val="24"/>
                <w:szCs w:val="24"/>
              </w:rPr>
              <w:t>единого методического пространства, способствующего взаимодействию муниципальной методической службы и методических служб образовательных организаций для повышения качества методического сопровождения педагогических кадров и обеспечения преемственности и адресности методического сопровождения профессионального роста педагогов Аргаяшского муниципального округа.</w:t>
            </w:r>
          </w:p>
          <w:p w14:paraId="11AB74F7" w14:textId="77777777" w:rsidR="002C5991" w:rsidRPr="00552BF0" w:rsidRDefault="002C5991" w:rsidP="00E94FA5">
            <w:pPr>
              <w:pStyle w:val="21"/>
              <w:numPr>
                <w:ilvl w:val="0"/>
                <w:numId w:val="1"/>
              </w:numPr>
              <w:tabs>
                <w:tab w:val="left" w:pos="345"/>
              </w:tabs>
              <w:spacing w:after="0" w:line="240" w:lineRule="auto"/>
              <w:ind w:left="0" w:right="34" w:firstLine="0"/>
              <w:jc w:val="both"/>
              <w:rPr>
                <w:rFonts w:ascii="Times New Roman" w:hAnsi="Times New Roman"/>
                <w:sz w:val="24"/>
                <w:szCs w:val="24"/>
                <w:lang w:eastAsia="ru-RU"/>
              </w:rPr>
            </w:pPr>
            <w:r w:rsidRPr="00552BF0">
              <w:rPr>
                <w:rFonts w:ascii="Times New Roman" w:hAnsi="Times New Roman"/>
                <w:sz w:val="24"/>
                <w:szCs w:val="24"/>
                <w:lang w:eastAsia="ru-RU"/>
              </w:rPr>
              <w:t>Создание в Аргаяшском муниципальном округе новых мест в общеобразовательных организациях в соответствии с прогнозируемой потребностью и современными требованиями к условиям обучения.</w:t>
            </w:r>
          </w:p>
          <w:p w14:paraId="79B2D79B" w14:textId="77777777" w:rsidR="002C5991" w:rsidRPr="00552BF0" w:rsidRDefault="002C5991" w:rsidP="00E94FA5">
            <w:pPr>
              <w:pStyle w:val="21"/>
              <w:numPr>
                <w:ilvl w:val="0"/>
                <w:numId w:val="1"/>
              </w:numPr>
              <w:tabs>
                <w:tab w:val="left" w:pos="345"/>
              </w:tabs>
              <w:spacing w:after="0" w:line="240" w:lineRule="auto"/>
              <w:ind w:left="0" w:right="34" w:firstLine="0"/>
              <w:jc w:val="both"/>
              <w:rPr>
                <w:rFonts w:ascii="Times New Roman" w:hAnsi="Times New Roman"/>
                <w:sz w:val="24"/>
                <w:szCs w:val="24"/>
                <w:lang w:eastAsia="ru-RU"/>
              </w:rPr>
            </w:pPr>
            <w:r w:rsidRPr="00552BF0">
              <w:rPr>
                <w:rFonts w:ascii="Times New Roman" w:hAnsi="Times New Roman"/>
                <w:sz w:val="24"/>
                <w:szCs w:val="24"/>
              </w:rPr>
              <w:t>Создание условий для формирования ранней профессиональной ориентации, профессионального самоопределения и самореализации обучающихся с учетом потребностей рынка труда региона.</w:t>
            </w:r>
          </w:p>
          <w:p w14:paraId="5D065822"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Создание условий для улучшения состояния здоровья детского населения Аргаяшского муниципального округа и удовлетворения потребностей в качественных и социально значимых услугах оздоровления, отдыха и занятости несовершеннолетних.</w:t>
            </w:r>
          </w:p>
          <w:p w14:paraId="576FEFE2"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Создание условий для эффективного развития системы профилактики безнадзорности и правонарушений несовершеннолетних.</w:t>
            </w:r>
          </w:p>
          <w:p w14:paraId="7C52A1A4"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t>Повышение качества и эффективности реализации образовательных программ в системе образования Аргаяшского муниципального округа, интеграция и координация действий Управления образования и муниципальных образовательных организаций.</w:t>
            </w:r>
          </w:p>
          <w:p w14:paraId="09100A0A" w14:textId="77777777" w:rsidR="002C5991" w:rsidRPr="00552BF0" w:rsidRDefault="002C5991" w:rsidP="00E94FA5">
            <w:pPr>
              <w:pStyle w:val="21"/>
              <w:numPr>
                <w:ilvl w:val="0"/>
                <w:numId w:val="1"/>
              </w:numPr>
              <w:tabs>
                <w:tab w:val="left" w:pos="315"/>
              </w:tabs>
              <w:spacing w:after="0" w:line="240" w:lineRule="auto"/>
              <w:ind w:left="32" w:right="34" w:firstLine="0"/>
              <w:jc w:val="both"/>
              <w:rPr>
                <w:rFonts w:ascii="Times New Roman" w:hAnsi="Times New Roman"/>
                <w:sz w:val="24"/>
                <w:szCs w:val="24"/>
                <w:lang w:eastAsia="ru-RU"/>
              </w:rPr>
            </w:pPr>
            <w:r w:rsidRPr="00552BF0">
              <w:rPr>
                <w:rFonts w:ascii="Times New Roman" w:hAnsi="Times New Roman"/>
                <w:sz w:val="24"/>
                <w:szCs w:val="24"/>
                <w:lang w:eastAsia="ru-RU"/>
              </w:rPr>
              <w:lastRenderedPageBreak/>
              <w:t>Обеспечение комплексной безопасности обучающихся, воспитанников, работников образовательных организаций во время их трудовой и учебной деятельности путем повышения безопасности жизнедеятельности: противопожарной, электрической, санитарно-эпидемиологической, антитеррористической и технической безопасности зданий, сооружений в муниципальных образовательных организациях всех типов и видов, подведомственных Управлению образования Аргаяшского муниципального округа.</w:t>
            </w:r>
          </w:p>
          <w:p w14:paraId="475DE60B" w14:textId="77777777" w:rsidR="002C5991" w:rsidRPr="00552BF0" w:rsidRDefault="002C5991" w:rsidP="00C856B5">
            <w:pPr>
              <w:pStyle w:val="21"/>
              <w:tabs>
                <w:tab w:val="left" w:pos="315"/>
              </w:tabs>
              <w:spacing w:after="0" w:line="240" w:lineRule="auto"/>
              <w:ind w:left="32" w:right="34"/>
              <w:jc w:val="both"/>
              <w:rPr>
                <w:rFonts w:ascii="Times New Roman" w:hAnsi="Times New Roman"/>
                <w:sz w:val="24"/>
                <w:szCs w:val="24"/>
                <w:lang w:eastAsia="ru-RU"/>
              </w:rPr>
            </w:pPr>
          </w:p>
        </w:tc>
      </w:tr>
      <w:tr w:rsidR="002C5991" w:rsidRPr="00552BF0" w14:paraId="2173FCE2" w14:textId="77777777" w:rsidTr="00AC1BC6">
        <w:trPr>
          <w:trHeight w:val="1117"/>
        </w:trPr>
        <w:tc>
          <w:tcPr>
            <w:tcW w:w="2517" w:type="dxa"/>
          </w:tcPr>
          <w:p w14:paraId="0AE40727"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lastRenderedPageBreak/>
              <w:t>Задачи муниципальной программы</w:t>
            </w:r>
            <w:r w:rsidRPr="00552BF0">
              <w:rPr>
                <w:rFonts w:ascii="Times New Roman" w:hAnsi="Times New Roman"/>
                <w:sz w:val="24"/>
                <w:szCs w:val="24"/>
                <w:lang w:eastAsia="ru-RU"/>
              </w:rPr>
              <w:t xml:space="preserve"> </w:t>
            </w:r>
          </w:p>
          <w:p w14:paraId="68F3130C" w14:textId="77777777" w:rsidR="002C5991" w:rsidRPr="00552BF0" w:rsidRDefault="002C5991" w:rsidP="00C856B5">
            <w:pPr>
              <w:pStyle w:val="a4"/>
              <w:rPr>
                <w:rFonts w:ascii="Times New Roman" w:hAnsi="Times New Roman"/>
              </w:rPr>
            </w:pPr>
          </w:p>
        </w:tc>
        <w:tc>
          <w:tcPr>
            <w:tcW w:w="6839" w:type="dxa"/>
          </w:tcPr>
          <w:p w14:paraId="502E8FD2"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Комплекс процессных мероприятий «Развитие дошкольного образования Аргаяшского муниципального округа»</w:t>
            </w:r>
          </w:p>
          <w:p w14:paraId="25504AAD" w14:textId="77777777" w:rsidR="002C5991" w:rsidRPr="00552BF0" w:rsidRDefault="002C5991" w:rsidP="00E94FA5">
            <w:pPr>
              <w:pStyle w:val="21"/>
              <w:widowControl w:val="0"/>
              <w:numPr>
                <w:ilvl w:val="0"/>
                <w:numId w:val="2"/>
              </w:numPr>
              <w:tabs>
                <w:tab w:val="left" w:pos="315"/>
                <w:tab w:val="left" w:pos="745"/>
              </w:tabs>
              <w:autoSpaceDE w:val="0"/>
              <w:autoSpaceDN w:val="0"/>
              <w:adjustRightInd w:val="0"/>
              <w:spacing w:after="0" w:line="240" w:lineRule="auto"/>
              <w:ind w:left="0" w:firstLine="0"/>
              <w:jc w:val="both"/>
              <w:rPr>
                <w:rFonts w:ascii="Times New Roman" w:hAnsi="Times New Roman"/>
                <w:kern w:val="0"/>
                <w:sz w:val="24"/>
                <w:szCs w:val="24"/>
                <w:lang w:eastAsia="ru-RU"/>
              </w:rPr>
            </w:pPr>
            <w:r w:rsidRPr="00552BF0">
              <w:rPr>
                <w:rFonts w:ascii="Times New Roman" w:hAnsi="Times New Roman"/>
                <w:kern w:val="0"/>
                <w:sz w:val="24"/>
                <w:szCs w:val="24"/>
                <w:lang w:eastAsia="ru-RU"/>
              </w:rPr>
              <w:t>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(далее именуется - ФГОС ДО).</w:t>
            </w:r>
          </w:p>
          <w:p w14:paraId="144D8B18" w14:textId="77777777" w:rsidR="002C5991" w:rsidRPr="00552BF0" w:rsidRDefault="002C5991" w:rsidP="00E94FA5">
            <w:pPr>
              <w:pStyle w:val="21"/>
              <w:widowControl w:val="0"/>
              <w:numPr>
                <w:ilvl w:val="0"/>
                <w:numId w:val="2"/>
              </w:numPr>
              <w:tabs>
                <w:tab w:val="left" w:pos="315"/>
                <w:tab w:val="left" w:pos="745"/>
              </w:tabs>
              <w:autoSpaceDE w:val="0"/>
              <w:autoSpaceDN w:val="0"/>
              <w:adjustRightInd w:val="0"/>
              <w:spacing w:after="0" w:line="240" w:lineRule="auto"/>
              <w:ind w:left="0" w:firstLine="0"/>
              <w:jc w:val="both"/>
              <w:rPr>
                <w:rFonts w:ascii="Times New Roman" w:hAnsi="Times New Roman"/>
                <w:kern w:val="0"/>
                <w:sz w:val="24"/>
                <w:szCs w:val="24"/>
                <w:lang w:eastAsia="ru-RU"/>
              </w:rPr>
            </w:pPr>
            <w:r w:rsidRPr="00552BF0">
              <w:rPr>
                <w:rFonts w:ascii="Times New Roman" w:hAnsi="Times New Roman"/>
                <w:kern w:val="0"/>
                <w:sz w:val="24"/>
                <w:szCs w:val="24"/>
                <w:lang w:eastAsia="ru-RU"/>
              </w:rPr>
              <w:t>Удовлетворение потребности всех социально-демографических групп и слоев населения в услугах по дошкольному образованию, присмотру и уходу за детьми.</w:t>
            </w:r>
          </w:p>
          <w:p w14:paraId="7DDDCCB1" w14:textId="77777777" w:rsidR="002C5991" w:rsidRPr="00552BF0" w:rsidRDefault="002C5991" w:rsidP="00E94FA5">
            <w:pPr>
              <w:pStyle w:val="21"/>
              <w:widowControl w:val="0"/>
              <w:numPr>
                <w:ilvl w:val="0"/>
                <w:numId w:val="2"/>
              </w:numPr>
              <w:tabs>
                <w:tab w:val="left" w:pos="315"/>
                <w:tab w:val="left" w:pos="745"/>
              </w:tabs>
              <w:autoSpaceDE w:val="0"/>
              <w:autoSpaceDN w:val="0"/>
              <w:adjustRightInd w:val="0"/>
              <w:spacing w:after="0" w:line="240" w:lineRule="auto"/>
              <w:ind w:left="0" w:firstLine="0"/>
              <w:jc w:val="both"/>
              <w:rPr>
                <w:rFonts w:ascii="Times New Roman" w:hAnsi="Times New Roman"/>
                <w:kern w:val="0"/>
                <w:sz w:val="24"/>
                <w:szCs w:val="24"/>
                <w:lang w:eastAsia="ru-RU"/>
              </w:rPr>
            </w:pPr>
            <w:r w:rsidRPr="00552BF0">
              <w:rPr>
                <w:rFonts w:ascii="Times New Roman" w:hAnsi="Times New Roman"/>
                <w:kern w:val="0"/>
                <w:sz w:val="24"/>
                <w:szCs w:val="24"/>
                <w:lang w:eastAsia="ru-RU"/>
              </w:rPr>
              <w:t>Содействие формированию современной и доступной среды в дошкольных образовательных организациях Аргаяшского муниципального округа.</w:t>
            </w:r>
          </w:p>
          <w:p w14:paraId="41028C40" w14:textId="77777777" w:rsidR="002C5991" w:rsidRPr="00552BF0" w:rsidRDefault="002C5991" w:rsidP="00E94FA5">
            <w:pPr>
              <w:pStyle w:val="21"/>
              <w:widowControl w:val="0"/>
              <w:numPr>
                <w:ilvl w:val="0"/>
                <w:numId w:val="2"/>
              </w:numPr>
              <w:tabs>
                <w:tab w:val="left" w:pos="315"/>
                <w:tab w:val="left" w:pos="745"/>
              </w:tabs>
              <w:autoSpaceDE w:val="0"/>
              <w:autoSpaceDN w:val="0"/>
              <w:adjustRightInd w:val="0"/>
              <w:spacing w:after="0" w:line="240" w:lineRule="auto"/>
              <w:ind w:left="0" w:firstLine="0"/>
              <w:jc w:val="both"/>
              <w:rPr>
                <w:rFonts w:ascii="Times New Roman" w:hAnsi="Times New Roman"/>
                <w:kern w:val="0"/>
                <w:sz w:val="24"/>
                <w:szCs w:val="24"/>
                <w:lang w:eastAsia="ru-RU"/>
              </w:rPr>
            </w:pPr>
            <w:r w:rsidRPr="00552BF0">
              <w:rPr>
                <w:rFonts w:ascii="Times New Roman" w:hAnsi="Times New Roman"/>
                <w:kern w:val="0"/>
                <w:sz w:val="24"/>
                <w:szCs w:val="24"/>
                <w:lang w:eastAsia="ru-RU"/>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w:t>
            </w:r>
          </w:p>
          <w:p w14:paraId="19CB4719" w14:textId="77777777" w:rsidR="002C5991" w:rsidRPr="00552BF0" w:rsidRDefault="002C5991" w:rsidP="00E94FA5">
            <w:pPr>
              <w:pStyle w:val="21"/>
              <w:widowControl w:val="0"/>
              <w:numPr>
                <w:ilvl w:val="0"/>
                <w:numId w:val="2"/>
              </w:numPr>
              <w:tabs>
                <w:tab w:val="left" w:pos="315"/>
                <w:tab w:val="left" w:pos="745"/>
              </w:tabs>
              <w:autoSpaceDE w:val="0"/>
              <w:autoSpaceDN w:val="0"/>
              <w:adjustRightInd w:val="0"/>
              <w:spacing w:after="0" w:line="240" w:lineRule="auto"/>
              <w:ind w:left="28" w:hanging="28"/>
              <w:jc w:val="both"/>
              <w:rPr>
                <w:rFonts w:ascii="Times New Roman" w:hAnsi="Times New Roman"/>
                <w:kern w:val="0"/>
                <w:sz w:val="24"/>
                <w:szCs w:val="24"/>
                <w:lang w:eastAsia="ru-RU"/>
              </w:rPr>
            </w:pPr>
            <w:r w:rsidRPr="00552BF0">
              <w:rPr>
                <w:rFonts w:ascii="Times New Roman" w:hAnsi="Times New Roman"/>
                <w:bCs/>
                <w:sz w:val="24"/>
                <w:szCs w:val="24"/>
              </w:rPr>
              <w:t>Приобретение средств обучения и воспитания</w:t>
            </w:r>
            <w:r w:rsidRPr="00552BF0">
              <w:rPr>
                <w:rFonts w:ascii="Times New Roman" w:hAnsi="Times New Roman"/>
                <w:kern w:val="0"/>
                <w:sz w:val="24"/>
                <w:szCs w:val="24"/>
                <w:lang w:eastAsia="ru-RU"/>
              </w:rPr>
              <w:t xml:space="preserve"> в муниципальных образовательных организациях, реализующих образовательные программы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p w14:paraId="26734760" w14:textId="77777777" w:rsidR="002C5991" w:rsidRPr="00552BF0" w:rsidRDefault="002C5991" w:rsidP="00C856B5">
            <w:pPr>
              <w:widowControl w:val="0"/>
              <w:autoSpaceDE w:val="0"/>
              <w:autoSpaceDN w:val="0"/>
              <w:adjustRightInd w:val="0"/>
              <w:spacing w:after="0" w:line="240" w:lineRule="auto"/>
              <w:jc w:val="both"/>
              <w:rPr>
                <w:rFonts w:ascii="Times New Roman" w:hAnsi="Times New Roman"/>
                <w:b/>
                <w:bCs/>
                <w:sz w:val="24"/>
                <w:szCs w:val="24"/>
              </w:rPr>
            </w:pPr>
          </w:p>
          <w:p w14:paraId="2F85F7AE" w14:textId="77777777" w:rsidR="002C5991" w:rsidRPr="00552BF0" w:rsidRDefault="002C5991" w:rsidP="00C856B5">
            <w:pPr>
              <w:pStyle w:val="42"/>
              <w:widowControl w:val="0"/>
              <w:tabs>
                <w:tab w:val="left" w:pos="270"/>
              </w:tabs>
              <w:autoSpaceDE w:val="0"/>
              <w:autoSpaceDN w:val="0"/>
              <w:adjustRightInd w:val="0"/>
              <w:spacing w:after="0" w:line="240" w:lineRule="auto"/>
              <w:ind w:left="32"/>
              <w:jc w:val="both"/>
              <w:rPr>
                <w:rFonts w:ascii="Times New Roman" w:hAnsi="Times New Roman"/>
                <w:b/>
                <w:bCs/>
                <w:sz w:val="24"/>
                <w:szCs w:val="24"/>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общего образования Аргаяшского муниципального округа»</w:t>
            </w:r>
          </w:p>
          <w:p w14:paraId="417BA4D4"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sz w:val="24"/>
                <w:szCs w:val="24"/>
              </w:rPr>
              <w:t>Реализация мероприятий, направленных на развитие и функционирование системы образования Аргаяшского муниципального округа.</w:t>
            </w:r>
          </w:p>
          <w:p w14:paraId="3F6F31F5"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Сохранение и укрепление здоровья обучающихся муниципальных образовательных организаций за счет увеличения охвата горячим питанием, повышение качества и безопасности питания.</w:t>
            </w:r>
          </w:p>
          <w:p w14:paraId="27DC4EC9"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Модернизация системы поддержки и стимулирования профессионального роста педагогических работников.</w:t>
            </w:r>
          </w:p>
          <w:p w14:paraId="49C73323"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7A018F71"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lastRenderedPageBreak/>
              <w:t>Развитие востребованной системы оценки качества образования и образовательных результатов.</w:t>
            </w:r>
          </w:p>
          <w:p w14:paraId="28E8D811"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Выявление и поддержка талантливых учащихся, усиление воспитательной функции школы, формирование социально активной личности.</w:t>
            </w:r>
          </w:p>
          <w:p w14:paraId="07B5BAF4"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61D1CDA6"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Обеспечено функционирование системы патриотического воспитания в Аргаяшском муниципальном округе.</w:t>
            </w:r>
          </w:p>
          <w:p w14:paraId="48CB3D2F" w14:textId="77777777" w:rsidR="002C5991" w:rsidRPr="00552BF0" w:rsidRDefault="002C5991" w:rsidP="00E94FA5">
            <w:pPr>
              <w:pStyle w:val="42"/>
              <w:widowControl w:val="0"/>
              <w:numPr>
                <w:ilvl w:val="0"/>
                <w:numId w:val="4"/>
              </w:numPr>
              <w:tabs>
                <w:tab w:val="left" w:pos="270"/>
              </w:tabs>
              <w:autoSpaceDE w:val="0"/>
              <w:autoSpaceDN w:val="0"/>
              <w:adjustRightInd w:val="0"/>
              <w:spacing w:after="0" w:line="240" w:lineRule="auto"/>
              <w:ind w:left="32" w:firstLine="0"/>
              <w:jc w:val="both"/>
              <w:rPr>
                <w:rFonts w:ascii="Times New Roman" w:hAnsi="Times New Roman"/>
                <w:bCs/>
                <w:sz w:val="24"/>
                <w:szCs w:val="24"/>
              </w:rPr>
            </w:pPr>
            <w:r w:rsidRPr="00552BF0">
              <w:rPr>
                <w:rFonts w:ascii="Times New Roman" w:hAnsi="Times New Roman"/>
                <w:bCs/>
                <w:sz w:val="24"/>
                <w:szCs w:val="24"/>
              </w:rPr>
              <w:t>Приобретение средств обучения и воспитания для реализации дополнительных общеразвивающих программ.</w:t>
            </w:r>
          </w:p>
          <w:p w14:paraId="37F712C9" w14:textId="77777777" w:rsidR="002C5991" w:rsidRPr="00552BF0" w:rsidRDefault="002C5991" w:rsidP="00C856B5">
            <w:pPr>
              <w:pStyle w:val="42"/>
              <w:widowControl w:val="0"/>
              <w:tabs>
                <w:tab w:val="left" w:pos="270"/>
              </w:tabs>
              <w:autoSpaceDE w:val="0"/>
              <w:autoSpaceDN w:val="0"/>
              <w:adjustRightInd w:val="0"/>
              <w:spacing w:after="0" w:line="240" w:lineRule="auto"/>
              <w:jc w:val="both"/>
              <w:rPr>
                <w:rFonts w:ascii="Times New Roman" w:hAnsi="Times New Roman"/>
                <w:bCs/>
                <w:sz w:val="24"/>
                <w:szCs w:val="24"/>
              </w:rPr>
            </w:pPr>
          </w:p>
          <w:p w14:paraId="1C987347" w14:textId="77777777" w:rsidR="002C5991" w:rsidRPr="00552BF0" w:rsidRDefault="002C5991" w:rsidP="00C856B5">
            <w:pPr>
              <w:widowControl w:val="0"/>
              <w:autoSpaceDE w:val="0"/>
              <w:autoSpaceDN w:val="0"/>
              <w:adjustRightInd w:val="0"/>
              <w:spacing w:after="0" w:line="240" w:lineRule="auto"/>
              <w:jc w:val="both"/>
              <w:rPr>
                <w:rFonts w:ascii="Times New Roman" w:hAnsi="Times New Roman"/>
                <w:b/>
                <w:bCs/>
                <w:sz w:val="24"/>
                <w:szCs w:val="24"/>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дополнительного образования Аргаяшского муниципального округа»</w:t>
            </w:r>
          </w:p>
          <w:p w14:paraId="1F8B1E7F" w14:textId="77777777" w:rsidR="002C5991" w:rsidRPr="00552BF0" w:rsidRDefault="002C5991" w:rsidP="00E94FA5">
            <w:pPr>
              <w:widowControl w:val="0"/>
              <w:numPr>
                <w:ilvl w:val="0"/>
                <w:numId w:val="7"/>
              </w:numPr>
              <w:tabs>
                <w:tab w:val="left" w:pos="318"/>
              </w:tabs>
              <w:autoSpaceDE w:val="0"/>
              <w:autoSpaceDN w:val="0"/>
              <w:adjustRightInd w:val="0"/>
              <w:spacing w:after="0" w:line="240" w:lineRule="auto"/>
              <w:ind w:left="35" w:hanging="3"/>
              <w:jc w:val="both"/>
              <w:rPr>
                <w:rFonts w:ascii="Times New Roman" w:hAnsi="Times New Roman"/>
                <w:sz w:val="24"/>
                <w:szCs w:val="24"/>
              </w:rPr>
            </w:pPr>
            <w:r w:rsidRPr="00552BF0">
              <w:rPr>
                <w:rFonts w:ascii="Times New Roman" w:hAnsi="Times New Roman"/>
                <w:sz w:val="24"/>
                <w:szCs w:val="24"/>
              </w:rPr>
              <w:t>Содействие развитию дополнительного образования в Аргаяшском муниципальном округе.</w:t>
            </w:r>
          </w:p>
          <w:p w14:paraId="371DAE5A" w14:textId="77777777" w:rsidR="002C5991" w:rsidRPr="00552BF0" w:rsidRDefault="002C5991" w:rsidP="00E94FA5">
            <w:pPr>
              <w:widowControl w:val="0"/>
              <w:numPr>
                <w:ilvl w:val="0"/>
                <w:numId w:val="7"/>
              </w:numPr>
              <w:tabs>
                <w:tab w:val="left" w:pos="318"/>
              </w:tabs>
              <w:autoSpaceDE w:val="0"/>
              <w:autoSpaceDN w:val="0"/>
              <w:adjustRightInd w:val="0"/>
              <w:spacing w:after="0" w:line="240" w:lineRule="auto"/>
              <w:ind w:left="35" w:hanging="3"/>
              <w:jc w:val="both"/>
              <w:rPr>
                <w:rFonts w:ascii="Times New Roman" w:hAnsi="Times New Roman"/>
                <w:sz w:val="24"/>
                <w:szCs w:val="24"/>
              </w:rPr>
            </w:pPr>
            <w:r w:rsidRPr="00552BF0">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08B67FBA" w14:textId="77777777" w:rsidR="002C5991" w:rsidRPr="00552BF0" w:rsidRDefault="002C5991" w:rsidP="00C856B5">
            <w:pPr>
              <w:widowControl w:val="0"/>
              <w:tabs>
                <w:tab w:val="left" w:pos="318"/>
              </w:tabs>
              <w:autoSpaceDE w:val="0"/>
              <w:autoSpaceDN w:val="0"/>
              <w:adjustRightInd w:val="0"/>
              <w:spacing w:after="0" w:line="240" w:lineRule="auto"/>
              <w:ind w:left="35"/>
              <w:jc w:val="both"/>
              <w:rPr>
                <w:rFonts w:ascii="Times New Roman" w:hAnsi="Times New Roman"/>
                <w:sz w:val="24"/>
                <w:szCs w:val="24"/>
              </w:rPr>
            </w:pPr>
          </w:p>
          <w:p w14:paraId="5C4EAB8E"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«Отдых, оздоровление, занятость детей и молодежи Аргаяшского муниципального округа»</w:t>
            </w:r>
          </w:p>
          <w:p w14:paraId="51184E23" w14:textId="77777777" w:rsidR="002C5991" w:rsidRPr="00552BF0" w:rsidRDefault="002C5991" w:rsidP="00E94FA5">
            <w:pPr>
              <w:pStyle w:val="42"/>
              <w:widowControl w:val="0"/>
              <w:numPr>
                <w:ilvl w:val="0"/>
                <w:numId w:val="5"/>
              </w:numPr>
              <w:tabs>
                <w:tab w:val="left" w:pos="270"/>
              </w:tabs>
              <w:autoSpaceDE w:val="0"/>
              <w:autoSpaceDN w:val="0"/>
              <w:adjustRightInd w:val="0"/>
              <w:spacing w:after="0" w:line="240" w:lineRule="auto"/>
              <w:ind w:left="32" w:firstLine="0"/>
              <w:jc w:val="both"/>
              <w:rPr>
                <w:rFonts w:ascii="Times New Roman" w:hAnsi="Times New Roman"/>
                <w:sz w:val="24"/>
                <w:szCs w:val="24"/>
              </w:rPr>
            </w:pPr>
            <w:r w:rsidRPr="00552BF0">
              <w:rPr>
                <w:rFonts w:ascii="Times New Roman" w:hAnsi="Times New Roman"/>
                <w:sz w:val="24"/>
                <w:szCs w:val="24"/>
              </w:rPr>
              <w:t xml:space="preserve">Повышение оздоровительного эффекта от пребывания детей в учреждениях и организациях, обеспечивающих отдых и оздоровление детей.  </w:t>
            </w:r>
          </w:p>
          <w:p w14:paraId="2C7A6F9B" w14:textId="77777777" w:rsidR="002C5991" w:rsidRPr="00552BF0" w:rsidRDefault="002C5991" w:rsidP="00E94FA5">
            <w:pPr>
              <w:pStyle w:val="42"/>
              <w:widowControl w:val="0"/>
              <w:numPr>
                <w:ilvl w:val="0"/>
                <w:numId w:val="5"/>
              </w:numPr>
              <w:tabs>
                <w:tab w:val="left" w:pos="270"/>
              </w:tabs>
              <w:autoSpaceDE w:val="0"/>
              <w:autoSpaceDN w:val="0"/>
              <w:adjustRightInd w:val="0"/>
              <w:spacing w:after="0" w:line="240" w:lineRule="auto"/>
              <w:ind w:left="32" w:firstLine="0"/>
              <w:jc w:val="both"/>
              <w:rPr>
                <w:rFonts w:ascii="Times New Roman" w:hAnsi="Times New Roman"/>
                <w:sz w:val="24"/>
                <w:szCs w:val="24"/>
              </w:rPr>
            </w:pPr>
            <w:r w:rsidRPr="00552BF0">
              <w:rPr>
                <w:rFonts w:ascii="Times New Roman" w:hAnsi="Times New Roman"/>
                <w:sz w:val="24"/>
                <w:szCs w:val="24"/>
              </w:rPr>
              <w:t>Профилактика безнадзорности и правонарушений несовершеннолетних в Аргаяшском муниципальном округе.</w:t>
            </w:r>
          </w:p>
          <w:p w14:paraId="70184D72" w14:textId="77777777" w:rsidR="002C5991" w:rsidRPr="00552BF0" w:rsidRDefault="002C5991" w:rsidP="00E94FA5">
            <w:pPr>
              <w:pStyle w:val="42"/>
              <w:widowControl w:val="0"/>
              <w:numPr>
                <w:ilvl w:val="0"/>
                <w:numId w:val="5"/>
              </w:numPr>
              <w:tabs>
                <w:tab w:val="left" w:pos="270"/>
              </w:tabs>
              <w:autoSpaceDE w:val="0"/>
              <w:autoSpaceDN w:val="0"/>
              <w:adjustRightInd w:val="0"/>
              <w:spacing w:after="0" w:line="240" w:lineRule="auto"/>
              <w:ind w:left="32" w:firstLine="0"/>
              <w:jc w:val="both"/>
              <w:rPr>
                <w:rFonts w:ascii="Times New Roman" w:hAnsi="Times New Roman"/>
                <w:sz w:val="24"/>
                <w:szCs w:val="24"/>
              </w:rPr>
            </w:pPr>
            <w:r w:rsidRPr="00552BF0">
              <w:rPr>
                <w:rFonts w:ascii="Times New Roman" w:hAnsi="Times New Roman"/>
                <w:sz w:val="24"/>
                <w:szCs w:val="24"/>
              </w:rPr>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 оздоровления и занятости детей.</w:t>
            </w:r>
          </w:p>
          <w:p w14:paraId="6F5FFAD5" w14:textId="77777777" w:rsidR="002C5991" w:rsidRPr="00552BF0" w:rsidRDefault="002C5991" w:rsidP="00E94FA5">
            <w:pPr>
              <w:pStyle w:val="42"/>
              <w:widowControl w:val="0"/>
              <w:numPr>
                <w:ilvl w:val="0"/>
                <w:numId w:val="5"/>
              </w:numPr>
              <w:tabs>
                <w:tab w:val="left" w:pos="270"/>
              </w:tabs>
              <w:autoSpaceDE w:val="0"/>
              <w:autoSpaceDN w:val="0"/>
              <w:adjustRightInd w:val="0"/>
              <w:spacing w:after="0" w:line="240" w:lineRule="auto"/>
              <w:ind w:left="32" w:firstLine="0"/>
              <w:jc w:val="both"/>
              <w:rPr>
                <w:rFonts w:ascii="Times New Roman" w:hAnsi="Times New Roman"/>
                <w:sz w:val="24"/>
                <w:szCs w:val="24"/>
              </w:rPr>
            </w:pPr>
            <w:r w:rsidRPr="00552BF0">
              <w:rPr>
                <w:rFonts w:ascii="Times New Roman" w:hAnsi="Times New Roman"/>
                <w:sz w:val="24"/>
                <w:szCs w:val="24"/>
              </w:rPr>
              <w:t>Создание условий для содействия в трудоустройстве и социально - профессиональной адаптации подростков.</w:t>
            </w:r>
          </w:p>
          <w:p w14:paraId="5026B749" w14:textId="77777777" w:rsidR="002C5991" w:rsidRPr="00552BF0" w:rsidRDefault="002C5991" w:rsidP="00E94FA5">
            <w:pPr>
              <w:pStyle w:val="42"/>
              <w:widowControl w:val="0"/>
              <w:numPr>
                <w:ilvl w:val="0"/>
                <w:numId w:val="5"/>
              </w:numPr>
              <w:tabs>
                <w:tab w:val="left" w:pos="32"/>
              </w:tabs>
              <w:autoSpaceDE w:val="0"/>
              <w:autoSpaceDN w:val="0"/>
              <w:adjustRightInd w:val="0"/>
              <w:spacing w:after="0" w:line="240" w:lineRule="auto"/>
              <w:ind w:left="0" w:firstLine="32"/>
              <w:jc w:val="both"/>
              <w:rPr>
                <w:rFonts w:ascii="Times New Roman" w:hAnsi="Times New Roman"/>
                <w:sz w:val="24"/>
                <w:szCs w:val="24"/>
              </w:rPr>
            </w:pPr>
            <w:r w:rsidRPr="00552BF0">
              <w:rPr>
                <w:rFonts w:ascii="Times New Roman" w:hAnsi="Times New Roman"/>
                <w:sz w:val="24"/>
                <w:szCs w:val="24"/>
              </w:rPr>
              <w:t>Мероприятия, направленные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проведение капитального ремонта объектов инфраструктуры организаций отдыха детей и их оздоровления</w:t>
            </w:r>
          </w:p>
          <w:p w14:paraId="785259BC" w14:textId="77777777" w:rsidR="002C5991" w:rsidRPr="00552BF0" w:rsidRDefault="002C5991" w:rsidP="00C856B5">
            <w:pPr>
              <w:pStyle w:val="42"/>
              <w:widowControl w:val="0"/>
              <w:tabs>
                <w:tab w:val="left" w:pos="32"/>
              </w:tabs>
              <w:autoSpaceDE w:val="0"/>
              <w:autoSpaceDN w:val="0"/>
              <w:adjustRightInd w:val="0"/>
              <w:spacing w:after="0" w:line="240" w:lineRule="auto"/>
              <w:ind w:left="0" w:firstLine="32"/>
              <w:jc w:val="both"/>
              <w:rPr>
                <w:rFonts w:ascii="Times New Roman" w:hAnsi="Times New Roman"/>
                <w:sz w:val="24"/>
                <w:szCs w:val="24"/>
              </w:rPr>
            </w:pPr>
          </w:p>
          <w:p w14:paraId="0A4988EC" w14:textId="77777777" w:rsidR="002C5991" w:rsidRPr="00552BF0" w:rsidRDefault="002C5991" w:rsidP="00C856B5">
            <w:pPr>
              <w:pStyle w:val="42"/>
              <w:widowControl w:val="0"/>
              <w:tabs>
                <w:tab w:val="left" w:pos="315"/>
              </w:tabs>
              <w:autoSpaceDE w:val="0"/>
              <w:autoSpaceDN w:val="0"/>
              <w:adjustRightInd w:val="0"/>
              <w:spacing w:after="0" w:line="240" w:lineRule="auto"/>
              <w:ind w:left="0"/>
              <w:jc w:val="both"/>
              <w:rPr>
                <w:rFonts w:ascii="Times New Roman" w:hAnsi="Times New Roman"/>
                <w:b/>
                <w:sz w:val="24"/>
                <w:szCs w:val="24"/>
              </w:rPr>
            </w:pPr>
            <w:r w:rsidRPr="00552BF0">
              <w:rPr>
                <w:rFonts w:ascii="Times New Roman" w:hAnsi="Times New Roman"/>
                <w:b/>
                <w:sz w:val="24"/>
                <w:szCs w:val="24"/>
              </w:rPr>
              <w:t>Комплекс процессных мероприятий «Прочие мероприятия в области образования»</w:t>
            </w:r>
          </w:p>
          <w:p w14:paraId="42167085" w14:textId="77777777" w:rsidR="002C5991" w:rsidRPr="00552BF0" w:rsidRDefault="002C5991" w:rsidP="00E94FA5">
            <w:pPr>
              <w:pStyle w:val="42"/>
              <w:widowControl w:val="0"/>
              <w:numPr>
                <w:ilvl w:val="0"/>
                <w:numId w:val="6"/>
              </w:numPr>
              <w:tabs>
                <w:tab w:val="left" w:pos="315"/>
              </w:tabs>
              <w:autoSpaceDE w:val="0"/>
              <w:autoSpaceDN w:val="0"/>
              <w:adjustRightInd w:val="0"/>
              <w:spacing w:after="0" w:line="240" w:lineRule="auto"/>
              <w:ind w:left="0" w:firstLine="0"/>
              <w:jc w:val="both"/>
              <w:rPr>
                <w:rFonts w:ascii="Times New Roman" w:hAnsi="Times New Roman"/>
                <w:sz w:val="24"/>
                <w:szCs w:val="24"/>
              </w:rPr>
            </w:pPr>
            <w:r w:rsidRPr="00552BF0">
              <w:rPr>
                <w:rFonts w:ascii="Times New Roman" w:hAnsi="Times New Roman"/>
                <w:sz w:val="24"/>
                <w:szCs w:val="24"/>
              </w:rPr>
              <w:t>Реализация мероприятий, направленных на развитие и функционирование системы образования Аргаяшского муниципального округа.</w:t>
            </w:r>
          </w:p>
          <w:p w14:paraId="71E76D4A" w14:textId="77777777" w:rsidR="002C5991" w:rsidRPr="00552BF0" w:rsidRDefault="002C5991" w:rsidP="00C856B5">
            <w:pPr>
              <w:widowControl w:val="0"/>
              <w:autoSpaceDE w:val="0"/>
              <w:autoSpaceDN w:val="0"/>
              <w:adjustRightInd w:val="0"/>
              <w:spacing w:after="0" w:line="240" w:lineRule="auto"/>
              <w:jc w:val="both"/>
              <w:rPr>
                <w:rFonts w:ascii="Times New Roman" w:hAnsi="Times New Roman"/>
                <w:b/>
                <w:bCs/>
                <w:sz w:val="24"/>
                <w:szCs w:val="24"/>
              </w:rPr>
            </w:pPr>
          </w:p>
          <w:p w14:paraId="56589AF4" w14:textId="77777777" w:rsidR="002C5991" w:rsidRPr="00552BF0" w:rsidRDefault="002C5991" w:rsidP="00C856B5">
            <w:pPr>
              <w:pStyle w:val="21"/>
              <w:widowControl w:val="0"/>
              <w:tabs>
                <w:tab w:val="left" w:pos="285"/>
              </w:tabs>
              <w:autoSpaceDE w:val="0"/>
              <w:autoSpaceDN w:val="0"/>
              <w:adjustRightInd w:val="0"/>
              <w:spacing w:after="0" w:line="240" w:lineRule="auto"/>
              <w:ind w:left="32"/>
              <w:jc w:val="both"/>
              <w:rPr>
                <w:rFonts w:ascii="Times New Roman" w:hAnsi="Times New Roman"/>
                <w:b/>
                <w:sz w:val="24"/>
                <w:szCs w:val="24"/>
              </w:rPr>
            </w:pPr>
            <w:r w:rsidRPr="00552BF0">
              <w:rPr>
                <w:rFonts w:ascii="Times New Roman" w:hAnsi="Times New Roman"/>
                <w:b/>
                <w:sz w:val="24"/>
                <w:szCs w:val="24"/>
              </w:rPr>
              <w:t>Комплекс процессных мероприятий «Безопасность образовательных учреждений Аргаяшского муниципального округа»</w:t>
            </w:r>
          </w:p>
          <w:p w14:paraId="203D7236" w14:textId="77777777" w:rsidR="002C5991" w:rsidRPr="00552BF0" w:rsidRDefault="002C5991" w:rsidP="00C856B5">
            <w:pPr>
              <w:pStyle w:val="21"/>
              <w:widowControl w:val="0"/>
              <w:tabs>
                <w:tab w:val="left" w:pos="285"/>
              </w:tabs>
              <w:autoSpaceDE w:val="0"/>
              <w:autoSpaceDN w:val="0"/>
              <w:adjustRightInd w:val="0"/>
              <w:spacing w:after="0" w:line="240" w:lineRule="auto"/>
              <w:ind w:left="32"/>
              <w:jc w:val="both"/>
              <w:rPr>
                <w:rFonts w:ascii="Times New Roman" w:hAnsi="Times New Roman"/>
                <w:sz w:val="24"/>
                <w:szCs w:val="24"/>
              </w:rPr>
            </w:pPr>
            <w:r w:rsidRPr="00552BF0">
              <w:rPr>
                <w:rFonts w:ascii="Times New Roman" w:hAnsi="Times New Roman"/>
                <w:sz w:val="24"/>
                <w:szCs w:val="24"/>
              </w:rPr>
              <w:t>1. Реализация требований законодательных и иных нормативных правовых актов в области обеспечения безопасности образовательных учреждений,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пожаров, аварий и других опасностей.</w:t>
            </w:r>
          </w:p>
          <w:p w14:paraId="705346D9" w14:textId="77777777" w:rsidR="002C5991" w:rsidRPr="00552BF0" w:rsidRDefault="002C5991" w:rsidP="00C856B5">
            <w:pPr>
              <w:pStyle w:val="21"/>
              <w:widowControl w:val="0"/>
              <w:tabs>
                <w:tab w:val="left" w:pos="285"/>
              </w:tabs>
              <w:autoSpaceDE w:val="0"/>
              <w:autoSpaceDN w:val="0"/>
              <w:adjustRightInd w:val="0"/>
              <w:spacing w:after="0" w:line="240" w:lineRule="auto"/>
              <w:ind w:left="32"/>
              <w:jc w:val="both"/>
              <w:rPr>
                <w:rFonts w:ascii="Times New Roman" w:hAnsi="Times New Roman"/>
                <w:sz w:val="24"/>
                <w:szCs w:val="24"/>
              </w:rPr>
            </w:pPr>
          </w:p>
          <w:p w14:paraId="45D1ECBE" w14:textId="77777777" w:rsidR="002C5991" w:rsidRPr="00552BF0" w:rsidRDefault="002C5991" w:rsidP="00C856B5">
            <w:pPr>
              <w:pStyle w:val="21"/>
              <w:widowControl w:val="0"/>
              <w:tabs>
                <w:tab w:val="left" w:pos="285"/>
              </w:tabs>
              <w:autoSpaceDE w:val="0"/>
              <w:autoSpaceDN w:val="0"/>
              <w:adjustRightInd w:val="0"/>
              <w:spacing w:after="0" w:line="240" w:lineRule="auto"/>
              <w:ind w:left="32"/>
              <w:jc w:val="both"/>
              <w:rPr>
                <w:rFonts w:ascii="Times New Roman" w:hAnsi="Times New Roman"/>
                <w:sz w:val="24"/>
                <w:szCs w:val="24"/>
              </w:rPr>
            </w:pPr>
          </w:p>
        </w:tc>
      </w:tr>
      <w:tr w:rsidR="002C5991" w:rsidRPr="00552BF0" w14:paraId="29A0E251" w14:textId="77777777" w:rsidTr="00AC1BC6">
        <w:trPr>
          <w:trHeight w:val="557"/>
        </w:trPr>
        <w:tc>
          <w:tcPr>
            <w:tcW w:w="2517" w:type="dxa"/>
          </w:tcPr>
          <w:p w14:paraId="79B924FE" w14:textId="77777777" w:rsidR="002C5991" w:rsidRPr="00552BF0" w:rsidRDefault="002C5991" w:rsidP="00C856B5">
            <w:pPr>
              <w:pStyle w:val="a6"/>
              <w:spacing w:after="0" w:line="240" w:lineRule="auto"/>
              <w:rPr>
                <w:rFonts w:ascii="Times New Roman" w:hAnsi="Times New Roman"/>
                <w:sz w:val="24"/>
                <w:szCs w:val="24"/>
              </w:rPr>
            </w:pPr>
            <w:r w:rsidRPr="00552BF0">
              <w:rPr>
                <w:rFonts w:ascii="Times New Roman" w:hAnsi="Times New Roman"/>
                <w:sz w:val="24"/>
                <w:szCs w:val="24"/>
              </w:rPr>
              <w:lastRenderedPageBreak/>
              <w:t>Целевые индикаторы и показатели муниципальной программы</w:t>
            </w:r>
          </w:p>
          <w:p w14:paraId="4ECD1BA2" w14:textId="77777777" w:rsidR="002C5991" w:rsidRPr="00552BF0" w:rsidRDefault="002C5991" w:rsidP="00C856B5">
            <w:pPr>
              <w:pStyle w:val="a6"/>
              <w:rPr>
                <w:rFonts w:ascii="Times New Roman" w:hAnsi="Times New Roman"/>
                <w:sz w:val="24"/>
                <w:szCs w:val="24"/>
              </w:rPr>
            </w:pPr>
          </w:p>
        </w:tc>
        <w:tc>
          <w:tcPr>
            <w:tcW w:w="6839" w:type="dxa"/>
          </w:tcPr>
          <w:p w14:paraId="2DA9FD54"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Комплекс процессных мероприятий «Развитие дошкольного образования Аргаяшского муниципального округа»</w:t>
            </w:r>
          </w:p>
          <w:p w14:paraId="6D68536F" w14:textId="77777777" w:rsidR="002C5991" w:rsidRPr="00552BF0" w:rsidRDefault="002C5991" w:rsidP="00E94FA5">
            <w:pPr>
              <w:pStyle w:val="21"/>
              <w:widowControl w:val="0"/>
              <w:numPr>
                <w:ilvl w:val="0"/>
                <w:numId w:val="3"/>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(процент).</w:t>
            </w:r>
          </w:p>
          <w:p w14:paraId="5655B3F2" w14:textId="77777777" w:rsidR="002C5991" w:rsidRPr="00552BF0" w:rsidRDefault="002C5991" w:rsidP="00E94FA5">
            <w:pPr>
              <w:pStyle w:val="21"/>
              <w:widowControl w:val="0"/>
              <w:numPr>
                <w:ilvl w:val="0"/>
                <w:numId w:val="3"/>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Охват детей 1 - 7 лет дошкольным образованием (процент).</w:t>
            </w:r>
          </w:p>
          <w:p w14:paraId="30E53709" w14:textId="77777777" w:rsidR="002C5991" w:rsidRPr="00552BF0" w:rsidRDefault="002C5991" w:rsidP="00E94FA5">
            <w:pPr>
              <w:pStyle w:val="21"/>
              <w:widowControl w:val="0"/>
              <w:numPr>
                <w:ilvl w:val="0"/>
                <w:numId w:val="3"/>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(процент).</w:t>
            </w:r>
          </w:p>
          <w:p w14:paraId="647D323A" w14:textId="77777777" w:rsidR="002C5991" w:rsidRPr="00552BF0" w:rsidRDefault="002C5991" w:rsidP="00E94FA5">
            <w:pPr>
              <w:pStyle w:val="21"/>
              <w:widowControl w:val="0"/>
              <w:numPr>
                <w:ilvl w:val="0"/>
                <w:numId w:val="3"/>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(процент).</w:t>
            </w:r>
          </w:p>
          <w:p w14:paraId="31FCD2BB" w14:textId="77777777" w:rsidR="002C5991" w:rsidRPr="00552BF0" w:rsidRDefault="002C5991" w:rsidP="00E94FA5">
            <w:pPr>
              <w:pStyle w:val="21"/>
              <w:widowControl w:val="0"/>
              <w:numPr>
                <w:ilvl w:val="0"/>
                <w:numId w:val="3"/>
              </w:numPr>
              <w:autoSpaceDE w:val="0"/>
              <w:autoSpaceDN w:val="0"/>
              <w:adjustRightInd w:val="0"/>
              <w:spacing w:after="0" w:line="240" w:lineRule="auto"/>
              <w:ind w:left="0" w:firstLine="0"/>
              <w:jc w:val="both"/>
              <w:rPr>
                <w:rFonts w:ascii="Times New Roman" w:hAnsi="Times New Roman"/>
                <w:sz w:val="24"/>
                <w:szCs w:val="24"/>
              </w:rPr>
            </w:pPr>
            <w:r w:rsidRPr="00552BF0">
              <w:rPr>
                <w:rFonts w:ascii="Times New Roman" w:hAnsi="Times New Roman"/>
                <w:sz w:val="24"/>
                <w:szCs w:val="24"/>
              </w:rPr>
              <w:t>Охват детей 1 - 7 лет дошкольным образованием (процент) в муниципальных образовательных организациях, реализующих образовательные программы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p w14:paraId="4B2D2CD8" w14:textId="77777777" w:rsidR="002C5991" w:rsidRPr="00552BF0" w:rsidRDefault="002C5991" w:rsidP="00C856B5">
            <w:pPr>
              <w:pStyle w:val="21"/>
              <w:widowControl w:val="0"/>
              <w:autoSpaceDE w:val="0"/>
              <w:autoSpaceDN w:val="0"/>
              <w:adjustRightInd w:val="0"/>
              <w:spacing w:after="0" w:line="240" w:lineRule="auto"/>
              <w:ind w:left="0"/>
              <w:jc w:val="both"/>
              <w:rPr>
                <w:rFonts w:ascii="Times New Roman" w:hAnsi="Times New Roman"/>
                <w:sz w:val="24"/>
                <w:szCs w:val="24"/>
              </w:rPr>
            </w:pPr>
          </w:p>
          <w:p w14:paraId="1F1E3D4D" w14:textId="77777777" w:rsidR="002C5991" w:rsidRPr="00552BF0" w:rsidRDefault="002C5991" w:rsidP="00C856B5">
            <w:pPr>
              <w:pStyle w:val="42"/>
              <w:widowControl w:val="0"/>
              <w:tabs>
                <w:tab w:val="left" w:pos="270"/>
              </w:tabs>
              <w:autoSpaceDE w:val="0"/>
              <w:autoSpaceDN w:val="0"/>
              <w:adjustRightInd w:val="0"/>
              <w:spacing w:after="0" w:line="240" w:lineRule="auto"/>
              <w:ind w:left="32"/>
              <w:jc w:val="both"/>
              <w:rPr>
                <w:rFonts w:ascii="Times New Roman" w:hAnsi="Times New Roman"/>
                <w:b/>
                <w:sz w:val="24"/>
                <w:szCs w:val="24"/>
                <w:lang w:eastAsia="ru-RU"/>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общего образования Аргаяшского муниципального округа»</w:t>
            </w:r>
          </w:p>
          <w:p w14:paraId="66227CDA" w14:textId="77777777" w:rsidR="002C5991" w:rsidRPr="00552BF0" w:rsidRDefault="002C5991" w:rsidP="00C856B5">
            <w:pPr>
              <w:pStyle w:val="42"/>
              <w:widowControl w:val="0"/>
              <w:tabs>
                <w:tab w:val="left" w:pos="270"/>
              </w:tabs>
              <w:autoSpaceDE w:val="0"/>
              <w:autoSpaceDN w:val="0"/>
              <w:adjustRightInd w:val="0"/>
              <w:spacing w:after="0" w:line="240" w:lineRule="auto"/>
              <w:ind w:left="32"/>
              <w:jc w:val="both"/>
              <w:rPr>
                <w:rFonts w:ascii="Times New Roman" w:hAnsi="Times New Roman"/>
                <w:b/>
                <w:bCs/>
                <w:sz w:val="24"/>
                <w:szCs w:val="24"/>
              </w:rPr>
            </w:pPr>
          </w:p>
          <w:p w14:paraId="541C94C8"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(процент).</w:t>
            </w:r>
          </w:p>
          <w:p w14:paraId="67849179"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(процент).</w:t>
            </w:r>
          </w:p>
          <w:p w14:paraId="63CDC079"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lastRenderedPageBreak/>
              <w:t>Охват детей, обеспеченных бесплатным начальным общим, основным общим и средним общим образованием (процент).</w:t>
            </w:r>
          </w:p>
          <w:p w14:paraId="675DC2EA"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обеспеченных подвозом до образовательных организаций (процент).</w:t>
            </w:r>
          </w:p>
          <w:p w14:paraId="130B6680"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приобретенных транспортных средств для перевозки обучающихся (единиц).</w:t>
            </w:r>
          </w:p>
          <w:p w14:paraId="3767E7A9"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(процент).</w:t>
            </w:r>
          </w:p>
          <w:p w14:paraId="282F09D9"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(процент).</w:t>
            </w:r>
          </w:p>
          <w:p w14:paraId="2F99A04D"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обеспеченных питанием, в общем количестве обучающихся (процент).</w:t>
            </w:r>
          </w:p>
          <w:p w14:paraId="33A774FA"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(процент).</w:t>
            </w:r>
          </w:p>
          <w:p w14:paraId="3A3F6DD7"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проведенных мероприятий в области образования для педагогических работников (единиц).</w:t>
            </w:r>
          </w:p>
          <w:p w14:paraId="2E65B4D6"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(единиц).</w:t>
            </w:r>
          </w:p>
          <w:p w14:paraId="0ED74685"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(процент). </w:t>
            </w:r>
          </w:p>
          <w:p w14:paraId="73B90872"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Pr="00552BF0">
                <w:rPr>
                  <w:rFonts w:ascii="Times New Roman" w:hAnsi="Times New Roman"/>
                  <w:sz w:val="24"/>
                  <w:szCs w:val="24"/>
                </w:rPr>
                <w:t>2018 г</w:t>
              </w:r>
            </w:smartTag>
            <w:r w:rsidRPr="00552BF0">
              <w:rPr>
                <w:rFonts w:ascii="Times New Roman" w:hAnsi="Times New Roman"/>
                <w:sz w:val="24"/>
                <w:szCs w:val="24"/>
              </w:rPr>
              <w:t>.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(процент).</w:t>
            </w:r>
          </w:p>
          <w:p w14:paraId="1C85FD18"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проведенных мероприятий для детей и молодежи (единиц).</w:t>
            </w:r>
          </w:p>
          <w:p w14:paraId="5B4B48F9"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обновлена материально-техническая база для занятий детей физической культурой и спортом (единиц).</w:t>
            </w:r>
          </w:p>
          <w:p w14:paraId="723B6EB1"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(единиц).</w:t>
            </w:r>
          </w:p>
          <w:p w14:paraId="6D126E44"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(процент).</w:t>
            </w:r>
          </w:p>
          <w:p w14:paraId="771D0B2E"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общеобразовательных организаций, реализующих Единую модель профориентации (профминимум) на продвинутом уровне от общего количества общеобразовательных организаций, реализующих Единую модель профориентации (профминимум) (процент).</w:t>
            </w:r>
          </w:p>
          <w:p w14:paraId="3042D3E1" w14:textId="77777777" w:rsidR="002C5991" w:rsidRPr="00552BF0" w:rsidRDefault="002C5991" w:rsidP="00E94FA5">
            <w:pPr>
              <w:pStyle w:val="21"/>
              <w:widowControl w:val="0"/>
              <w:numPr>
                <w:ilvl w:val="0"/>
                <w:numId w:val="10"/>
              </w:numPr>
              <w:tabs>
                <w:tab w:val="left" w:pos="455"/>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Оснащение предметных кабинетов общеобразовательных организаций средствами обучения и воспитания (едениц).</w:t>
            </w:r>
          </w:p>
          <w:p w14:paraId="0EC7356F" w14:textId="77777777" w:rsidR="002C5991" w:rsidRPr="00552BF0" w:rsidRDefault="002C5991" w:rsidP="00C856B5">
            <w:pPr>
              <w:pStyle w:val="21"/>
              <w:widowControl w:val="0"/>
              <w:tabs>
                <w:tab w:val="left" w:pos="455"/>
              </w:tabs>
              <w:autoSpaceDE w:val="0"/>
              <w:autoSpaceDN w:val="0"/>
              <w:adjustRightInd w:val="0"/>
              <w:spacing w:after="0" w:line="240" w:lineRule="auto"/>
              <w:ind w:left="172"/>
              <w:jc w:val="both"/>
              <w:rPr>
                <w:rFonts w:ascii="Times New Roman" w:hAnsi="Times New Roman"/>
                <w:sz w:val="24"/>
                <w:szCs w:val="24"/>
              </w:rPr>
            </w:pPr>
          </w:p>
          <w:p w14:paraId="0B599CDF" w14:textId="77777777" w:rsidR="002C5991" w:rsidRPr="00552BF0" w:rsidRDefault="002C5991" w:rsidP="00C856B5">
            <w:pPr>
              <w:widowControl w:val="0"/>
              <w:autoSpaceDE w:val="0"/>
              <w:autoSpaceDN w:val="0"/>
              <w:adjustRightInd w:val="0"/>
              <w:spacing w:after="0" w:line="240" w:lineRule="auto"/>
              <w:jc w:val="both"/>
              <w:rPr>
                <w:rFonts w:ascii="Times New Roman" w:hAnsi="Times New Roman"/>
                <w:b/>
                <w:bCs/>
                <w:sz w:val="24"/>
                <w:szCs w:val="24"/>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дополнительного образования Аргаяшского муниципального округа»</w:t>
            </w:r>
          </w:p>
          <w:p w14:paraId="07E3DDAC" w14:textId="77777777" w:rsidR="002C5991" w:rsidRPr="00552BF0" w:rsidRDefault="002C5991" w:rsidP="00E94FA5">
            <w:pPr>
              <w:pStyle w:val="21"/>
              <w:widowControl w:val="0"/>
              <w:numPr>
                <w:ilvl w:val="0"/>
                <w:numId w:val="11"/>
              </w:numPr>
              <w:tabs>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Охват детей в возрасте от 5 до 18 лет программами дополнительного образования, в общем количестве детей от 5 до 18 лет (процент).</w:t>
            </w:r>
          </w:p>
          <w:p w14:paraId="4BBBCDF9" w14:textId="77777777" w:rsidR="002C5991" w:rsidRPr="00552BF0" w:rsidRDefault="002C5991" w:rsidP="00E94FA5">
            <w:pPr>
              <w:pStyle w:val="21"/>
              <w:widowControl w:val="0"/>
              <w:numPr>
                <w:ilvl w:val="0"/>
                <w:numId w:val="11"/>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(процент).</w:t>
            </w:r>
          </w:p>
          <w:p w14:paraId="7ED9B606" w14:textId="77777777" w:rsidR="002C5991" w:rsidRPr="00552BF0" w:rsidRDefault="002C5991" w:rsidP="00C856B5">
            <w:pPr>
              <w:pStyle w:val="21"/>
              <w:widowControl w:val="0"/>
              <w:tabs>
                <w:tab w:val="left" w:pos="597"/>
              </w:tabs>
              <w:autoSpaceDE w:val="0"/>
              <w:autoSpaceDN w:val="0"/>
              <w:adjustRightInd w:val="0"/>
              <w:spacing w:after="0" w:line="240" w:lineRule="auto"/>
              <w:ind w:left="172"/>
              <w:jc w:val="both"/>
              <w:rPr>
                <w:rFonts w:ascii="Times New Roman" w:hAnsi="Times New Roman"/>
                <w:sz w:val="24"/>
                <w:szCs w:val="24"/>
              </w:rPr>
            </w:pPr>
          </w:p>
          <w:p w14:paraId="01290BF4"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«Отдых, оздоровление, занятость детей и молодежи Аргаяшского муниципального округа»</w:t>
            </w:r>
          </w:p>
          <w:p w14:paraId="1EBC4837"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
          <w:p w14:paraId="382B1EC7"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(процент).</w:t>
            </w:r>
          </w:p>
          <w:p w14:paraId="6948917E"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несовершеннолетних, охваченных профильными сменами, в общем числе детей, охваченных отдыхом в организациях отдыха детей и их оздоровления всех типов (процент).</w:t>
            </w:r>
          </w:p>
          <w:p w14:paraId="2002852A"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(процент).</w:t>
            </w:r>
          </w:p>
          <w:p w14:paraId="1BBB4F70"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(процент).</w:t>
            </w:r>
          </w:p>
          <w:p w14:paraId="7BE3317C"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lastRenderedPageBreak/>
              <w:t>Готовность лагеря к летней оздоровительной компании (процент).</w:t>
            </w:r>
          </w:p>
          <w:p w14:paraId="55EE4BEB"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трудоустроенных подростков от 14 до 18 лет, по отношению к общей численности лиц указанной категории (процент).</w:t>
            </w:r>
          </w:p>
          <w:p w14:paraId="31E36989" w14:textId="77777777" w:rsidR="002C5991" w:rsidRPr="00552BF0" w:rsidRDefault="002C5991" w:rsidP="00E94FA5">
            <w:pPr>
              <w:pStyle w:val="21"/>
              <w:widowControl w:val="0"/>
              <w:numPr>
                <w:ilvl w:val="0"/>
                <w:numId w:val="12"/>
              </w:numPr>
              <w:tabs>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Мероприятия, направленные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проведение капитального ремонта объектов инфраструктуры организаций отдыха детей и их оздоровления.</w:t>
            </w:r>
          </w:p>
          <w:p w14:paraId="7C548D93" w14:textId="77777777" w:rsidR="002C5991" w:rsidRPr="00552BF0" w:rsidRDefault="002C5991" w:rsidP="00C856B5">
            <w:pPr>
              <w:pStyle w:val="21"/>
              <w:widowControl w:val="0"/>
              <w:tabs>
                <w:tab w:val="left" w:pos="597"/>
              </w:tabs>
              <w:autoSpaceDE w:val="0"/>
              <w:autoSpaceDN w:val="0"/>
              <w:adjustRightInd w:val="0"/>
              <w:spacing w:after="0" w:line="240" w:lineRule="auto"/>
              <w:ind w:left="360"/>
              <w:jc w:val="both"/>
              <w:rPr>
                <w:rFonts w:ascii="Times New Roman" w:hAnsi="Times New Roman"/>
                <w:sz w:val="24"/>
                <w:szCs w:val="24"/>
              </w:rPr>
            </w:pPr>
          </w:p>
          <w:p w14:paraId="52C83451" w14:textId="77777777" w:rsidR="002C5991" w:rsidRPr="00552BF0" w:rsidRDefault="002C5991" w:rsidP="00C856B5">
            <w:pPr>
              <w:pStyle w:val="42"/>
              <w:widowControl w:val="0"/>
              <w:tabs>
                <w:tab w:val="left" w:pos="315"/>
              </w:tabs>
              <w:autoSpaceDE w:val="0"/>
              <w:autoSpaceDN w:val="0"/>
              <w:adjustRightInd w:val="0"/>
              <w:spacing w:after="0" w:line="240" w:lineRule="auto"/>
              <w:ind w:left="0"/>
              <w:jc w:val="both"/>
              <w:rPr>
                <w:rFonts w:ascii="Times New Roman" w:hAnsi="Times New Roman"/>
                <w:b/>
                <w:sz w:val="24"/>
                <w:szCs w:val="24"/>
              </w:rPr>
            </w:pPr>
            <w:r w:rsidRPr="00552BF0">
              <w:rPr>
                <w:rFonts w:ascii="Times New Roman" w:hAnsi="Times New Roman"/>
                <w:b/>
                <w:sz w:val="24"/>
                <w:szCs w:val="24"/>
              </w:rPr>
              <w:t>Комплекс процессных мероприятий «Прочие мероприятия в области образования»</w:t>
            </w:r>
          </w:p>
          <w:p w14:paraId="658BE143" w14:textId="77777777" w:rsidR="002C5991" w:rsidRPr="00552BF0" w:rsidRDefault="002C5991" w:rsidP="00C856B5">
            <w:pPr>
              <w:pStyle w:val="42"/>
              <w:widowControl w:val="0"/>
              <w:tabs>
                <w:tab w:val="left" w:pos="315"/>
              </w:tabs>
              <w:autoSpaceDE w:val="0"/>
              <w:autoSpaceDN w:val="0"/>
              <w:adjustRightInd w:val="0"/>
              <w:spacing w:after="0" w:line="240" w:lineRule="auto"/>
              <w:ind w:left="0"/>
              <w:jc w:val="both"/>
              <w:rPr>
                <w:rFonts w:ascii="Times New Roman" w:hAnsi="Times New Roman"/>
                <w:b/>
                <w:sz w:val="24"/>
                <w:szCs w:val="24"/>
              </w:rPr>
            </w:pPr>
          </w:p>
          <w:p w14:paraId="424DBF60" w14:textId="77777777" w:rsidR="002C5991" w:rsidRPr="00552BF0" w:rsidRDefault="002C5991" w:rsidP="00E94FA5">
            <w:pPr>
              <w:pStyle w:val="21"/>
              <w:widowControl w:val="0"/>
              <w:numPr>
                <w:ilvl w:val="0"/>
                <w:numId w:val="13"/>
              </w:numPr>
              <w:tabs>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Обеспечение содержания деятельности Управления образования Аргаяшского муниципального округа (процент).</w:t>
            </w:r>
          </w:p>
          <w:p w14:paraId="3BB39F44" w14:textId="77777777" w:rsidR="002C5991" w:rsidRPr="00552BF0" w:rsidRDefault="002C5991" w:rsidP="00E94FA5">
            <w:pPr>
              <w:pStyle w:val="21"/>
              <w:widowControl w:val="0"/>
              <w:numPr>
                <w:ilvl w:val="0"/>
                <w:numId w:val="13"/>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(процент).</w:t>
            </w:r>
          </w:p>
          <w:p w14:paraId="74F1C1ED" w14:textId="77777777" w:rsidR="002C5991" w:rsidRPr="00552BF0" w:rsidRDefault="002C5991" w:rsidP="00E94FA5">
            <w:pPr>
              <w:pStyle w:val="21"/>
              <w:widowControl w:val="0"/>
              <w:numPr>
                <w:ilvl w:val="0"/>
                <w:numId w:val="13"/>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(процент).</w:t>
            </w:r>
          </w:p>
          <w:p w14:paraId="79A99336" w14:textId="77777777" w:rsidR="002C5991" w:rsidRPr="00552BF0" w:rsidRDefault="002C5991" w:rsidP="00C856B5">
            <w:pPr>
              <w:pStyle w:val="21"/>
              <w:widowControl w:val="0"/>
              <w:tabs>
                <w:tab w:val="left" w:pos="597"/>
              </w:tabs>
              <w:autoSpaceDE w:val="0"/>
              <w:autoSpaceDN w:val="0"/>
              <w:adjustRightInd w:val="0"/>
              <w:spacing w:after="0" w:line="240" w:lineRule="auto"/>
              <w:ind w:left="172"/>
              <w:jc w:val="both"/>
              <w:rPr>
                <w:rFonts w:ascii="Times New Roman" w:hAnsi="Times New Roman"/>
                <w:sz w:val="24"/>
                <w:szCs w:val="24"/>
              </w:rPr>
            </w:pPr>
          </w:p>
          <w:p w14:paraId="79817108" w14:textId="77777777" w:rsidR="002C5991" w:rsidRPr="00552BF0" w:rsidRDefault="002C5991" w:rsidP="00C856B5">
            <w:pPr>
              <w:pStyle w:val="21"/>
              <w:widowControl w:val="0"/>
              <w:tabs>
                <w:tab w:val="left" w:pos="285"/>
              </w:tabs>
              <w:autoSpaceDE w:val="0"/>
              <w:autoSpaceDN w:val="0"/>
              <w:adjustRightInd w:val="0"/>
              <w:spacing w:after="0" w:line="240" w:lineRule="auto"/>
              <w:ind w:left="32"/>
              <w:jc w:val="both"/>
              <w:rPr>
                <w:rFonts w:ascii="Times New Roman" w:hAnsi="Times New Roman"/>
                <w:b/>
                <w:sz w:val="24"/>
                <w:szCs w:val="24"/>
              </w:rPr>
            </w:pPr>
            <w:r w:rsidRPr="00552BF0">
              <w:rPr>
                <w:rFonts w:ascii="Times New Roman" w:hAnsi="Times New Roman"/>
                <w:b/>
                <w:sz w:val="24"/>
                <w:szCs w:val="24"/>
              </w:rPr>
              <w:t>Комплекс процессных мероприятий «Безопасность образовательных учреждений Аргаяшского муниципального округа»</w:t>
            </w:r>
          </w:p>
          <w:p w14:paraId="75DA27D4"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 xml:space="preserve">Доля образовательных учреждений, в которых проведены мероприятия по обеспечению повышения уровня безопасности образовательных учреждений (процент). </w:t>
            </w:r>
          </w:p>
          <w:p w14:paraId="4D36EDD2"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(единиц).</w:t>
            </w:r>
          </w:p>
          <w:p w14:paraId="4F4E6A3A"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(процент).</w:t>
            </w:r>
          </w:p>
          <w:p w14:paraId="0E4E2437"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(процент). </w:t>
            </w:r>
          </w:p>
          <w:p w14:paraId="66D01018"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(процент).</w:t>
            </w:r>
          </w:p>
          <w:p w14:paraId="570658CF"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Доля капитально отремонтированных зданий и </w:t>
            </w:r>
            <w:r w:rsidRPr="00552BF0">
              <w:rPr>
                <w:rFonts w:ascii="Times New Roman" w:hAnsi="Times New Roman"/>
                <w:sz w:val="24"/>
                <w:szCs w:val="24"/>
              </w:rPr>
              <w:lastRenderedPageBreak/>
              <w:t>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(единиц).</w:t>
            </w:r>
          </w:p>
          <w:p w14:paraId="2989F337"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(процент).</w:t>
            </w:r>
          </w:p>
          <w:p w14:paraId="2C443BAE"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 (процент).</w:t>
            </w:r>
          </w:p>
          <w:p w14:paraId="50B24C9D"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реализованных инициативных проектов(процент).</w:t>
            </w:r>
          </w:p>
          <w:p w14:paraId="63320B09"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(единиц).</w:t>
            </w:r>
          </w:p>
          <w:p w14:paraId="11DE369B"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(процент).</w:t>
            </w:r>
          </w:p>
          <w:p w14:paraId="14E1A616"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(единиц).</w:t>
            </w:r>
          </w:p>
          <w:p w14:paraId="2FAD624D" w14:textId="77777777" w:rsidR="002C5991" w:rsidRPr="00552BF0" w:rsidRDefault="002C5991" w:rsidP="00E94FA5">
            <w:pPr>
              <w:pStyle w:val="21"/>
              <w:widowControl w:val="0"/>
              <w:numPr>
                <w:ilvl w:val="0"/>
                <w:numId w:val="14"/>
              </w:numPr>
              <w:tabs>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объектов инфраструктуры организации отдыха детей и их оздоровления, в которых проведены мероприятия по совершенствованию (единиц)</w:t>
            </w:r>
          </w:p>
        </w:tc>
      </w:tr>
      <w:tr w:rsidR="002C5991" w:rsidRPr="00552BF0" w14:paraId="044D7518" w14:textId="77777777" w:rsidTr="00AC1BC6">
        <w:trPr>
          <w:trHeight w:val="1268"/>
        </w:trPr>
        <w:tc>
          <w:tcPr>
            <w:tcW w:w="2517" w:type="dxa"/>
          </w:tcPr>
          <w:p w14:paraId="1C16F5B3" w14:textId="77777777" w:rsidR="002C5991" w:rsidRPr="00552BF0" w:rsidRDefault="002C5991" w:rsidP="00C856B5">
            <w:pPr>
              <w:spacing w:after="0" w:line="240" w:lineRule="auto"/>
              <w:rPr>
                <w:rFonts w:ascii="Times New Roman" w:hAnsi="Times New Roman"/>
                <w:sz w:val="24"/>
                <w:szCs w:val="24"/>
              </w:rPr>
            </w:pPr>
            <w:r w:rsidRPr="00552BF0">
              <w:rPr>
                <w:rFonts w:ascii="Times New Roman" w:hAnsi="Times New Roman"/>
                <w:sz w:val="24"/>
                <w:szCs w:val="24"/>
              </w:rPr>
              <w:lastRenderedPageBreak/>
              <w:t xml:space="preserve">Этапы и сроки реализации муниципальной программы </w:t>
            </w:r>
          </w:p>
          <w:p w14:paraId="37DC9750" w14:textId="77777777" w:rsidR="002C5991" w:rsidRPr="00552BF0" w:rsidRDefault="002C5991" w:rsidP="00C856B5">
            <w:pPr>
              <w:spacing w:after="0" w:line="240" w:lineRule="auto"/>
              <w:rPr>
                <w:rFonts w:ascii="Times New Roman" w:hAnsi="Times New Roman"/>
                <w:sz w:val="24"/>
                <w:szCs w:val="24"/>
                <w:lang w:eastAsia="ru-RU"/>
              </w:rPr>
            </w:pPr>
          </w:p>
        </w:tc>
        <w:tc>
          <w:tcPr>
            <w:tcW w:w="6839" w:type="dxa"/>
          </w:tcPr>
          <w:p w14:paraId="24A5B640"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eastAsia="MS Mincho" w:hAnsi="Times New Roman"/>
                <w:sz w:val="24"/>
                <w:szCs w:val="24"/>
              </w:rPr>
              <w:t>2026-2028 год</w:t>
            </w:r>
          </w:p>
        </w:tc>
      </w:tr>
      <w:tr w:rsidR="002C5991" w:rsidRPr="00552BF0" w14:paraId="07F7F817" w14:textId="77777777" w:rsidTr="00AC1BC6">
        <w:trPr>
          <w:trHeight w:val="3389"/>
        </w:trPr>
        <w:tc>
          <w:tcPr>
            <w:tcW w:w="2517" w:type="dxa"/>
          </w:tcPr>
          <w:p w14:paraId="2A91C3E8" w14:textId="77777777" w:rsidR="002C5991" w:rsidRPr="00552BF0" w:rsidRDefault="002C5991" w:rsidP="00C856B5">
            <w:pPr>
              <w:spacing w:after="0" w:line="240" w:lineRule="auto"/>
              <w:rPr>
                <w:rFonts w:ascii="Times New Roman" w:hAnsi="Times New Roman"/>
                <w:sz w:val="24"/>
                <w:szCs w:val="24"/>
                <w:lang w:eastAsia="ru-RU"/>
              </w:rPr>
            </w:pPr>
            <w:r w:rsidRPr="00552BF0">
              <w:rPr>
                <w:rFonts w:ascii="Times New Roman" w:hAnsi="Times New Roman"/>
                <w:sz w:val="24"/>
                <w:szCs w:val="24"/>
              </w:rPr>
              <w:t>Объемы бюджетных ассигнований муниципальной программы</w:t>
            </w:r>
          </w:p>
        </w:tc>
        <w:tc>
          <w:tcPr>
            <w:tcW w:w="6839" w:type="dxa"/>
          </w:tcPr>
          <w:p w14:paraId="351558E0" w14:textId="5DD17120" w:rsidR="002C5991" w:rsidRPr="00552BF0" w:rsidRDefault="002C5991" w:rsidP="00C856B5">
            <w:pPr>
              <w:spacing w:after="0" w:line="240" w:lineRule="auto"/>
              <w:jc w:val="both"/>
              <w:rPr>
                <w:rFonts w:ascii="Times New Roman" w:eastAsia="MS Mincho" w:hAnsi="Times New Roman"/>
                <w:sz w:val="24"/>
                <w:szCs w:val="24"/>
              </w:rPr>
            </w:pPr>
            <w:r w:rsidRPr="00552BF0">
              <w:rPr>
                <w:rFonts w:ascii="Times New Roman" w:eastAsia="MS Mincho" w:hAnsi="Times New Roman"/>
                <w:sz w:val="24"/>
                <w:szCs w:val="24"/>
              </w:rPr>
              <w:t xml:space="preserve">Общий объем финансирования мероприятий Программы в 2026 -2028 годах составляет  </w:t>
            </w:r>
            <w:r w:rsidR="00C856B5" w:rsidRPr="00552BF0">
              <w:rPr>
                <w:rFonts w:ascii="Times New Roman" w:eastAsia="MS Mincho" w:hAnsi="Times New Roman"/>
                <w:sz w:val="24"/>
                <w:szCs w:val="24"/>
              </w:rPr>
              <w:t>4 1</w:t>
            </w:r>
            <w:r w:rsidR="000B0B3B" w:rsidRPr="00552BF0">
              <w:rPr>
                <w:rFonts w:ascii="Times New Roman" w:eastAsia="MS Mincho" w:hAnsi="Times New Roman"/>
                <w:sz w:val="24"/>
                <w:szCs w:val="24"/>
              </w:rPr>
              <w:t>74</w:t>
            </w:r>
            <w:r w:rsidR="00C856B5" w:rsidRPr="00552BF0">
              <w:rPr>
                <w:rFonts w:ascii="Times New Roman" w:eastAsia="MS Mincho" w:hAnsi="Times New Roman"/>
                <w:sz w:val="24"/>
                <w:szCs w:val="24"/>
              </w:rPr>
              <w:t> </w:t>
            </w:r>
            <w:r w:rsidR="000B0B3B" w:rsidRPr="00552BF0">
              <w:rPr>
                <w:rFonts w:ascii="Times New Roman" w:eastAsia="MS Mincho" w:hAnsi="Times New Roman"/>
                <w:sz w:val="24"/>
                <w:szCs w:val="24"/>
              </w:rPr>
              <w:t>642</w:t>
            </w:r>
            <w:r w:rsidR="00C856B5" w:rsidRPr="00552BF0">
              <w:rPr>
                <w:rFonts w:ascii="Times New Roman" w:eastAsia="MS Mincho" w:hAnsi="Times New Roman"/>
                <w:sz w:val="24"/>
                <w:szCs w:val="24"/>
              </w:rPr>
              <w:t>,</w:t>
            </w:r>
            <w:r w:rsidR="000B0B3B" w:rsidRPr="00552BF0">
              <w:rPr>
                <w:rFonts w:ascii="Times New Roman" w:eastAsia="MS Mincho" w:hAnsi="Times New Roman"/>
                <w:sz w:val="24"/>
                <w:szCs w:val="24"/>
              </w:rPr>
              <w:t>8</w:t>
            </w:r>
            <w:r w:rsidR="00C856B5" w:rsidRPr="00552BF0">
              <w:rPr>
                <w:rFonts w:ascii="Times New Roman" w:eastAsia="MS Mincho" w:hAnsi="Times New Roman"/>
                <w:sz w:val="24"/>
                <w:szCs w:val="24"/>
              </w:rPr>
              <w:t xml:space="preserve"> </w:t>
            </w:r>
            <w:r w:rsidRPr="00552BF0">
              <w:rPr>
                <w:rFonts w:ascii="Times New Roman" w:eastAsia="MS Mincho" w:hAnsi="Times New Roman"/>
                <w:sz w:val="24"/>
                <w:szCs w:val="24"/>
              </w:rPr>
              <w:t xml:space="preserve">тыс. рублей, в том числе по годам: </w:t>
            </w:r>
          </w:p>
          <w:p w14:paraId="0EFF48B1" w14:textId="77777777" w:rsidR="002C5991" w:rsidRPr="00552BF0" w:rsidRDefault="002C5991" w:rsidP="00C856B5">
            <w:pPr>
              <w:spacing w:after="0" w:line="240" w:lineRule="auto"/>
              <w:jc w:val="both"/>
              <w:rPr>
                <w:rFonts w:ascii="Times New Roman" w:eastAsia="MS Mincho" w:hAnsi="Times New Roman"/>
                <w:sz w:val="24"/>
                <w:szCs w:val="24"/>
              </w:rPr>
            </w:pPr>
          </w:p>
          <w:tbl>
            <w:tblPr>
              <w:tblW w:w="6984" w:type="dxa"/>
              <w:tblInd w:w="109" w:type="dxa"/>
              <w:tblLayout w:type="fixed"/>
              <w:tblLook w:val="0000" w:firstRow="0" w:lastRow="0" w:firstColumn="0" w:lastColumn="0" w:noHBand="0" w:noVBand="0"/>
            </w:tblPr>
            <w:tblGrid>
              <w:gridCol w:w="1900"/>
              <w:gridCol w:w="1276"/>
              <w:gridCol w:w="1276"/>
              <w:gridCol w:w="1276"/>
              <w:gridCol w:w="1256"/>
            </w:tblGrid>
            <w:tr w:rsidR="002C5991" w:rsidRPr="00552BF0" w14:paraId="717B3BF8" w14:textId="77777777" w:rsidTr="00C856B5">
              <w:trPr>
                <w:trHeight w:val="247"/>
              </w:trPr>
              <w:tc>
                <w:tcPr>
                  <w:tcW w:w="1900" w:type="dxa"/>
                  <w:vMerge w:val="restart"/>
                  <w:tcBorders>
                    <w:top w:val="single" w:sz="4" w:space="0" w:color="000000"/>
                    <w:left w:val="single" w:sz="4" w:space="0" w:color="000000"/>
                    <w:bottom w:val="single" w:sz="4" w:space="0" w:color="000000"/>
                    <w:right w:val="single" w:sz="4" w:space="0" w:color="000000"/>
                  </w:tcBorders>
                </w:tcPr>
                <w:p w14:paraId="7294746E" w14:textId="77777777" w:rsidR="002C5991" w:rsidRPr="00552BF0" w:rsidRDefault="002C5991" w:rsidP="00C856B5">
                  <w:pPr>
                    <w:pStyle w:val="a3"/>
                    <w:jc w:val="center"/>
                    <w:rPr>
                      <w:rFonts w:ascii="Times New Roman" w:hAnsi="Times New Roman"/>
                    </w:rPr>
                  </w:pPr>
                  <w:r w:rsidRPr="00552BF0">
                    <w:rPr>
                      <w:rFonts w:ascii="Times New Roman" w:hAnsi="Times New Roman"/>
                    </w:rPr>
                    <w:t>Источники</w:t>
                  </w:r>
                </w:p>
              </w:tc>
              <w:tc>
                <w:tcPr>
                  <w:tcW w:w="5084" w:type="dxa"/>
                  <w:gridSpan w:val="4"/>
                  <w:tcBorders>
                    <w:top w:val="single" w:sz="4" w:space="0" w:color="000000"/>
                    <w:left w:val="single" w:sz="4" w:space="0" w:color="000000"/>
                    <w:bottom w:val="single" w:sz="4" w:space="0" w:color="000000"/>
                    <w:right w:val="single" w:sz="4" w:space="0" w:color="auto"/>
                  </w:tcBorders>
                </w:tcPr>
                <w:p w14:paraId="4443A0C3" w14:textId="77777777" w:rsidR="002C5991" w:rsidRPr="00552BF0" w:rsidRDefault="002C5991" w:rsidP="00C856B5">
                  <w:pPr>
                    <w:pStyle w:val="a3"/>
                    <w:jc w:val="center"/>
                    <w:rPr>
                      <w:rFonts w:ascii="Times New Roman" w:hAnsi="Times New Roman"/>
                    </w:rPr>
                  </w:pPr>
                  <w:r w:rsidRPr="00552BF0">
                    <w:rPr>
                      <w:rFonts w:ascii="Times New Roman" w:hAnsi="Times New Roman"/>
                    </w:rPr>
                    <w:t>Объем финансирования/год</w:t>
                  </w:r>
                </w:p>
              </w:tc>
            </w:tr>
            <w:tr w:rsidR="002C5991" w:rsidRPr="00552BF0" w14:paraId="01BD1D22" w14:textId="77777777" w:rsidTr="00C856B5">
              <w:trPr>
                <w:trHeight w:val="194"/>
              </w:trPr>
              <w:tc>
                <w:tcPr>
                  <w:tcW w:w="1900" w:type="dxa"/>
                  <w:vMerge/>
                  <w:tcBorders>
                    <w:top w:val="single" w:sz="4" w:space="0" w:color="000000"/>
                    <w:left w:val="single" w:sz="4" w:space="0" w:color="000000"/>
                    <w:bottom w:val="single" w:sz="4" w:space="0" w:color="000000"/>
                    <w:right w:val="single" w:sz="4" w:space="0" w:color="000000"/>
                  </w:tcBorders>
                </w:tcPr>
                <w:p w14:paraId="1FB87ED9" w14:textId="77777777" w:rsidR="002C5991" w:rsidRPr="00552BF0" w:rsidRDefault="002C5991" w:rsidP="00C856B5">
                  <w:pPr>
                    <w:pStyle w:val="a3"/>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03E71816" w14:textId="77777777" w:rsidR="002C5991" w:rsidRPr="00552BF0" w:rsidRDefault="002C5991" w:rsidP="00C856B5">
                  <w:pPr>
                    <w:pStyle w:val="a3"/>
                    <w:jc w:val="center"/>
                    <w:rPr>
                      <w:rFonts w:ascii="Times New Roman" w:hAnsi="Times New Roman"/>
                    </w:rPr>
                  </w:pPr>
                  <w:r w:rsidRPr="00552BF0">
                    <w:rPr>
                      <w:rFonts w:ascii="Times New Roman" w:hAnsi="Times New Roman"/>
                    </w:rPr>
                    <w:t>2026</w:t>
                  </w:r>
                </w:p>
              </w:tc>
              <w:tc>
                <w:tcPr>
                  <w:tcW w:w="1276" w:type="dxa"/>
                  <w:tcBorders>
                    <w:top w:val="single" w:sz="4" w:space="0" w:color="000000"/>
                    <w:left w:val="single" w:sz="4" w:space="0" w:color="000000"/>
                    <w:bottom w:val="single" w:sz="4" w:space="0" w:color="000000"/>
                    <w:right w:val="single" w:sz="4" w:space="0" w:color="000000"/>
                  </w:tcBorders>
                </w:tcPr>
                <w:p w14:paraId="5393C1E2" w14:textId="77777777" w:rsidR="002C5991" w:rsidRPr="00552BF0" w:rsidRDefault="002C5991" w:rsidP="00C856B5">
                  <w:pPr>
                    <w:pStyle w:val="a3"/>
                    <w:jc w:val="center"/>
                    <w:rPr>
                      <w:rFonts w:ascii="Times New Roman" w:hAnsi="Times New Roman"/>
                    </w:rPr>
                  </w:pPr>
                  <w:r w:rsidRPr="00552BF0">
                    <w:rPr>
                      <w:rFonts w:ascii="Times New Roman" w:hAnsi="Times New Roman"/>
                    </w:rPr>
                    <w:t>2027</w:t>
                  </w:r>
                </w:p>
              </w:tc>
              <w:tc>
                <w:tcPr>
                  <w:tcW w:w="1276" w:type="dxa"/>
                  <w:tcBorders>
                    <w:top w:val="single" w:sz="4" w:space="0" w:color="000000"/>
                    <w:left w:val="single" w:sz="4" w:space="0" w:color="000000"/>
                    <w:bottom w:val="single" w:sz="4" w:space="0" w:color="000000"/>
                    <w:right w:val="single" w:sz="4" w:space="0" w:color="000000"/>
                  </w:tcBorders>
                </w:tcPr>
                <w:p w14:paraId="6681D64A" w14:textId="77777777" w:rsidR="002C5991" w:rsidRPr="00552BF0" w:rsidRDefault="002C5991" w:rsidP="00C856B5">
                  <w:pPr>
                    <w:pStyle w:val="a3"/>
                    <w:jc w:val="center"/>
                    <w:rPr>
                      <w:rFonts w:ascii="Times New Roman" w:hAnsi="Times New Roman"/>
                    </w:rPr>
                  </w:pPr>
                  <w:r w:rsidRPr="00552BF0">
                    <w:rPr>
                      <w:rFonts w:ascii="Times New Roman" w:hAnsi="Times New Roman"/>
                    </w:rPr>
                    <w:t>2028</w:t>
                  </w:r>
                </w:p>
              </w:tc>
              <w:tc>
                <w:tcPr>
                  <w:tcW w:w="1256" w:type="dxa"/>
                  <w:tcBorders>
                    <w:top w:val="single" w:sz="4" w:space="0" w:color="000000"/>
                    <w:left w:val="single" w:sz="4" w:space="0" w:color="000000"/>
                    <w:bottom w:val="single" w:sz="4" w:space="0" w:color="000000"/>
                    <w:right w:val="single" w:sz="4" w:space="0" w:color="000000"/>
                  </w:tcBorders>
                </w:tcPr>
                <w:p w14:paraId="1E06B0E6" w14:textId="77777777" w:rsidR="002C5991" w:rsidRPr="00552BF0" w:rsidRDefault="002C5991" w:rsidP="00C856B5">
                  <w:pPr>
                    <w:pStyle w:val="a3"/>
                    <w:jc w:val="center"/>
                    <w:rPr>
                      <w:rFonts w:ascii="Times New Roman" w:hAnsi="Times New Roman"/>
                      <w:b/>
                      <w:bCs/>
                    </w:rPr>
                  </w:pPr>
                  <w:r w:rsidRPr="00552BF0">
                    <w:rPr>
                      <w:rFonts w:ascii="Times New Roman" w:hAnsi="Times New Roman"/>
                      <w:b/>
                      <w:bCs/>
                    </w:rPr>
                    <w:t>Итого</w:t>
                  </w:r>
                </w:p>
              </w:tc>
            </w:tr>
            <w:tr w:rsidR="002C5991" w:rsidRPr="00552BF0" w14:paraId="53325E9A" w14:textId="77777777" w:rsidTr="00C856B5">
              <w:trPr>
                <w:trHeight w:val="247"/>
              </w:trPr>
              <w:tc>
                <w:tcPr>
                  <w:tcW w:w="1900" w:type="dxa"/>
                  <w:tcBorders>
                    <w:top w:val="single" w:sz="4" w:space="0" w:color="000000"/>
                    <w:left w:val="single" w:sz="4" w:space="0" w:color="000000"/>
                    <w:bottom w:val="single" w:sz="4" w:space="0" w:color="000000"/>
                    <w:right w:val="single" w:sz="4" w:space="0" w:color="000000"/>
                  </w:tcBorders>
                </w:tcPr>
                <w:p w14:paraId="4F134FF5" w14:textId="77777777" w:rsidR="002C5991" w:rsidRPr="00552BF0" w:rsidRDefault="002C5991" w:rsidP="00C856B5">
                  <w:pPr>
                    <w:pStyle w:val="a3"/>
                    <w:jc w:val="center"/>
                    <w:rPr>
                      <w:rFonts w:ascii="Times New Roman" w:hAnsi="Times New Roman"/>
                    </w:rPr>
                  </w:pPr>
                  <w:r w:rsidRPr="00552BF0">
                    <w:rPr>
                      <w:rFonts w:ascii="Times New Roman" w:hAnsi="Times New Roman"/>
                    </w:rPr>
                    <w:t>Местный бюджет</w:t>
                  </w:r>
                </w:p>
              </w:tc>
              <w:tc>
                <w:tcPr>
                  <w:tcW w:w="1276" w:type="dxa"/>
                  <w:tcBorders>
                    <w:top w:val="single" w:sz="4" w:space="0" w:color="000000"/>
                    <w:left w:val="single" w:sz="4" w:space="0" w:color="000000"/>
                    <w:bottom w:val="single" w:sz="4" w:space="0" w:color="000000"/>
                    <w:right w:val="single" w:sz="4" w:space="0" w:color="000000"/>
                  </w:tcBorders>
                </w:tcPr>
                <w:p w14:paraId="32EF4319" w14:textId="6E3956B3" w:rsidR="002C5991" w:rsidRPr="00552BF0" w:rsidRDefault="000B0B3B" w:rsidP="00C856B5">
                  <w:pPr>
                    <w:pStyle w:val="a3"/>
                    <w:jc w:val="center"/>
                    <w:rPr>
                      <w:rFonts w:ascii="Times New Roman" w:hAnsi="Times New Roman"/>
                    </w:rPr>
                  </w:pPr>
                  <w:r w:rsidRPr="00552BF0">
                    <w:rPr>
                      <w:rFonts w:ascii="Times New Roman" w:hAnsi="Times New Roman"/>
                    </w:rPr>
                    <w:t>507 075,6</w:t>
                  </w:r>
                </w:p>
              </w:tc>
              <w:tc>
                <w:tcPr>
                  <w:tcW w:w="1276" w:type="dxa"/>
                  <w:tcBorders>
                    <w:top w:val="single" w:sz="4" w:space="0" w:color="000000"/>
                    <w:left w:val="single" w:sz="4" w:space="0" w:color="000000"/>
                    <w:bottom w:val="single" w:sz="4" w:space="0" w:color="000000"/>
                    <w:right w:val="single" w:sz="4" w:space="0" w:color="000000"/>
                  </w:tcBorders>
                </w:tcPr>
                <w:p w14:paraId="1FEDDF70" w14:textId="12E0CF25" w:rsidR="002C5991" w:rsidRPr="00552BF0" w:rsidRDefault="000B0B3B" w:rsidP="00C856B5">
                  <w:pPr>
                    <w:pStyle w:val="a3"/>
                    <w:jc w:val="center"/>
                    <w:rPr>
                      <w:rFonts w:ascii="Times New Roman" w:hAnsi="Times New Roman"/>
                    </w:rPr>
                  </w:pPr>
                  <w:r w:rsidRPr="00552BF0">
                    <w:rPr>
                      <w:rFonts w:ascii="Times New Roman" w:hAnsi="Times New Roman"/>
                    </w:rPr>
                    <w:t>499 980,1</w:t>
                  </w:r>
                </w:p>
              </w:tc>
              <w:tc>
                <w:tcPr>
                  <w:tcW w:w="1276" w:type="dxa"/>
                  <w:tcBorders>
                    <w:top w:val="single" w:sz="4" w:space="0" w:color="000000"/>
                    <w:left w:val="single" w:sz="4" w:space="0" w:color="000000"/>
                    <w:bottom w:val="single" w:sz="4" w:space="0" w:color="000000"/>
                    <w:right w:val="single" w:sz="4" w:space="0" w:color="000000"/>
                  </w:tcBorders>
                </w:tcPr>
                <w:p w14:paraId="03A19EDD" w14:textId="29409B2A" w:rsidR="002C5991" w:rsidRPr="00552BF0" w:rsidRDefault="000B0B3B" w:rsidP="00C856B5">
                  <w:pPr>
                    <w:pStyle w:val="a3"/>
                    <w:jc w:val="center"/>
                    <w:rPr>
                      <w:rFonts w:ascii="Times New Roman" w:hAnsi="Times New Roman"/>
                    </w:rPr>
                  </w:pPr>
                  <w:r w:rsidRPr="00552BF0">
                    <w:rPr>
                      <w:rFonts w:ascii="Times New Roman" w:hAnsi="Times New Roman"/>
                    </w:rPr>
                    <w:t>500 430,1</w:t>
                  </w:r>
                </w:p>
              </w:tc>
              <w:tc>
                <w:tcPr>
                  <w:tcW w:w="1256" w:type="dxa"/>
                  <w:tcBorders>
                    <w:top w:val="single" w:sz="4" w:space="0" w:color="000000"/>
                    <w:left w:val="single" w:sz="4" w:space="0" w:color="000000"/>
                    <w:bottom w:val="single" w:sz="4" w:space="0" w:color="000000"/>
                    <w:right w:val="single" w:sz="4" w:space="0" w:color="000000"/>
                  </w:tcBorders>
                </w:tcPr>
                <w:p w14:paraId="6A582939" w14:textId="61AF4462" w:rsidR="002C5991" w:rsidRPr="00552BF0" w:rsidRDefault="000B0B3B" w:rsidP="000B0B3B">
                  <w:pPr>
                    <w:pStyle w:val="a3"/>
                    <w:jc w:val="center"/>
                    <w:rPr>
                      <w:rFonts w:ascii="Times New Roman" w:hAnsi="Times New Roman"/>
                    </w:rPr>
                  </w:pPr>
                  <w:r w:rsidRPr="00552BF0">
                    <w:rPr>
                      <w:rFonts w:ascii="Times New Roman" w:hAnsi="Times New Roman"/>
                    </w:rPr>
                    <w:t>1 507 485,8</w:t>
                  </w:r>
                </w:p>
              </w:tc>
            </w:tr>
            <w:tr w:rsidR="002C5991" w:rsidRPr="00552BF0" w14:paraId="75474C35" w14:textId="77777777" w:rsidTr="00C856B5">
              <w:trPr>
                <w:trHeight w:val="247"/>
              </w:trPr>
              <w:tc>
                <w:tcPr>
                  <w:tcW w:w="1900" w:type="dxa"/>
                  <w:tcBorders>
                    <w:top w:val="single" w:sz="4" w:space="0" w:color="000000"/>
                    <w:left w:val="single" w:sz="4" w:space="0" w:color="000000"/>
                    <w:bottom w:val="single" w:sz="4" w:space="0" w:color="000000"/>
                    <w:right w:val="single" w:sz="4" w:space="0" w:color="000000"/>
                  </w:tcBorders>
                </w:tcPr>
                <w:p w14:paraId="4E640D31" w14:textId="77777777" w:rsidR="002C5991" w:rsidRPr="00552BF0" w:rsidRDefault="002C5991" w:rsidP="00C856B5">
                  <w:pPr>
                    <w:pStyle w:val="a3"/>
                    <w:jc w:val="center"/>
                    <w:rPr>
                      <w:rFonts w:ascii="Times New Roman" w:hAnsi="Times New Roman"/>
                    </w:rPr>
                  </w:pPr>
                  <w:r w:rsidRPr="00552BF0">
                    <w:rPr>
                      <w:rFonts w:ascii="Times New Roman" w:hAnsi="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Pr>
                <w:p w14:paraId="6F5AE312" w14:textId="47364FE4" w:rsidR="002C5991" w:rsidRPr="00552BF0" w:rsidRDefault="00C856B5" w:rsidP="00C856B5">
                  <w:pPr>
                    <w:pStyle w:val="a3"/>
                    <w:jc w:val="center"/>
                    <w:rPr>
                      <w:rFonts w:ascii="Times New Roman" w:hAnsi="Times New Roman"/>
                    </w:rPr>
                  </w:pPr>
                  <w:r w:rsidRPr="00552BF0">
                    <w:rPr>
                      <w:rFonts w:ascii="Times New Roman" w:hAnsi="Times New Roman"/>
                    </w:rPr>
                    <w:t>143 967,4</w:t>
                  </w:r>
                </w:p>
              </w:tc>
              <w:tc>
                <w:tcPr>
                  <w:tcW w:w="1276" w:type="dxa"/>
                  <w:tcBorders>
                    <w:top w:val="single" w:sz="4" w:space="0" w:color="000000"/>
                    <w:left w:val="single" w:sz="4" w:space="0" w:color="000000"/>
                    <w:bottom w:val="single" w:sz="4" w:space="0" w:color="000000"/>
                    <w:right w:val="single" w:sz="4" w:space="0" w:color="000000"/>
                  </w:tcBorders>
                </w:tcPr>
                <w:p w14:paraId="0CC61451" w14:textId="63120DC4" w:rsidR="002C5991" w:rsidRPr="00552BF0" w:rsidRDefault="00C856B5" w:rsidP="000B0B3B">
                  <w:pPr>
                    <w:pStyle w:val="a3"/>
                    <w:jc w:val="center"/>
                    <w:rPr>
                      <w:rFonts w:ascii="Times New Roman" w:hAnsi="Times New Roman"/>
                    </w:rPr>
                  </w:pPr>
                  <w:r w:rsidRPr="00552BF0">
                    <w:rPr>
                      <w:rFonts w:ascii="Times New Roman" w:hAnsi="Times New Roman"/>
                    </w:rPr>
                    <w:t>91 505,</w:t>
                  </w:r>
                  <w:r w:rsidR="000B0B3B" w:rsidRPr="00552BF0">
                    <w:rPr>
                      <w:rFonts w:ascii="Times New Roman" w:hAnsi="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260614C2" w14:textId="4718C1F3" w:rsidR="002C5991" w:rsidRPr="00552BF0" w:rsidRDefault="00C856B5" w:rsidP="000B0B3B">
                  <w:pPr>
                    <w:pStyle w:val="a3"/>
                    <w:jc w:val="center"/>
                    <w:rPr>
                      <w:rFonts w:ascii="Times New Roman" w:hAnsi="Times New Roman"/>
                    </w:rPr>
                  </w:pPr>
                  <w:r w:rsidRPr="00552BF0">
                    <w:rPr>
                      <w:rFonts w:ascii="Times New Roman" w:hAnsi="Times New Roman"/>
                    </w:rPr>
                    <w:t>89</w:t>
                  </w:r>
                  <w:r w:rsidR="000B0B3B" w:rsidRPr="00552BF0">
                    <w:rPr>
                      <w:rFonts w:ascii="Times New Roman" w:hAnsi="Times New Roman"/>
                    </w:rPr>
                    <w:t> </w:t>
                  </w:r>
                  <w:r w:rsidRPr="00552BF0">
                    <w:rPr>
                      <w:rFonts w:ascii="Times New Roman" w:hAnsi="Times New Roman"/>
                    </w:rPr>
                    <w:t>44</w:t>
                  </w:r>
                  <w:r w:rsidR="000B0B3B" w:rsidRPr="00552BF0">
                    <w:rPr>
                      <w:rFonts w:ascii="Times New Roman" w:hAnsi="Times New Roman"/>
                    </w:rPr>
                    <w:t>6,0</w:t>
                  </w:r>
                </w:p>
              </w:tc>
              <w:tc>
                <w:tcPr>
                  <w:tcW w:w="1256" w:type="dxa"/>
                  <w:tcBorders>
                    <w:top w:val="single" w:sz="4" w:space="0" w:color="000000"/>
                    <w:left w:val="single" w:sz="4" w:space="0" w:color="000000"/>
                    <w:bottom w:val="single" w:sz="4" w:space="0" w:color="000000"/>
                    <w:right w:val="single" w:sz="4" w:space="0" w:color="000000"/>
                  </w:tcBorders>
                </w:tcPr>
                <w:p w14:paraId="52572C32" w14:textId="6F7156BC" w:rsidR="002C5991" w:rsidRPr="00552BF0" w:rsidRDefault="00C856B5" w:rsidP="000B0B3B">
                  <w:pPr>
                    <w:pStyle w:val="a3"/>
                    <w:jc w:val="center"/>
                    <w:rPr>
                      <w:rFonts w:ascii="Times New Roman" w:hAnsi="Times New Roman"/>
                    </w:rPr>
                  </w:pPr>
                  <w:r w:rsidRPr="00552BF0">
                    <w:rPr>
                      <w:rFonts w:ascii="Times New Roman" w:hAnsi="Times New Roman"/>
                    </w:rPr>
                    <w:t>324</w:t>
                  </w:r>
                  <w:r w:rsidR="000B0B3B" w:rsidRPr="00552BF0">
                    <w:rPr>
                      <w:rFonts w:ascii="Times New Roman" w:hAnsi="Times New Roman"/>
                    </w:rPr>
                    <w:t> </w:t>
                  </w:r>
                  <w:r w:rsidRPr="00552BF0">
                    <w:rPr>
                      <w:rFonts w:ascii="Times New Roman" w:hAnsi="Times New Roman"/>
                    </w:rPr>
                    <w:t>9</w:t>
                  </w:r>
                  <w:r w:rsidR="000B0B3B" w:rsidRPr="00552BF0">
                    <w:rPr>
                      <w:rFonts w:ascii="Times New Roman" w:hAnsi="Times New Roman"/>
                    </w:rPr>
                    <w:t>19,1</w:t>
                  </w:r>
                </w:p>
              </w:tc>
            </w:tr>
            <w:tr w:rsidR="002C5991" w:rsidRPr="00552BF0" w14:paraId="6DF07ECC" w14:textId="77777777" w:rsidTr="00C856B5">
              <w:trPr>
                <w:trHeight w:val="247"/>
              </w:trPr>
              <w:tc>
                <w:tcPr>
                  <w:tcW w:w="1900" w:type="dxa"/>
                  <w:tcBorders>
                    <w:top w:val="single" w:sz="4" w:space="0" w:color="000000"/>
                    <w:left w:val="single" w:sz="4" w:space="0" w:color="000000"/>
                    <w:bottom w:val="single" w:sz="4" w:space="0" w:color="000000"/>
                    <w:right w:val="single" w:sz="4" w:space="0" w:color="000000"/>
                  </w:tcBorders>
                </w:tcPr>
                <w:p w14:paraId="4B43897C" w14:textId="77777777" w:rsidR="002C5991" w:rsidRPr="00552BF0" w:rsidRDefault="002C5991" w:rsidP="00C856B5">
                  <w:pPr>
                    <w:pStyle w:val="a3"/>
                    <w:jc w:val="center"/>
                    <w:rPr>
                      <w:rFonts w:ascii="Times New Roman" w:hAnsi="Times New Roman"/>
                    </w:rPr>
                  </w:pPr>
                  <w:r w:rsidRPr="00552BF0">
                    <w:rPr>
                      <w:rFonts w:ascii="Times New Roman" w:hAnsi="Times New Roman"/>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Pr>
                <w:p w14:paraId="78FE3A2D" w14:textId="6700C89E" w:rsidR="002C5991" w:rsidRPr="00552BF0" w:rsidRDefault="00C856B5" w:rsidP="000B0B3B">
                  <w:pPr>
                    <w:pStyle w:val="a3"/>
                    <w:jc w:val="center"/>
                    <w:rPr>
                      <w:rFonts w:ascii="Times New Roman" w:hAnsi="Times New Roman"/>
                    </w:rPr>
                  </w:pPr>
                  <w:r w:rsidRPr="00552BF0">
                    <w:rPr>
                      <w:rFonts w:ascii="Times New Roman" w:hAnsi="Times New Roman"/>
                    </w:rPr>
                    <w:t>829 443,</w:t>
                  </w:r>
                  <w:r w:rsidR="000B0B3B" w:rsidRPr="00552BF0">
                    <w:rPr>
                      <w:rFonts w:ascii="Times New Roman" w:hAnsi="Times New Roman"/>
                    </w:rPr>
                    <w:t>6</w:t>
                  </w:r>
                </w:p>
              </w:tc>
              <w:tc>
                <w:tcPr>
                  <w:tcW w:w="1276" w:type="dxa"/>
                  <w:tcBorders>
                    <w:top w:val="single" w:sz="4" w:space="0" w:color="000000"/>
                    <w:left w:val="single" w:sz="4" w:space="0" w:color="000000"/>
                    <w:bottom w:val="single" w:sz="4" w:space="0" w:color="000000"/>
                    <w:right w:val="single" w:sz="4" w:space="0" w:color="000000"/>
                  </w:tcBorders>
                </w:tcPr>
                <w:p w14:paraId="4C0AD246" w14:textId="416703E2" w:rsidR="002C5991" w:rsidRPr="00552BF0" w:rsidRDefault="000B0B3B" w:rsidP="000B0B3B">
                  <w:pPr>
                    <w:pStyle w:val="a3"/>
                    <w:jc w:val="center"/>
                    <w:rPr>
                      <w:rFonts w:ascii="Times New Roman" w:hAnsi="Times New Roman"/>
                    </w:rPr>
                  </w:pPr>
                  <w:r w:rsidRPr="00552BF0">
                    <w:rPr>
                      <w:rFonts w:ascii="Times New Roman" w:hAnsi="Times New Roman"/>
                    </w:rPr>
                    <w:t>764 664,2</w:t>
                  </w:r>
                </w:p>
              </w:tc>
              <w:tc>
                <w:tcPr>
                  <w:tcW w:w="1276" w:type="dxa"/>
                  <w:tcBorders>
                    <w:top w:val="single" w:sz="4" w:space="0" w:color="000000"/>
                    <w:left w:val="single" w:sz="4" w:space="0" w:color="000000"/>
                    <w:bottom w:val="single" w:sz="4" w:space="0" w:color="000000"/>
                    <w:right w:val="single" w:sz="4" w:space="0" w:color="000000"/>
                  </w:tcBorders>
                </w:tcPr>
                <w:p w14:paraId="5631A012" w14:textId="3EA47581" w:rsidR="002C5991" w:rsidRPr="00552BF0" w:rsidRDefault="00C856B5" w:rsidP="000B0B3B">
                  <w:pPr>
                    <w:pStyle w:val="a3"/>
                    <w:jc w:val="center"/>
                    <w:rPr>
                      <w:rFonts w:ascii="Times New Roman" w:hAnsi="Times New Roman"/>
                    </w:rPr>
                  </w:pPr>
                  <w:r w:rsidRPr="00552BF0">
                    <w:rPr>
                      <w:rFonts w:ascii="Times New Roman" w:hAnsi="Times New Roman"/>
                    </w:rPr>
                    <w:t>748</w:t>
                  </w:r>
                  <w:r w:rsidR="000B0B3B" w:rsidRPr="00552BF0">
                    <w:rPr>
                      <w:rFonts w:ascii="Times New Roman" w:hAnsi="Times New Roman"/>
                    </w:rPr>
                    <w:t> 130,1</w:t>
                  </w:r>
                </w:p>
              </w:tc>
              <w:tc>
                <w:tcPr>
                  <w:tcW w:w="1256" w:type="dxa"/>
                  <w:tcBorders>
                    <w:top w:val="single" w:sz="4" w:space="0" w:color="000000"/>
                    <w:left w:val="single" w:sz="4" w:space="0" w:color="000000"/>
                    <w:bottom w:val="single" w:sz="4" w:space="0" w:color="000000"/>
                    <w:right w:val="single" w:sz="4" w:space="0" w:color="000000"/>
                  </w:tcBorders>
                </w:tcPr>
                <w:p w14:paraId="48D6A7CF" w14:textId="34833D4E" w:rsidR="002C5991" w:rsidRPr="00552BF0" w:rsidRDefault="000B0B3B" w:rsidP="000B0B3B">
                  <w:pPr>
                    <w:pStyle w:val="a3"/>
                    <w:jc w:val="center"/>
                    <w:rPr>
                      <w:rFonts w:ascii="Times New Roman" w:hAnsi="Times New Roman"/>
                    </w:rPr>
                  </w:pPr>
                  <w:r w:rsidRPr="00552BF0">
                    <w:rPr>
                      <w:rFonts w:ascii="Times New Roman" w:hAnsi="Times New Roman"/>
                    </w:rPr>
                    <w:t>2 342 237,9</w:t>
                  </w:r>
                </w:p>
              </w:tc>
            </w:tr>
            <w:tr w:rsidR="002C5991" w:rsidRPr="00552BF0" w14:paraId="69820C0D" w14:textId="77777777" w:rsidTr="00C856B5">
              <w:trPr>
                <w:trHeight w:val="247"/>
              </w:trPr>
              <w:tc>
                <w:tcPr>
                  <w:tcW w:w="1900" w:type="dxa"/>
                  <w:tcBorders>
                    <w:top w:val="single" w:sz="4" w:space="0" w:color="000000"/>
                    <w:left w:val="single" w:sz="4" w:space="0" w:color="000000"/>
                    <w:bottom w:val="single" w:sz="4" w:space="0" w:color="000000"/>
                    <w:right w:val="single" w:sz="4" w:space="0" w:color="000000"/>
                  </w:tcBorders>
                </w:tcPr>
                <w:p w14:paraId="3E3D46B4" w14:textId="77777777" w:rsidR="002C5991" w:rsidRPr="00552BF0" w:rsidRDefault="002C5991" w:rsidP="00C856B5">
                  <w:pPr>
                    <w:pStyle w:val="a3"/>
                    <w:jc w:val="center"/>
                    <w:rPr>
                      <w:rFonts w:ascii="Times New Roman" w:hAnsi="Times New Roman"/>
                    </w:rPr>
                  </w:pPr>
                  <w:r w:rsidRPr="00552BF0">
                    <w:rPr>
                      <w:rFonts w:ascii="Times New Roman" w:hAnsi="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Pr>
                <w:p w14:paraId="4FCE4520" w14:textId="77777777" w:rsidR="002C5991" w:rsidRPr="00552BF0" w:rsidRDefault="002C5991" w:rsidP="00C856B5">
                  <w:pPr>
                    <w:pStyle w:val="a3"/>
                    <w:jc w:val="center"/>
                    <w:rPr>
                      <w:rFonts w:ascii="Times New Roman" w:hAnsi="Times New Roman"/>
                    </w:rPr>
                  </w:pPr>
                  <w:r w:rsidRPr="00552BF0">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3EBF62" w14:textId="77777777" w:rsidR="002C5991" w:rsidRPr="00552BF0" w:rsidRDefault="002C5991" w:rsidP="00C856B5">
                  <w:pPr>
                    <w:pStyle w:val="a3"/>
                    <w:jc w:val="center"/>
                    <w:rPr>
                      <w:rFonts w:ascii="Times New Roman" w:hAnsi="Times New Roman"/>
                    </w:rPr>
                  </w:pPr>
                  <w:r w:rsidRPr="00552BF0">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40D582" w14:textId="77777777" w:rsidR="002C5991" w:rsidRPr="00552BF0" w:rsidRDefault="002C5991" w:rsidP="00C856B5">
                  <w:pPr>
                    <w:pStyle w:val="a3"/>
                    <w:jc w:val="center"/>
                    <w:rPr>
                      <w:rFonts w:ascii="Times New Roman" w:hAnsi="Times New Roman"/>
                    </w:rPr>
                  </w:pPr>
                  <w:r w:rsidRPr="00552BF0">
                    <w:rPr>
                      <w:rFonts w:ascii="Times New Roman" w:hAnsi="Times New Roman"/>
                    </w:rPr>
                    <w:t>0,0</w:t>
                  </w:r>
                </w:p>
              </w:tc>
              <w:tc>
                <w:tcPr>
                  <w:tcW w:w="1256" w:type="dxa"/>
                  <w:tcBorders>
                    <w:top w:val="single" w:sz="4" w:space="0" w:color="000000"/>
                    <w:left w:val="single" w:sz="4" w:space="0" w:color="000000"/>
                    <w:bottom w:val="single" w:sz="4" w:space="0" w:color="000000"/>
                    <w:right w:val="single" w:sz="4" w:space="0" w:color="000000"/>
                  </w:tcBorders>
                </w:tcPr>
                <w:p w14:paraId="3B4BE44C" w14:textId="77777777" w:rsidR="002C5991" w:rsidRPr="00552BF0" w:rsidRDefault="002C5991" w:rsidP="00C856B5">
                  <w:pPr>
                    <w:pStyle w:val="a3"/>
                    <w:jc w:val="center"/>
                    <w:rPr>
                      <w:rFonts w:ascii="Times New Roman" w:hAnsi="Times New Roman"/>
                    </w:rPr>
                  </w:pPr>
                  <w:r w:rsidRPr="00552BF0">
                    <w:rPr>
                      <w:rFonts w:ascii="Times New Roman" w:hAnsi="Times New Roman"/>
                    </w:rPr>
                    <w:t>0,0</w:t>
                  </w:r>
                </w:p>
              </w:tc>
            </w:tr>
            <w:tr w:rsidR="002C5991" w:rsidRPr="00552BF0" w14:paraId="3E9D2181" w14:textId="77777777" w:rsidTr="00C856B5">
              <w:trPr>
                <w:trHeight w:val="247"/>
              </w:trPr>
              <w:tc>
                <w:tcPr>
                  <w:tcW w:w="1900" w:type="dxa"/>
                  <w:tcBorders>
                    <w:top w:val="single" w:sz="4" w:space="0" w:color="000000"/>
                    <w:left w:val="single" w:sz="4" w:space="0" w:color="000000"/>
                    <w:bottom w:val="single" w:sz="4" w:space="0" w:color="000000"/>
                    <w:right w:val="single" w:sz="4" w:space="0" w:color="000000"/>
                  </w:tcBorders>
                </w:tcPr>
                <w:p w14:paraId="3D1543C3" w14:textId="77777777" w:rsidR="002C5991" w:rsidRPr="00552BF0" w:rsidRDefault="002C5991" w:rsidP="00C856B5">
                  <w:pPr>
                    <w:pStyle w:val="a3"/>
                    <w:jc w:val="center"/>
                    <w:rPr>
                      <w:rFonts w:ascii="Times New Roman" w:hAnsi="Times New Roman"/>
                    </w:rPr>
                  </w:pPr>
                  <w:r w:rsidRPr="00552BF0">
                    <w:rPr>
                      <w:rFonts w:ascii="Times New Roman" w:hAnsi="Times New Roman"/>
                    </w:rPr>
                    <w:lastRenderedPageBreak/>
                    <w:t>Итого</w:t>
                  </w:r>
                </w:p>
              </w:tc>
              <w:tc>
                <w:tcPr>
                  <w:tcW w:w="1276" w:type="dxa"/>
                  <w:tcBorders>
                    <w:top w:val="single" w:sz="4" w:space="0" w:color="000000"/>
                    <w:left w:val="single" w:sz="4" w:space="0" w:color="000000"/>
                    <w:bottom w:val="single" w:sz="4" w:space="0" w:color="000000"/>
                    <w:right w:val="single" w:sz="4" w:space="0" w:color="000000"/>
                  </w:tcBorders>
                </w:tcPr>
                <w:p w14:paraId="73D55F09" w14:textId="7B589DF6" w:rsidR="002C5991" w:rsidRPr="00552BF0" w:rsidRDefault="000B0B3B" w:rsidP="003E301A">
                  <w:pPr>
                    <w:pStyle w:val="a3"/>
                    <w:jc w:val="center"/>
                    <w:rPr>
                      <w:rFonts w:ascii="Times New Roman" w:hAnsi="Times New Roman"/>
                    </w:rPr>
                  </w:pPr>
                  <w:r w:rsidRPr="00552BF0">
                    <w:rPr>
                      <w:rFonts w:ascii="Times New Roman" w:hAnsi="Times New Roman"/>
                    </w:rPr>
                    <w:t>1 480 486,6</w:t>
                  </w:r>
                </w:p>
              </w:tc>
              <w:tc>
                <w:tcPr>
                  <w:tcW w:w="1276" w:type="dxa"/>
                  <w:tcBorders>
                    <w:top w:val="single" w:sz="4" w:space="0" w:color="000000"/>
                    <w:left w:val="single" w:sz="4" w:space="0" w:color="000000"/>
                    <w:bottom w:val="single" w:sz="4" w:space="0" w:color="000000"/>
                    <w:right w:val="single" w:sz="4" w:space="0" w:color="000000"/>
                  </w:tcBorders>
                </w:tcPr>
                <w:p w14:paraId="5BABDC3F" w14:textId="54E31E54" w:rsidR="002C5991" w:rsidRPr="00552BF0" w:rsidRDefault="00C856B5" w:rsidP="000B0B3B">
                  <w:pPr>
                    <w:pStyle w:val="a3"/>
                    <w:jc w:val="center"/>
                    <w:rPr>
                      <w:rFonts w:ascii="Times New Roman" w:hAnsi="Times New Roman"/>
                    </w:rPr>
                  </w:pPr>
                  <w:r w:rsidRPr="00552BF0">
                    <w:rPr>
                      <w:rFonts w:ascii="Times New Roman" w:hAnsi="Times New Roman"/>
                    </w:rPr>
                    <w:t>1</w:t>
                  </w:r>
                  <w:r w:rsidR="000B0B3B" w:rsidRPr="00552BF0">
                    <w:rPr>
                      <w:rFonts w:ascii="Times New Roman" w:hAnsi="Times New Roman"/>
                    </w:rPr>
                    <w:t> 356 150,0</w:t>
                  </w:r>
                </w:p>
              </w:tc>
              <w:tc>
                <w:tcPr>
                  <w:tcW w:w="1276" w:type="dxa"/>
                  <w:tcBorders>
                    <w:top w:val="single" w:sz="4" w:space="0" w:color="000000"/>
                    <w:left w:val="single" w:sz="4" w:space="0" w:color="000000"/>
                    <w:bottom w:val="single" w:sz="4" w:space="0" w:color="000000"/>
                    <w:right w:val="single" w:sz="4" w:space="0" w:color="000000"/>
                  </w:tcBorders>
                </w:tcPr>
                <w:p w14:paraId="6B2D4004" w14:textId="1E0F01D4" w:rsidR="002C5991" w:rsidRPr="00552BF0" w:rsidRDefault="00C856B5" w:rsidP="000B0B3B">
                  <w:pPr>
                    <w:pStyle w:val="a3"/>
                    <w:jc w:val="center"/>
                    <w:rPr>
                      <w:rFonts w:ascii="Times New Roman" w:hAnsi="Times New Roman"/>
                    </w:rPr>
                  </w:pPr>
                  <w:r w:rsidRPr="00552BF0">
                    <w:rPr>
                      <w:rFonts w:ascii="Times New Roman" w:hAnsi="Times New Roman"/>
                    </w:rPr>
                    <w:t>1</w:t>
                  </w:r>
                  <w:r w:rsidR="000B0B3B" w:rsidRPr="00552BF0">
                    <w:rPr>
                      <w:rFonts w:ascii="Times New Roman" w:hAnsi="Times New Roman"/>
                    </w:rPr>
                    <w:t> 338 006,2</w:t>
                  </w:r>
                </w:p>
              </w:tc>
              <w:tc>
                <w:tcPr>
                  <w:tcW w:w="1256" w:type="dxa"/>
                  <w:tcBorders>
                    <w:top w:val="single" w:sz="4" w:space="0" w:color="000000"/>
                    <w:left w:val="single" w:sz="4" w:space="0" w:color="000000"/>
                    <w:bottom w:val="single" w:sz="4" w:space="0" w:color="000000"/>
                    <w:right w:val="single" w:sz="4" w:space="0" w:color="000000"/>
                  </w:tcBorders>
                </w:tcPr>
                <w:p w14:paraId="41FDBF35" w14:textId="7FAF847B" w:rsidR="002C5991" w:rsidRPr="00552BF0" w:rsidRDefault="000B0B3B" w:rsidP="003E301A">
                  <w:pPr>
                    <w:pStyle w:val="a3"/>
                    <w:jc w:val="center"/>
                    <w:rPr>
                      <w:rFonts w:ascii="Times New Roman" w:hAnsi="Times New Roman"/>
                    </w:rPr>
                  </w:pPr>
                  <w:r w:rsidRPr="00552BF0">
                    <w:rPr>
                      <w:rFonts w:ascii="Times New Roman" w:hAnsi="Times New Roman"/>
                    </w:rPr>
                    <w:t>4 174 642,8</w:t>
                  </w:r>
                </w:p>
              </w:tc>
            </w:tr>
          </w:tbl>
          <w:p w14:paraId="2D1B361E" w14:textId="77777777" w:rsidR="002C5991" w:rsidRPr="00552BF0" w:rsidRDefault="002C5991" w:rsidP="00C856B5">
            <w:pPr>
              <w:spacing w:after="0" w:line="240" w:lineRule="auto"/>
              <w:rPr>
                <w:rFonts w:ascii="Times New Roman" w:hAnsi="Times New Roman"/>
                <w:color w:val="FF0000"/>
                <w:sz w:val="24"/>
                <w:szCs w:val="24"/>
                <w:lang w:eastAsia="ru-RU"/>
              </w:rPr>
            </w:pPr>
          </w:p>
        </w:tc>
      </w:tr>
      <w:tr w:rsidR="002C5991" w:rsidRPr="00552BF0" w14:paraId="2B709526" w14:textId="77777777" w:rsidTr="00AC1BC6">
        <w:trPr>
          <w:trHeight w:val="2963"/>
        </w:trPr>
        <w:tc>
          <w:tcPr>
            <w:tcW w:w="2517" w:type="dxa"/>
          </w:tcPr>
          <w:p w14:paraId="4EF54001" w14:textId="77777777" w:rsidR="002C5991" w:rsidRPr="00552BF0" w:rsidRDefault="002C5991" w:rsidP="00C856B5">
            <w:pPr>
              <w:pStyle w:val="a4"/>
              <w:rPr>
                <w:rFonts w:ascii="Times New Roman" w:hAnsi="Times New Roman"/>
              </w:rPr>
            </w:pPr>
            <w:r w:rsidRPr="00552BF0">
              <w:rPr>
                <w:rFonts w:ascii="Times New Roman" w:hAnsi="Times New Roman"/>
              </w:rPr>
              <w:lastRenderedPageBreak/>
              <w:t>Ожидаемые результаты реализации муниципальной программы</w:t>
            </w:r>
          </w:p>
          <w:p w14:paraId="31A5424D" w14:textId="77777777" w:rsidR="002C5991" w:rsidRPr="00552BF0" w:rsidRDefault="002C5991" w:rsidP="00C856B5">
            <w:pPr>
              <w:pStyle w:val="a4"/>
              <w:rPr>
                <w:rFonts w:ascii="Times New Roman" w:hAnsi="Times New Roman"/>
              </w:rPr>
            </w:pPr>
          </w:p>
        </w:tc>
        <w:tc>
          <w:tcPr>
            <w:tcW w:w="6839" w:type="dxa"/>
          </w:tcPr>
          <w:p w14:paraId="2BED58F1" w14:textId="77777777" w:rsidR="002C5991" w:rsidRPr="00552BF0" w:rsidRDefault="002C5991" w:rsidP="00C856B5">
            <w:pPr>
              <w:widowControl w:val="0"/>
              <w:tabs>
                <w:tab w:val="left" w:pos="315"/>
                <w:tab w:val="left" w:pos="380"/>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Реализация мероприятий должна обеспечить достижение к 2027 году следующих целевых показателей:</w:t>
            </w:r>
          </w:p>
          <w:p w14:paraId="4B79EEA4"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Комплекс процессных мероприятий «Развитие дошкольного образования Аргаяшского муниципального округа»;</w:t>
            </w:r>
            <w:r w:rsidRPr="00552BF0">
              <w:rPr>
                <w:rFonts w:ascii="Times New Roman" w:hAnsi="Times New Roman"/>
                <w:b/>
                <w:sz w:val="24"/>
                <w:szCs w:val="24"/>
                <w:lang w:eastAsia="ru-RU"/>
              </w:rPr>
              <w:t xml:space="preserve"> </w:t>
            </w:r>
          </w:p>
          <w:p w14:paraId="1FC4E24C" w14:textId="77777777" w:rsidR="002C5991" w:rsidRPr="00552BF0" w:rsidRDefault="002C5991" w:rsidP="00E94FA5">
            <w:pPr>
              <w:pStyle w:val="21"/>
              <w:widowControl w:val="0"/>
              <w:numPr>
                <w:ilvl w:val="0"/>
                <w:numId w:val="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удельного веса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до 100%.</w:t>
            </w:r>
          </w:p>
          <w:p w14:paraId="5F2A337B" w14:textId="77777777" w:rsidR="002C5991" w:rsidRPr="00552BF0" w:rsidRDefault="002C5991" w:rsidP="00E94FA5">
            <w:pPr>
              <w:pStyle w:val="21"/>
              <w:widowControl w:val="0"/>
              <w:numPr>
                <w:ilvl w:val="0"/>
                <w:numId w:val="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охвата детей 1 - 7 лет дошкольным образованием до 58,2%.</w:t>
            </w:r>
          </w:p>
          <w:p w14:paraId="7105E686" w14:textId="77777777" w:rsidR="002C5991" w:rsidRPr="00552BF0" w:rsidRDefault="002C5991" w:rsidP="00E94FA5">
            <w:pPr>
              <w:pStyle w:val="21"/>
              <w:widowControl w:val="0"/>
              <w:numPr>
                <w:ilvl w:val="0"/>
                <w:numId w:val="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до 100%.</w:t>
            </w:r>
          </w:p>
          <w:p w14:paraId="0A6991A7" w14:textId="77777777" w:rsidR="002C5991" w:rsidRPr="00552BF0" w:rsidRDefault="002C5991" w:rsidP="00E94FA5">
            <w:pPr>
              <w:pStyle w:val="21"/>
              <w:widowControl w:val="0"/>
              <w:numPr>
                <w:ilvl w:val="0"/>
                <w:numId w:val="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до 34,8%.</w:t>
            </w:r>
          </w:p>
          <w:p w14:paraId="0F056799"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общего образования Аргаяшского муниципального округа»;</w:t>
            </w:r>
          </w:p>
          <w:p w14:paraId="5D640756" w14:textId="77777777" w:rsidR="002C5991" w:rsidRPr="00552BF0" w:rsidRDefault="002C5991" w:rsidP="00C856B5">
            <w:pPr>
              <w:spacing w:after="0" w:line="240" w:lineRule="auto"/>
              <w:jc w:val="both"/>
              <w:rPr>
                <w:rFonts w:ascii="Times New Roman" w:hAnsi="Times New Roman"/>
                <w:b/>
                <w:sz w:val="24"/>
                <w:szCs w:val="24"/>
              </w:rPr>
            </w:pPr>
          </w:p>
          <w:p w14:paraId="617A5544"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311" w:hanging="28"/>
              <w:jc w:val="both"/>
              <w:rPr>
                <w:rFonts w:ascii="Times New Roman" w:hAnsi="Times New Roman"/>
                <w:sz w:val="24"/>
                <w:szCs w:val="24"/>
              </w:rPr>
            </w:pPr>
            <w:r w:rsidRPr="00552BF0">
              <w:rPr>
                <w:rFonts w:ascii="Times New Roman" w:hAnsi="Times New Roman"/>
                <w:sz w:val="24"/>
                <w:szCs w:val="24"/>
              </w:rPr>
              <w:t>Сохранение доли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до 97 %.</w:t>
            </w:r>
          </w:p>
          <w:p w14:paraId="2D26088A"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99,5%.</w:t>
            </w:r>
          </w:p>
          <w:p w14:paraId="2722731F"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охвата детей, обеспеченных бесплатным начальным общим, основным общим и средним общим образованием до 100%.</w:t>
            </w:r>
          </w:p>
          <w:p w14:paraId="6FA72FB2"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обеспеченных подвозом до образовательных организаций до 100%.</w:t>
            </w:r>
          </w:p>
          <w:p w14:paraId="7BDDABC8"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lastRenderedPageBreak/>
              <w:t>Количество приобретенных транспортных средств для перевозки обучающихся (единиц) -0 ед.</w:t>
            </w:r>
          </w:p>
          <w:p w14:paraId="02141C0F"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до 100%.</w:t>
            </w:r>
          </w:p>
          <w:p w14:paraId="58851D6D"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100%.</w:t>
            </w:r>
          </w:p>
          <w:p w14:paraId="05C6BE5D"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обеспеченных питанием, в общем количестве обучающихся до 100%.</w:t>
            </w:r>
          </w:p>
          <w:p w14:paraId="34819F26"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до 100%.</w:t>
            </w:r>
          </w:p>
          <w:p w14:paraId="6BC33278"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проведенных мероприятий в области образования для педагогических работников – 10 ед.</w:t>
            </w:r>
          </w:p>
          <w:p w14:paraId="3A74123E"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 0 ед.</w:t>
            </w:r>
          </w:p>
          <w:p w14:paraId="11EC96B0"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Сохранение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до 0%. </w:t>
            </w:r>
          </w:p>
          <w:p w14:paraId="3C5DA053"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Сохранение доли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Pr="00552BF0">
                <w:rPr>
                  <w:rFonts w:ascii="Times New Roman" w:hAnsi="Times New Roman"/>
                  <w:sz w:val="24"/>
                  <w:szCs w:val="24"/>
                </w:rPr>
                <w:t>2018 г</w:t>
              </w:r>
            </w:smartTag>
            <w:r w:rsidRPr="00552BF0">
              <w:rPr>
                <w:rFonts w:ascii="Times New Roman" w:hAnsi="Times New Roman"/>
                <w:sz w:val="24"/>
                <w:szCs w:val="24"/>
              </w:rPr>
              <w:t>.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до 0%.</w:t>
            </w:r>
          </w:p>
          <w:p w14:paraId="6EDC6771"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проведенных мероприятий для детей и молодежи не менее 10 ед.</w:t>
            </w:r>
          </w:p>
          <w:p w14:paraId="18794B58"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обновлена материально-техническая база для занятий детей физической культурой и спортом – 0 ед.</w:t>
            </w:r>
          </w:p>
          <w:p w14:paraId="004C3B06"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552BF0">
              <w:rPr>
                <w:rFonts w:ascii="Times New Roman" w:hAnsi="Times New Roman"/>
                <w:sz w:val="24"/>
                <w:szCs w:val="24"/>
              </w:rPr>
              <w:lastRenderedPageBreak/>
              <w:t>общеобразовательных организациях – 10 ед.</w:t>
            </w:r>
          </w:p>
          <w:p w14:paraId="078116AC"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0%.</w:t>
            </w:r>
          </w:p>
          <w:p w14:paraId="7E4F6E84"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5" w:firstLine="0"/>
              <w:jc w:val="both"/>
              <w:rPr>
                <w:rFonts w:ascii="Times New Roman" w:hAnsi="Times New Roman"/>
                <w:sz w:val="24"/>
                <w:szCs w:val="24"/>
              </w:rPr>
            </w:pPr>
            <w:r w:rsidRPr="00552BF0">
              <w:rPr>
                <w:rFonts w:ascii="Times New Roman" w:hAnsi="Times New Roman"/>
                <w:sz w:val="24"/>
                <w:szCs w:val="24"/>
              </w:rPr>
              <w:t xml:space="preserve"> Количество  общеобразовательных организаций, реализующих Единую модель профориентации (профминимум) на продвинутом уровне – 6 ед.</w:t>
            </w:r>
          </w:p>
          <w:p w14:paraId="484FC8B6" w14:textId="77777777" w:rsidR="002C5991" w:rsidRPr="00552BF0" w:rsidRDefault="002C5991" w:rsidP="00E94FA5">
            <w:pPr>
              <w:pStyle w:val="21"/>
              <w:widowControl w:val="0"/>
              <w:numPr>
                <w:ilvl w:val="0"/>
                <w:numId w:val="15"/>
              </w:numPr>
              <w:tabs>
                <w:tab w:val="left" w:pos="315"/>
                <w:tab w:val="left" w:pos="380"/>
              </w:tabs>
              <w:autoSpaceDE w:val="0"/>
              <w:autoSpaceDN w:val="0"/>
              <w:adjustRightInd w:val="0"/>
              <w:spacing w:after="0" w:line="240" w:lineRule="auto"/>
              <w:ind w:left="175" w:firstLine="0"/>
              <w:jc w:val="both"/>
              <w:rPr>
                <w:rFonts w:ascii="Times New Roman" w:hAnsi="Times New Roman"/>
                <w:sz w:val="24"/>
                <w:szCs w:val="24"/>
              </w:rPr>
            </w:pPr>
            <w:r w:rsidRPr="00552BF0">
              <w:rPr>
                <w:rFonts w:ascii="Times New Roman" w:hAnsi="Times New Roman"/>
                <w:sz w:val="24"/>
                <w:szCs w:val="24"/>
              </w:rPr>
              <w:t>Оснащение предметных кабинетов общеобразовательных организаций средствами обучения и воспитания – 13 ед.</w:t>
            </w:r>
          </w:p>
          <w:p w14:paraId="37D3C81B" w14:textId="77777777" w:rsidR="002C5991" w:rsidRPr="00552BF0" w:rsidRDefault="002C5991" w:rsidP="00C856B5">
            <w:pPr>
              <w:spacing w:after="0" w:line="240" w:lineRule="auto"/>
              <w:jc w:val="both"/>
              <w:rPr>
                <w:rFonts w:ascii="Times New Roman" w:hAnsi="Times New Roman"/>
                <w:b/>
                <w:sz w:val="24"/>
                <w:szCs w:val="24"/>
                <w:lang w:eastAsia="ru-RU"/>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«Развитие дополнительного образования Аргаяшского муниципального округа»</w:t>
            </w:r>
            <w:r w:rsidRPr="00552BF0">
              <w:rPr>
                <w:rFonts w:ascii="Times New Roman" w:hAnsi="Times New Roman"/>
                <w:b/>
                <w:sz w:val="24"/>
                <w:szCs w:val="24"/>
              </w:rPr>
              <w:t>;</w:t>
            </w:r>
          </w:p>
          <w:p w14:paraId="52B0936B" w14:textId="77777777" w:rsidR="002C5991" w:rsidRPr="00552BF0" w:rsidRDefault="002C5991" w:rsidP="00E94FA5">
            <w:pPr>
              <w:pStyle w:val="21"/>
              <w:widowControl w:val="0"/>
              <w:numPr>
                <w:ilvl w:val="0"/>
                <w:numId w:val="16"/>
              </w:numPr>
              <w:tabs>
                <w:tab w:val="left" w:pos="172"/>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Сохранение охвата детей в возрасте от 5 до 18 лет программами дополнительного образования, в общем количестве детей от 5 до 18 лет 76,5%.</w:t>
            </w:r>
          </w:p>
          <w:p w14:paraId="5B144104" w14:textId="77777777" w:rsidR="002C5991" w:rsidRPr="00552BF0" w:rsidRDefault="002C5991" w:rsidP="00E94FA5">
            <w:pPr>
              <w:pStyle w:val="21"/>
              <w:widowControl w:val="0"/>
              <w:numPr>
                <w:ilvl w:val="0"/>
                <w:numId w:val="16"/>
              </w:numPr>
              <w:tabs>
                <w:tab w:val="left" w:pos="172"/>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25%.</w:t>
            </w:r>
          </w:p>
          <w:p w14:paraId="330F2BCB" w14:textId="77777777" w:rsidR="002C5991" w:rsidRPr="00552BF0" w:rsidRDefault="002C5991" w:rsidP="00C856B5">
            <w:pPr>
              <w:pStyle w:val="21"/>
              <w:widowControl w:val="0"/>
              <w:tabs>
                <w:tab w:val="left" w:pos="172"/>
                <w:tab w:val="left" w:pos="597"/>
              </w:tabs>
              <w:autoSpaceDE w:val="0"/>
              <w:autoSpaceDN w:val="0"/>
              <w:adjustRightInd w:val="0"/>
              <w:spacing w:after="0" w:line="240" w:lineRule="auto"/>
              <w:ind w:left="172"/>
              <w:jc w:val="both"/>
              <w:rPr>
                <w:rFonts w:ascii="Times New Roman" w:hAnsi="Times New Roman"/>
                <w:sz w:val="24"/>
                <w:szCs w:val="24"/>
              </w:rPr>
            </w:pPr>
          </w:p>
          <w:p w14:paraId="680FCF74" w14:textId="77777777" w:rsidR="002C5991" w:rsidRPr="00552BF0" w:rsidRDefault="002C5991" w:rsidP="00C856B5">
            <w:pPr>
              <w:pStyle w:val="21"/>
              <w:widowControl w:val="0"/>
              <w:tabs>
                <w:tab w:val="left" w:pos="315"/>
                <w:tab w:val="left" w:pos="597"/>
              </w:tabs>
              <w:autoSpaceDE w:val="0"/>
              <w:autoSpaceDN w:val="0"/>
              <w:adjustRightInd w:val="0"/>
              <w:spacing w:after="0" w:line="240" w:lineRule="auto"/>
              <w:ind w:left="172"/>
              <w:jc w:val="both"/>
              <w:rPr>
                <w:rFonts w:ascii="Times New Roman" w:hAnsi="Times New Roman"/>
                <w:sz w:val="24"/>
                <w:szCs w:val="24"/>
              </w:rPr>
            </w:pPr>
            <w:r w:rsidRPr="00552BF0">
              <w:rPr>
                <w:rFonts w:ascii="Times New Roman" w:hAnsi="Times New Roman"/>
                <w:b/>
                <w:sz w:val="24"/>
                <w:szCs w:val="24"/>
              </w:rPr>
              <w:t xml:space="preserve">Комплекс процессных мероприятий </w:t>
            </w:r>
            <w:r w:rsidRPr="00552BF0">
              <w:rPr>
                <w:rFonts w:ascii="Times New Roman" w:hAnsi="Times New Roman"/>
                <w:b/>
                <w:sz w:val="24"/>
                <w:szCs w:val="24"/>
                <w:lang w:eastAsia="ru-RU"/>
              </w:rPr>
              <w:t>«Отдых, оздоровление, занятость детей и молодежи Аргаяшского муниципального округа»</w:t>
            </w:r>
          </w:p>
          <w:p w14:paraId="419684A2" w14:textId="77777777" w:rsidR="002C5991" w:rsidRPr="00552BF0" w:rsidRDefault="002C5991" w:rsidP="00C856B5">
            <w:pPr>
              <w:pStyle w:val="aff2"/>
            </w:pPr>
          </w:p>
          <w:p w14:paraId="466B1F7B"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Увеличение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(процент)до 0,34%.</w:t>
            </w:r>
          </w:p>
          <w:p w14:paraId="16A3895A"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0,90%.</w:t>
            </w:r>
          </w:p>
          <w:p w14:paraId="1AD9091B"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несовершеннолетних, охваченных профильными сменами, в общем числе детей, охваченных отдыхом в организациях отдыха детей и их оздоровления всех типов 0,1%.</w:t>
            </w:r>
          </w:p>
          <w:p w14:paraId="133F0842"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37%.</w:t>
            </w:r>
          </w:p>
          <w:p w14:paraId="742C8F56"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до 51%.</w:t>
            </w:r>
          </w:p>
          <w:p w14:paraId="6C83BB65"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Готовность лагеря к летней оздоровительной компании – 100%.</w:t>
            </w:r>
          </w:p>
          <w:p w14:paraId="14B8F3ED" w14:textId="77777777" w:rsidR="002C5991" w:rsidRPr="00552BF0" w:rsidRDefault="002C5991" w:rsidP="00E94FA5">
            <w:pPr>
              <w:pStyle w:val="21"/>
              <w:widowControl w:val="0"/>
              <w:numPr>
                <w:ilvl w:val="0"/>
                <w:numId w:val="17"/>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Сохранение доли трудоустроенных подростков от 14 до 18 лет, по отношению к общей численности лиц указанной </w:t>
            </w:r>
            <w:r w:rsidRPr="00552BF0">
              <w:rPr>
                <w:rFonts w:ascii="Times New Roman" w:hAnsi="Times New Roman"/>
                <w:sz w:val="24"/>
                <w:szCs w:val="24"/>
              </w:rPr>
              <w:lastRenderedPageBreak/>
              <w:t>категории 3,3%.</w:t>
            </w:r>
          </w:p>
          <w:p w14:paraId="167283AC" w14:textId="77777777" w:rsidR="002C5991" w:rsidRPr="00552BF0" w:rsidRDefault="002C5991" w:rsidP="00C856B5">
            <w:pPr>
              <w:pStyle w:val="21"/>
              <w:widowControl w:val="0"/>
              <w:tabs>
                <w:tab w:val="left" w:pos="315"/>
              </w:tabs>
              <w:autoSpaceDE w:val="0"/>
              <w:autoSpaceDN w:val="0"/>
              <w:adjustRightInd w:val="0"/>
              <w:spacing w:after="0" w:line="240" w:lineRule="auto"/>
              <w:ind w:left="172"/>
              <w:jc w:val="both"/>
              <w:rPr>
                <w:rFonts w:ascii="Times New Roman" w:hAnsi="Times New Roman"/>
                <w:sz w:val="24"/>
                <w:szCs w:val="24"/>
              </w:rPr>
            </w:pPr>
            <w:r w:rsidRPr="00552BF0">
              <w:rPr>
                <w:rFonts w:ascii="Times New Roman" w:hAnsi="Times New Roman"/>
                <w:b/>
                <w:sz w:val="24"/>
                <w:szCs w:val="24"/>
              </w:rPr>
              <w:t>Комплекс процессных мероприятий «Прочие мероприятия в области образования»</w:t>
            </w:r>
          </w:p>
          <w:p w14:paraId="42321648" w14:textId="77777777" w:rsidR="002C5991" w:rsidRPr="00552BF0" w:rsidRDefault="002C5991" w:rsidP="00E94FA5">
            <w:pPr>
              <w:pStyle w:val="21"/>
              <w:widowControl w:val="0"/>
              <w:numPr>
                <w:ilvl w:val="0"/>
                <w:numId w:val="18"/>
              </w:numPr>
              <w:tabs>
                <w:tab w:val="left" w:pos="315"/>
                <w:tab w:val="left" w:pos="380"/>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Обеспечение содержания деятельности Управления образования Аргаяшского муниципального округа -   100%.</w:t>
            </w:r>
          </w:p>
          <w:p w14:paraId="168D95DC" w14:textId="77777777" w:rsidR="002C5991" w:rsidRPr="00552BF0" w:rsidRDefault="002C5991" w:rsidP="00E94FA5">
            <w:pPr>
              <w:pStyle w:val="21"/>
              <w:widowControl w:val="0"/>
              <w:numPr>
                <w:ilvl w:val="0"/>
                <w:numId w:val="1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100%.</w:t>
            </w:r>
          </w:p>
          <w:p w14:paraId="50BADA42" w14:textId="77777777" w:rsidR="002C5991" w:rsidRPr="00552BF0" w:rsidRDefault="002C5991" w:rsidP="00E94FA5">
            <w:pPr>
              <w:pStyle w:val="21"/>
              <w:widowControl w:val="0"/>
              <w:numPr>
                <w:ilvl w:val="0"/>
                <w:numId w:val="18"/>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Сохранение доли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100%.</w:t>
            </w:r>
          </w:p>
          <w:p w14:paraId="2B53FECE" w14:textId="77777777" w:rsidR="002C5991" w:rsidRPr="00552BF0" w:rsidRDefault="002C5991" w:rsidP="00C856B5">
            <w:pPr>
              <w:pStyle w:val="21"/>
              <w:widowControl w:val="0"/>
              <w:tabs>
                <w:tab w:val="left" w:pos="315"/>
              </w:tabs>
              <w:autoSpaceDE w:val="0"/>
              <w:autoSpaceDN w:val="0"/>
              <w:adjustRightInd w:val="0"/>
              <w:spacing w:after="0" w:line="240" w:lineRule="auto"/>
              <w:ind w:left="172"/>
              <w:jc w:val="both"/>
              <w:rPr>
                <w:rFonts w:ascii="Times New Roman" w:hAnsi="Times New Roman"/>
                <w:sz w:val="24"/>
                <w:szCs w:val="24"/>
              </w:rPr>
            </w:pPr>
            <w:r w:rsidRPr="00552BF0">
              <w:rPr>
                <w:rFonts w:ascii="Times New Roman" w:hAnsi="Times New Roman"/>
                <w:b/>
                <w:sz w:val="24"/>
                <w:szCs w:val="24"/>
              </w:rPr>
              <w:t>Комплекс процессных мероприятий «Безопасность образовательных учреждений Аргаяшского муниципального округа»</w:t>
            </w:r>
          </w:p>
          <w:p w14:paraId="5062DCBB"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jc w:val="both"/>
              <w:rPr>
                <w:rFonts w:ascii="Times New Roman" w:hAnsi="Times New Roman"/>
                <w:sz w:val="24"/>
                <w:szCs w:val="24"/>
              </w:rPr>
            </w:pPr>
            <w:r w:rsidRPr="00552BF0">
              <w:rPr>
                <w:rFonts w:ascii="Times New Roman" w:hAnsi="Times New Roman"/>
                <w:sz w:val="24"/>
                <w:szCs w:val="24"/>
              </w:rPr>
              <w:t xml:space="preserve">Сохранение доли образовательных учреждений, в которых проведены мероприятия по обеспечению повышения уровня безопасности образовательных учреждений до 100%. </w:t>
            </w:r>
          </w:p>
          <w:p w14:paraId="7BBADF1A"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 60 ед.</w:t>
            </w:r>
          </w:p>
          <w:p w14:paraId="4B0DDB3C"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47,7%</w:t>
            </w:r>
          </w:p>
          <w:p w14:paraId="6DA07120"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 0.</w:t>
            </w:r>
          </w:p>
          <w:p w14:paraId="3F20BAC8"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 0,</w:t>
            </w:r>
          </w:p>
          <w:p w14:paraId="65AA62B2"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 100%.</w:t>
            </w:r>
          </w:p>
          <w:p w14:paraId="549930E9"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-0</w:t>
            </w:r>
          </w:p>
          <w:p w14:paraId="13F64A37"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 xml:space="preserve">Доля отремонтированных зданий муниципальных организациях отдыха и оздоровления детей в общем </w:t>
            </w:r>
            <w:r w:rsidRPr="00552BF0">
              <w:rPr>
                <w:rFonts w:ascii="Times New Roman" w:hAnsi="Times New Roman"/>
                <w:sz w:val="24"/>
                <w:szCs w:val="24"/>
              </w:rPr>
              <w:lastRenderedPageBreak/>
              <w:t xml:space="preserve">количестве зданий муниципальных организациях отдыха и оздоровления детей, требующих проведения ремонтов – 0. </w:t>
            </w:r>
          </w:p>
          <w:p w14:paraId="6A89E536"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реализованных инициативных проектов – 0.</w:t>
            </w:r>
          </w:p>
          <w:p w14:paraId="472B4287" w14:textId="77777777" w:rsidR="002C5991" w:rsidRPr="00552BF0" w:rsidRDefault="002C5991" w:rsidP="00E94FA5">
            <w:pPr>
              <w:pStyle w:val="21"/>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 0 ед.</w:t>
            </w:r>
          </w:p>
          <w:p w14:paraId="61A3FCD3" w14:textId="77777777" w:rsidR="002C5991" w:rsidRPr="00552BF0" w:rsidRDefault="002C5991" w:rsidP="00E94FA5">
            <w:pPr>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Увеличение доли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до 0%.</w:t>
            </w:r>
          </w:p>
          <w:p w14:paraId="6B2704F0" w14:textId="77777777" w:rsidR="002C5991" w:rsidRPr="00552BF0" w:rsidRDefault="002C5991" w:rsidP="00E94FA5">
            <w:pPr>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- 1ед.</w:t>
            </w:r>
          </w:p>
          <w:p w14:paraId="52F566AB" w14:textId="77777777" w:rsidR="002C5991" w:rsidRPr="00552BF0" w:rsidRDefault="002C5991" w:rsidP="00E94FA5">
            <w:pPr>
              <w:widowControl w:val="0"/>
              <w:numPr>
                <w:ilvl w:val="0"/>
                <w:numId w:val="19"/>
              </w:numPr>
              <w:tabs>
                <w:tab w:val="left" w:pos="315"/>
                <w:tab w:val="left" w:pos="380"/>
              </w:tabs>
              <w:autoSpaceDE w:val="0"/>
              <w:autoSpaceDN w:val="0"/>
              <w:adjustRightInd w:val="0"/>
              <w:spacing w:after="0" w:line="240" w:lineRule="auto"/>
              <w:ind w:left="172" w:firstLine="0"/>
              <w:jc w:val="both"/>
              <w:rPr>
                <w:rFonts w:ascii="Times New Roman" w:hAnsi="Times New Roman"/>
                <w:sz w:val="24"/>
                <w:szCs w:val="24"/>
              </w:rPr>
            </w:pPr>
            <w:r w:rsidRPr="00552BF0">
              <w:rPr>
                <w:rFonts w:ascii="Times New Roman" w:hAnsi="Times New Roman"/>
                <w:sz w:val="24"/>
                <w:szCs w:val="24"/>
              </w:rPr>
              <w:t>Количество объектов инфраструктуры организации отдыха детей и их оздоровления, в которых проведены мероприятия по совершенствованию – 1 ед.</w:t>
            </w:r>
          </w:p>
        </w:tc>
      </w:tr>
    </w:tbl>
    <w:p w14:paraId="70EDB919" w14:textId="77777777" w:rsidR="00A91CE4" w:rsidRPr="00D95CFA" w:rsidRDefault="00A91CE4" w:rsidP="00D95CFA">
      <w:pPr>
        <w:spacing w:before="120" w:after="120" w:line="240" w:lineRule="auto"/>
        <w:jc w:val="center"/>
        <w:rPr>
          <w:rFonts w:ascii="Times New Roman" w:hAnsi="Times New Roman"/>
          <w:b/>
          <w:sz w:val="26"/>
          <w:szCs w:val="26"/>
        </w:rPr>
      </w:pPr>
    </w:p>
    <w:p w14:paraId="67416405" w14:textId="77777777" w:rsidR="00A568D6" w:rsidRPr="00552BF0" w:rsidRDefault="00A568D6" w:rsidP="00A568D6">
      <w:pPr>
        <w:spacing w:before="120" w:after="120" w:line="240" w:lineRule="auto"/>
        <w:jc w:val="center"/>
        <w:rPr>
          <w:rFonts w:ascii="Times New Roman" w:hAnsi="Times New Roman"/>
          <w:b/>
          <w:sz w:val="24"/>
          <w:szCs w:val="24"/>
        </w:rPr>
      </w:pPr>
      <w:r w:rsidRPr="00552BF0">
        <w:rPr>
          <w:rFonts w:ascii="Times New Roman" w:hAnsi="Times New Roman"/>
          <w:b/>
          <w:sz w:val="24"/>
          <w:szCs w:val="24"/>
        </w:rPr>
        <w:t>Раздел 1 Анализ текущего состояния сферы образования Аргаяшского муниципального округа, характеристика проблемы, обоснование целесообразности и необходимости ее решения программными методами</w:t>
      </w:r>
    </w:p>
    <w:p w14:paraId="52A71358"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6E9DF6A6"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Реализация муниципальной программы «Развитие образования администрации Аргаяшского муниципального округа» на 2026 - 2028 годы направлена на обеспечение граждан Аргаяшского муниципального округа общедоступным качественным образованием, на достижение целей национальных проектов «Образование» и «Демография» (в том числе региональных направлений национального проекта «Образование»: «Современная школа», «Успех каждого ребенка», «Цифровая образовательная среда»), повышение эффективности использования финансовых и материальных средств, направляемых на развитие отрасли.</w:t>
      </w:r>
    </w:p>
    <w:p w14:paraId="3D0C3CC9" w14:textId="77777777" w:rsidR="00A568D6" w:rsidRPr="00552BF0" w:rsidRDefault="00A568D6" w:rsidP="00A568D6">
      <w:pPr>
        <w:pStyle w:val="af8"/>
        <w:ind w:right="147" w:firstLine="539"/>
        <w:rPr>
          <w:sz w:val="24"/>
          <w:szCs w:val="24"/>
        </w:rPr>
      </w:pPr>
      <w:r w:rsidRPr="00552BF0">
        <w:rPr>
          <w:sz w:val="24"/>
          <w:szCs w:val="24"/>
        </w:rPr>
        <w:t>Национальный проект «Образование» обозначил две цели: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а также поставил перед системой образования ряд задач, которые предполагают в том числе реализацию четырех основных направлений развития образования: обновление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14:paraId="1984B5E0"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 xml:space="preserve">Основной стратегической целью развития образования </w:t>
      </w:r>
      <w:r w:rsidRPr="00552BF0">
        <w:rPr>
          <w:rFonts w:ascii="Times New Roman" w:hAnsi="Times New Roman"/>
          <w:bCs/>
          <w:sz w:val="24"/>
          <w:szCs w:val="24"/>
        </w:rPr>
        <w:t>Аргаяшского муниципального округа</w:t>
      </w:r>
      <w:r w:rsidRPr="00552BF0">
        <w:rPr>
          <w:rFonts w:ascii="Times New Roman" w:hAnsi="Times New Roman"/>
          <w:sz w:val="24"/>
          <w:szCs w:val="24"/>
        </w:rPr>
        <w:t xml:space="preserve"> является обеспечение условий для удовлетворения потребностей граждан в качественном доступном образовании путем обновления структуры и </w:t>
      </w:r>
      <w:r w:rsidRPr="00552BF0">
        <w:rPr>
          <w:rFonts w:ascii="Times New Roman" w:hAnsi="Times New Roman"/>
          <w:sz w:val="24"/>
          <w:szCs w:val="24"/>
        </w:rPr>
        <w:lastRenderedPageBreak/>
        <w:t>содержания образования, развития практической направленности образовательных программ, формирования системы непрерывного образования.</w:t>
      </w:r>
    </w:p>
    <w:p w14:paraId="13421776"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 системе образования </w:t>
      </w:r>
      <w:r w:rsidRPr="00552BF0">
        <w:rPr>
          <w:rFonts w:ascii="Times New Roman" w:hAnsi="Times New Roman"/>
          <w:bCs/>
          <w:sz w:val="24"/>
          <w:szCs w:val="24"/>
        </w:rPr>
        <w:t>Аргаяшского муниципального</w:t>
      </w:r>
      <w:r w:rsidRPr="00552BF0">
        <w:rPr>
          <w:rFonts w:ascii="Times New Roman" w:hAnsi="Times New Roman"/>
          <w:sz w:val="24"/>
          <w:szCs w:val="24"/>
        </w:rPr>
        <w:t xml:space="preserve"> округа функционируют 20 муниципальных дошкольных образовательных организаций, 2 структурных подразделения ДОУ (д. Б.-Исянгильды, п. Башакуль), 3 школы - детских сада, 20 организаций общего образования, 1 школа-интернат, 2 организации дополнительного образования, 1 детский оздоровительный лагерь.</w:t>
      </w:r>
      <w:r w:rsidRPr="00552BF0">
        <w:rPr>
          <w:rFonts w:ascii="Times New Roman" w:eastAsia="Times New Roman" w:hAnsi="Times New Roman"/>
          <w:kern w:val="0"/>
          <w:sz w:val="24"/>
          <w:szCs w:val="24"/>
          <w:lang w:eastAsia="ru-RU"/>
        </w:rPr>
        <w:t xml:space="preserve"> На базе 3-ех общеобразовательных организаций: МОУ «Начальная школа-детский сад» №26 д. Камышевка, МОУ «Школа-сад» №24 д.Куянбаева, МОУ «Начальная школа-детский сад» д.С.Соболева функционируют 7 дошкольных групп.</w:t>
      </w:r>
    </w:p>
    <w:p w14:paraId="698ACF79"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Все действующие образовательные организации (кроме ДООЛ «Голубая волна») имеют лицензии.</w:t>
      </w:r>
    </w:p>
    <w:p w14:paraId="0D464B59"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Все общеобразовательные организации прошли процедуру аккредитации.</w:t>
      </w:r>
    </w:p>
    <w:p w14:paraId="5CC54882" w14:textId="77777777" w:rsidR="00A568D6" w:rsidRPr="00552BF0" w:rsidRDefault="00A568D6" w:rsidP="00A568D6">
      <w:pPr>
        <w:spacing w:after="0" w:line="240" w:lineRule="auto"/>
        <w:ind w:firstLine="600"/>
        <w:jc w:val="both"/>
        <w:rPr>
          <w:rFonts w:ascii="Times New Roman" w:hAnsi="Times New Roman"/>
          <w:sz w:val="24"/>
          <w:szCs w:val="24"/>
        </w:rPr>
      </w:pPr>
      <w:r w:rsidRPr="00552BF0">
        <w:rPr>
          <w:rFonts w:ascii="Times New Roman" w:hAnsi="Times New Roman"/>
          <w:sz w:val="24"/>
          <w:szCs w:val="24"/>
        </w:rPr>
        <w:t>Охват дошкольным образованием составляет 68 %. Р</w:t>
      </w:r>
      <w:r w:rsidRPr="00552BF0">
        <w:rPr>
          <w:rFonts w:ascii="Times New Roman" w:hAnsi="Times New Roman"/>
          <w:color w:val="000000"/>
          <w:sz w:val="24"/>
          <w:szCs w:val="24"/>
        </w:rPr>
        <w:t xml:space="preserve">ешена проблема на 100% </w:t>
      </w:r>
      <w:r w:rsidRPr="00552BF0">
        <w:rPr>
          <w:rFonts w:ascii="Times New Roman" w:hAnsi="Times New Roman"/>
          <w:sz w:val="24"/>
          <w:szCs w:val="24"/>
        </w:rPr>
        <w:t>доступности дошкольного образования для детей в возрасте от 3-х до 7 лет, планомерно ведется работа по предоставлению мест в ДОУ детям в возрасте до 3 лет, все родители, желающие направить детей в возрасте от года до 3 лет, получают направление в дошкольные организации.</w:t>
      </w:r>
    </w:p>
    <w:p w14:paraId="177B7F64" w14:textId="77777777" w:rsidR="00A568D6" w:rsidRPr="00552BF0" w:rsidRDefault="00A568D6" w:rsidP="00A568D6">
      <w:pPr>
        <w:pStyle w:val="aff4"/>
        <w:ind w:firstLine="567"/>
        <w:jc w:val="both"/>
        <w:rPr>
          <w:rFonts w:ascii="Times New Roman" w:hAnsi="Times New Roman"/>
          <w:sz w:val="24"/>
          <w:szCs w:val="24"/>
        </w:rPr>
      </w:pPr>
      <w:r w:rsidRPr="00552BF0">
        <w:rPr>
          <w:rFonts w:ascii="Times New Roman" w:hAnsi="Times New Roman"/>
          <w:sz w:val="24"/>
          <w:szCs w:val="24"/>
        </w:rPr>
        <w:t xml:space="preserve">В целях создания равных стартовых возможностей при поступлении в школу детям дошкольного возраста независимо от места их проживания, социального положения и уровня развития в округе  функционируют две группы кратковременного пребывания.  В них воспитываются 9 детей. </w:t>
      </w:r>
    </w:p>
    <w:p w14:paraId="77D2E2D6" w14:textId="77777777" w:rsidR="00A568D6" w:rsidRPr="00552BF0" w:rsidRDefault="00A568D6" w:rsidP="00A568D6">
      <w:pPr>
        <w:spacing w:after="0" w:line="240" w:lineRule="auto"/>
        <w:ind w:firstLine="540"/>
        <w:jc w:val="both"/>
        <w:rPr>
          <w:rFonts w:ascii="Times New Roman" w:hAnsi="Times New Roman"/>
          <w:color w:val="000000"/>
          <w:sz w:val="24"/>
          <w:szCs w:val="24"/>
        </w:rPr>
      </w:pPr>
      <w:r w:rsidRPr="00552BF0">
        <w:rPr>
          <w:rFonts w:ascii="Times New Roman" w:hAnsi="Times New Roman"/>
          <w:color w:val="000000"/>
          <w:sz w:val="24"/>
          <w:szCs w:val="24"/>
        </w:rPr>
        <w:t>Родительская плата за содержание ребенка в дошкольном образовательном учреждении в Аргаяшском муниципальном округе в 2025 году составила 2040 руб.</w:t>
      </w:r>
    </w:p>
    <w:p w14:paraId="70551ED4" w14:textId="77777777" w:rsidR="00A568D6" w:rsidRPr="00552BF0" w:rsidRDefault="00A568D6" w:rsidP="00A568D6">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Актуальной задачей остается социальная поддержка и вовлечение в систему дошкольного образования детей из малообеспеченных и неблагополучных семей, оказание адресной социальной помощи детям в виде снижения родительской платы до 100%. Количество детей, родителям которых предоставлена льгота по оплате за содержание ребенка в ДОУ - 454 человека.</w:t>
      </w:r>
    </w:p>
    <w:p w14:paraId="0C8CAB39"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lang w:eastAsia="ru-RU"/>
        </w:rPr>
        <w:t>Компенсацию части родительской платы на первого ребенка получили 487 человек, на второго – 648 человек, на третьего – 645 родителей (расходы составили 4 232,4 тыс. рублей). На 100% освобождены от родительской платы 111 семьи</w:t>
      </w:r>
      <w:r w:rsidRPr="00552BF0">
        <w:rPr>
          <w:rFonts w:ascii="Times New Roman" w:hAnsi="Times New Roman"/>
          <w:sz w:val="24"/>
          <w:szCs w:val="24"/>
        </w:rPr>
        <w:t>.</w:t>
      </w:r>
    </w:p>
    <w:p w14:paraId="0B915518"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Введено в эксплуатацию новое здание детского сада в с. Аргаяш на 210 мест. Продолжается строительство нового детского сада в с. Кулуево.</w:t>
      </w:r>
    </w:p>
    <w:p w14:paraId="617A33B6"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За последние годы уменьшается контингент обучающихся. В 2022-2023 учебном году – 6277 человек, в 2023-2024 учебном году -6057, в 2024-2025 учебном году -5915, 2025/2026 учебном году -5615. </w:t>
      </w:r>
    </w:p>
    <w:p w14:paraId="281EBD96"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В 2025 году к итоговой аттестации по уровню среднего общего образования допущены 162 обучающихся, Получили аттестат о среднем общем образовании все выпускники 11-х классов текущего года. 700 девятиклассников проходили государственную итоговую аттестацию по образовательным программам основного общего образования, 2 из которых не получили аттестат об основном общем образовании.</w:t>
      </w:r>
    </w:p>
    <w:p w14:paraId="3E5BEF9F" w14:textId="77777777" w:rsidR="00A568D6" w:rsidRPr="00552BF0" w:rsidRDefault="00A568D6" w:rsidP="00A568D6">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 xml:space="preserve">   В 3 школах 776 обучающихся (13,8 %) обучаются во вторую смену. Обучение в две смены влияет на качество образования. Задача обеспечения односменного режима обучения в 1 - 11-х классах общеобразовательных организаций является важнейшей в ближайшие пять лет.</w:t>
      </w:r>
    </w:p>
    <w:p w14:paraId="68046F37"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Получение образования детьми с ограниченными возможностями здоровья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0D2B83A0"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Из 24 общеобразовательных организаций округа в 21 школе обучающиеся получают образование по адаптированным основным общеобразовательным программам, согласно выданным территориальной психолого-медико-педагогической комиссией (ТПМПК) заключениям.</w:t>
      </w:r>
    </w:p>
    <w:p w14:paraId="59654127"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lastRenderedPageBreak/>
        <w:t>К сожалению, ежегодно отмечается рост числа детей с ограниченными возможностями здоровья. Если в 2020 году насчитывалось 299 обучающихся с ОВЗ, в 2021 году – 341, в 2022 году – 354, в 2024 году - 396, то в 2025 году эта цифра составила 393.</w:t>
      </w:r>
    </w:p>
    <w:p w14:paraId="1C815F92"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В связи с увеличением количества обучающихся, испытывающих трудности освоения общеобразовательных программ, остается необходимость открытия дополнительных коррекционных классов в общеобразовательных организациях, реализующих адаптированные общеобразовательные программы.</w:t>
      </w:r>
    </w:p>
    <w:p w14:paraId="2A3C14D2"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Для оказания помощи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2025 году создано МБУ «Центр психолого-педагогической, медицинской и социальной помощи».</w:t>
      </w:r>
    </w:p>
    <w:p w14:paraId="5DF77947" w14:textId="77777777" w:rsidR="00A568D6" w:rsidRPr="00552BF0" w:rsidRDefault="00A568D6" w:rsidP="00A568D6">
      <w:pPr>
        <w:pStyle w:val="aff2"/>
        <w:kinsoku w:val="0"/>
        <w:overflowPunct w:val="0"/>
        <w:ind w:left="0" w:firstLine="567"/>
        <w:rPr>
          <w:color w:val="000000"/>
        </w:rPr>
      </w:pPr>
      <w:r w:rsidRPr="00552BF0">
        <w:t>На подвозе задействовано 28 единиц школьных автобусов, из которых на сегодняшний день все соответствуют требованиям ГОСТ «Автобусы для перевозки детей. Технические требования». Школьные автобусы оборудованы</w:t>
      </w:r>
      <w:r w:rsidRPr="00552BF0">
        <w:rPr>
          <w:spacing w:val="1"/>
        </w:rPr>
        <w:t xml:space="preserve"> </w:t>
      </w:r>
      <w:r w:rsidRPr="00552BF0">
        <w:t>контрольными</w:t>
      </w:r>
      <w:r w:rsidRPr="00552BF0">
        <w:rPr>
          <w:spacing w:val="1"/>
        </w:rPr>
        <w:t xml:space="preserve"> </w:t>
      </w:r>
      <w:r w:rsidRPr="00552BF0">
        <w:t>устройствами</w:t>
      </w:r>
      <w:r w:rsidRPr="00552BF0">
        <w:rPr>
          <w:spacing w:val="1"/>
        </w:rPr>
        <w:t xml:space="preserve"> </w:t>
      </w:r>
      <w:r w:rsidRPr="00552BF0">
        <w:t>(тахографами)</w:t>
      </w:r>
      <w:r w:rsidRPr="00552BF0">
        <w:rPr>
          <w:spacing w:val="1"/>
        </w:rPr>
        <w:t xml:space="preserve"> </w:t>
      </w:r>
      <w:r w:rsidRPr="00552BF0">
        <w:t>регистрации режима труда и отдыха водителей транспортных средств), а также</w:t>
      </w:r>
      <w:r w:rsidRPr="00552BF0">
        <w:rPr>
          <w:spacing w:val="1"/>
        </w:rPr>
        <w:t xml:space="preserve"> </w:t>
      </w:r>
      <w:r w:rsidRPr="00552BF0">
        <w:t>аппаратурой</w:t>
      </w:r>
      <w:r w:rsidRPr="00552BF0">
        <w:rPr>
          <w:spacing w:val="20"/>
        </w:rPr>
        <w:t xml:space="preserve"> </w:t>
      </w:r>
      <w:r w:rsidRPr="00552BF0">
        <w:t>спутниковой</w:t>
      </w:r>
      <w:r w:rsidRPr="00552BF0">
        <w:rPr>
          <w:spacing w:val="29"/>
        </w:rPr>
        <w:t xml:space="preserve"> </w:t>
      </w:r>
      <w:r w:rsidRPr="00552BF0">
        <w:t>навигации</w:t>
      </w:r>
      <w:r w:rsidRPr="00552BF0">
        <w:rPr>
          <w:spacing w:val="14"/>
        </w:rPr>
        <w:t xml:space="preserve"> </w:t>
      </w:r>
      <w:r w:rsidRPr="00552BF0">
        <w:t>ГЛОНАСС</w:t>
      </w:r>
      <w:r w:rsidRPr="00552BF0">
        <w:rPr>
          <w:spacing w:val="15"/>
        </w:rPr>
        <w:t xml:space="preserve"> </w:t>
      </w:r>
      <w:r w:rsidRPr="00552BF0">
        <w:t>или</w:t>
      </w:r>
      <w:r w:rsidRPr="00552BF0">
        <w:rPr>
          <w:spacing w:val="4"/>
        </w:rPr>
        <w:t xml:space="preserve"> </w:t>
      </w:r>
      <w:r w:rsidRPr="00552BF0">
        <w:t>ГЛОНАСС/GPS.</w:t>
      </w:r>
    </w:p>
    <w:p w14:paraId="79F49373" w14:textId="77777777" w:rsidR="00A568D6" w:rsidRPr="00552BF0" w:rsidRDefault="00A568D6" w:rsidP="00A568D6">
      <w:pPr>
        <w:spacing w:after="0" w:line="240" w:lineRule="auto"/>
        <w:ind w:firstLine="708"/>
        <w:jc w:val="both"/>
        <w:rPr>
          <w:rFonts w:ascii="Times New Roman" w:hAnsi="Times New Roman"/>
          <w:sz w:val="24"/>
          <w:szCs w:val="24"/>
          <w:lang w:eastAsia="ru-RU"/>
        </w:rPr>
      </w:pPr>
      <w:r w:rsidRPr="00552BF0">
        <w:rPr>
          <w:rFonts w:ascii="Times New Roman" w:hAnsi="Times New Roman"/>
          <w:sz w:val="24"/>
          <w:szCs w:val="24"/>
        </w:rPr>
        <w:t xml:space="preserve">По состоянию на октябрь 2025 года </w:t>
      </w:r>
      <w:r w:rsidRPr="00552BF0">
        <w:rPr>
          <w:rFonts w:ascii="Times New Roman" w:hAnsi="Times New Roman"/>
          <w:sz w:val="24"/>
          <w:szCs w:val="24"/>
          <w:shd w:val="clear" w:color="auto" w:fill="FFFFFF"/>
        </w:rPr>
        <w:t xml:space="preserve">ежедневный </w:t>
      </w:r>
      <w:r w:rsidRPr="00552BF0">
        <w:rPr>
          <w:rFonts w:ascii="Times New Roman" w:hAnsi="Times New Roman"/>
          <w:sz w:val="24"/>
          <w:szCs w:val="24"/>
        </w:rPr>
        <w:t>подвоз школьными автобусами организован для 1451 ребенка в общеобразовательные организации, 56 – в детских садах (или 24,5 % школьников, 3 % дошкольников). Подвоз осуществляется в 22 общеобразовательные организации и 4 ДОУ из 72 населенных пунктов</w:t>
      </w:r>
      <w:r w:rsidRPr="00552BF0">
        <w:rPr>
          <w:rFonts w:ascii="Times New Roman" w:hAnsi="Times New Roman"/>
          <w:sz w:val="24"/>
          <w:szCs w:val="24"/>
          <w:lang w:eastAsia="ru-RU"/>
        </w:rPr>
        <w:t xml:space="preserve"> по утвержденным маршрутам, функционирование которых обусловлено социальной необходимостью.</w:t>
      </w:r>
    </w:p>
    <w:p w14:paraId="36C989E1"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lang w:eastAsia="ru-RU"/>
        </w:rPr>
        <w:t xml:space="preserve">Подвоз обучающихся в образовательные организации осуществляет МБУ «Школьные перевозки», которое </w:t>
      </w:r>
      <w:r w:rsidRPr="00552BF0">
        <w:rPr>
          <w:rFonts w:ascii="Times New Roman" w:hAnsi="Times New Roman"/>
          <w:sz w:val="24"/>
          <w:szCs w:val="24"/>
        </w:rPr>
        <w:t>поддерживает техническую исправность транспорта и обеспечивает безопасность перевозочного процесса, уделяется внимание профессиональной надежности водителей, которые постоянно повышают квалификацию.</w:t>
      </w:r>
    </w:p>
    <w:p w14:paraId="6CBB542D" w14:textId="77777777" w:rsidR="00A568D6" w:rsidRPr="00552BF0" w:rsidRDefault="00A568D6" w:rsidP="00A568D6">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В настоящее время перед педагогами стоят задачи внедрения на всех уровнях общего образования новых методов обучения и воспитания, использование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формирование компетенций, необходимых в современной жизни и экономике: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компетенции, которые формируются в процессе выявления, педагогической поддержки и развития интеллектуальных способностей обучающихся.</w:t>
      </w:r>
    </w:p>
    <w:p w14:paraId="69994193" w14:textId="77777777" w:rsidR="00A568D6" w:rsidRPr="00552BF0" w:rsidRDefault="00A568D6" w:rsidP="00A568D6">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Продолжается профилизация образования на уровне основного общего и среднего общего образования. Открыты 4 инженерных, 4 педагогических и 2 аграрных класса.</w:t>
      </w:r>
    </w:p>
    <w:p w14:paraId="37758EBA"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Модернизация и информатизация образования позволила за последние годы улучшить материально-техническую базу общеобразовательных организаций, обновить учебное оборудование. В условиях, соответствующих современным требованиям к образовательному процессу, обучается более 80 % обучающихся. </w:t>
      </w:r>
    </w:p>
    <w:p w14:paraId="33F145BF"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pacing w:val="-8"/>
          <w:sz w:val="24"/>
          <w:szCs w:val="24"/>
        </w:rPr>
        <w:t xml:space="preserve">Школам обеспечен доступ к образовательным ресурсам информационно-телекоммуникационной сети «Интернет». </w:t>
      </w:r>
      <w:r w:rsidRPr="00552BF0">
        <w:rPr>
          <w:rFonts w:ascii="Times New Roman" w:hAnsi="Times New Roman"/>
          <w:sz w:val="24"/>
          <w:szCs w:val="24"/>
        </w:rPr>
        <w:t>Проведены мероприятия, направленные на энергосбережение.</w:t>
      </w:r>
    </w:p>
    <w:p w14:paraId="4A0D7180"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округа 312 педагогов осуществляют функции классного руководителя. Однако среди учащихся по-прежнему существует риск формирования асоциального поведения: возникновения вредных привычек, совершения правонарушений, 27 подростка до 18 лет состоит на учете в ПДН.</w:t>
      </w:r>
    </w:p>
    <w:p w14:paraId="00C80F6D" w14:textId="77777777" w:rsidR="00A568D6" w:rsidRPr="00552BF0" w:rsidRDefault="00A568D6" w:rsidP="00A568D6">
      <w:pPr>
        <w:suppressAutoHyphens w:val="0"/>
        <w:spacing w:after="0" w:line="240" w:lineRule="auto"/>
        <w:ind w:firstLineChars="251" w:firstLine="602"/>
        <w:jc w:val="both"/>
        <w:rPr>
          <w:rFonts w:ascii="Times New Roman" w:eastAsiaTheme="minorEastAsia" w:hAnsi="Times New Roman"/>
          <w:kern w:val="0"/>
          <w:sz w:val="24"/>
          <w:szCs w:val="24"/>
          <w:lang w:eastAsia="ru-RU"/>
        </w:rPr>
      </w:pPr>
      <w:r w:rsidRPr="00552BF0">
        <w:rPr>
          <w:rFonts w:ascii="Times New Roman" w:eastAsiaTheme="minorEastAsia" w:hAnsi="Times New Roman"/>
          <w:kern w:val="0"/>
          <w:sz w:val="24"/>
          <w:szCs w:val="24"/>
          <w:lang w:eastAsia="ru-RU"/>
        </w:rPr>
        <w:t xml:space="preserve">Социально-педагогическая работа с несовершеннолетними, состоящими в «группе риска» в общеобразовательных организациях, ведется администрацией школ, классными руководителями, социальными педагогами, педагогом-психологом. Большинство детей основную часть своего времени проводят в школе, посещая уроки, курсы по выбору, кружки и спортивные секции. Организация такого режима в некоторой степени помогает </w:t>
      </w:r>
      <w:r w:rsidRPr="00552BF0">
        <w:rPr>
          <w:rFonts w:ascii="Times New Roman" w:eastAsiaTheme="minorEastAsia" w:hAnsi="Times New Roman"/>
          <w:kern w:val="0"/>
          <w:sz w:val="24"/>
          <w:szCs w:val="24"/>
          <w:lang w:eastAsia="ru-RU"/>
        </w:rPr>
        <w:lastRenderedPageBreak/>
        <w:t xml:space="preserve">решать проблему безнадзорности, позволяет вести достаточный контроль над учебной и внеурочной деятельностью детей. </w:t>
      </w:r>
    </w:p>
    <w:p w14:paraId="1604667F" w14:textId="77777777" w:rsidR="00A568D6" w:rsidRPr="00552BF0" w:rsidRDefault="00A568D6" w:rsidP="00A568D6">
      <w:pPr>
        <w:suppressAutoHyphens w:val="0"/>
        <w:spacing w:after="0" w:line="240" w:lineRule="auto"/>
        <w:ind w:firstLineChars="251" w:firstLine="602"/>
        <w:jc w:val="both"/>
        <w:rPr>
          <w:rFonts w:ascii="Times New Roman" w:eastAsiaTheme="minorEastAsia" w:hAnsi="Times New Roman"/>
          <w:kern w:val="0"/>
          <w:sz w:val="24"/>
          <w:szCs w:val="24"/>
          <w:lang w:eastAsia="ru-RU"/>
        </w:rPr>
      </w:pPr>
      <w:r w:rsidRPr="00552BF0">
        <w:rPr>
          <w:rFonts w:ascii="Times New Roman" w:eastAsiaTheme="minorEastAsia" w:hAnsi="Times New Roman"/>
          <w:kern w:val="0"/>
          <w:sz w:val="24"/>
          <w:szCs w:val="24"/>
          <w:lang w:eastAsia="ru-RU"/>
        </w:rPr>
        <w:t>Эффективно реализована работа по учету учащихся всех социальных категорий: совместное оперативное выявление детей и семей «группы риска» классными руководителями и социальным педагогом, своевременное проведение корректировки данных социального паспорта школы и непосредственно индивидуальных планов сопровождения учащихся, состоящих на внутришкольном учете. Эти мероприятия позволяют правильно планировать, контролировать и координировать социально-педагогическое содействие и адресную помощь социально неблагополучным семьям и детям, оказавшимся в «трудной жизненной ситуации», а также своевременно выходить на уровень взаимодействия с КДН, ПДН, отделом опеки и попечительства и вести профилактическую работу с несовершеннолетними «группы риска».</w:t>
      </w:r>
    </w:p>
    <w:p w14:paraId="41DCDBD2"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Несмотря на значимый объем бюджетных ассигнований на образование, продолжают сохраняться негативные факторы в сфере кадрового обеспечения образовательных организаций, среди которых: снижение профессиональной мотивации педагогических работников, отсутствие достаточного количества молодых специалистов в образовательных организациях, следствием чего является снижение качества обучения и воспитания обучающихся. В последние годы во всех образовательных организациях развивалась отраслевая система оплаты труда преподавательского состава образовательных организаций, что позволило изменить подход к оценке работы педагогических работников, ввести дополнительное стимулирование, учитывая и количественные, и качественные характеристики работы педагога.</w:t>
      </w:r>
    </w:p>
    <w:p w14:paraId="50E9E9C8" w14:textId="77777777" w:rsidR="00A568D6" w:rsidRPr="00552BF0" w:rsidRDefault="00A568D6" w:rsidP="00A568D6">
      <w:pPr>
        <w:spacing w:after="0" w:line="240" w:lineRule="auto"/>
        <w:ind w:firstLine="708"/>
        <w:jc w:val="both"/>
        <w:rPr>
          <w:rFonts w:ascii="Times New Roman" w:eastAsia="Batang" w:hAnsi="Times New Roman"/>
          <w:sz w:val="24"/>
          <w:szCs w:val="24"/>
        </w:rPr>
      </w:pPr>
      <w:r w:rsidRPr="00552BF0">
        <w:rPr>
          <w:rFonts w:ascii="Times New Roman" w:eastAsia="Batang" w:hAnsi="Times New Roman"/>
          <w:sz w:val="24"/>
          <w:szCs w:val="24"/>
        </w:rPr>
        <w:t xml:space="preserve">В системе образования округа трудится 1273 работника, из них 652 педагогических работников: в дошкольном образовании 154, в учреждениях дополнительного образования - 25, общеобразовательных организациях - 473. </w:t>
      </w:r>
    </w:p>
    <w:p w14:paraId="38BA81C3" w14:textId="77777777" w:rsidR="00A568D6" w:rsidRPr="00552BF0" w:rsidRDefault="00A568D6" w:rsidP="00A568D6">
      <w:pPr>
        <w:spacing w:after="0" w:line="240" w:lineRule="auto"/>
        <w:ind w:firstLine="708"/>
        <w:jc w:val="both"/>
        <w:rPr>
          <w:rFonts w:ascii="Times New Roman" w:eastAsia="Batang" w:hAnsi="Times New Roman"/>
          <w:color w:val="FF0000"/>
          <w:sz w:val="24"/>
          <w:szCs w:val="24"/>
        </w:rPr>
      </w:pPr>
      <w:r w:rsidRPr="00552BF0">
        <w:rPr>
          <w:rFonts w:ascii="Times New Roman" w:eastAsia="Batang" w:hAnsi="Times New Roman"/>
          <w:sz w:val="24"/>
          <w:szCs w:val="24"/>
        </w:rPr>
        <w:t>Курсовую подготовку и переподготовку в истекшем учебном году прошли более двухсот человек.</w:t>
      </w:r>
      <w:r w:rsidRPr="00552BF0">
        <w:rPr>
          <w:rFonts w:ascii="Times New Roman" w:eastAsia="Batang" w:hAnsi="Times New Roman"/>
          <w:color w:val="FF0000"/>
          <w:sz w:val="24"/>
          <w:szCs w:val="24"/>
        </w:rPr>
        <w:t xml:space="preserve"> </w:t>
      </w:r>
    </w:p>
    <w:p w14:paraId="6610E317" w14:textId="77777777" w:rsidR="00A568D6" w:rsidRPr="00552BF0" w:rsidRDefault="00A568D6" w:rsidP="00A568D6">
      <w:pPr>
        <w:tabs>
          <w:tab w:val="left" w:pos="1260"/>
        </w:tabs>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В общеобразовательных организациях всего работников 812 человек. Кадровый потенциал общеобразовательных организаций округа представлен 533 руководителями и педагогическими работниками, в том числе 411 учителями. Из них с высшей категорией 140 педагогических работников, с первой категорий – 99 человека, или 51 % от общего числа педагогических работников. 49 % - </w:t>
      </w:r>
      <w:r w:rsidRPr="00552BF0">
        <w:rPr>
          <w:rFonts w:ascii="Times New Roman" w:eastAsia="Batang" w:hAnsi="Times New Roman"/>
          <w:sz w:val="24"/>
          <w:szCs w:val="24"/>
        </w:rPr>
        <w:t>это молодые специалисты и педагоги, работающие в соответствии с занимаемой должностью.</w:t>
      </w:r>
    </w:p>
    <w:p w14:paraId="30E4CD9C"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431 (81%) руководитель и педагогические работники общеобразовательных организаций имеют высшее образование. </w:t>
      </w:r>
    </w:p>
    <w:p w14:paraId="54B0B4DC" w14:textId="77777777" w:rsidR="00A568D6" w:rsidRPr="00552BF0" w:rsidRDefault="00A568D6" w:rsidP="00A568D6">
      <w:pPr>
        <w:pStyle w:val="a8"/>
        <w:spacing w:after="0"/>
        <w:ind w:left="0" w:firstLine="708"/>
        <w:jc w:val="both"/>
        <w:rPr>
          <w:bCs/>
          <w:lang w:eastAsia="en-US"/>
        </w:rPr>
      </w:pPr>
      <w:r w:rsidRPr="00552BF0">
        <w:t>Обеспеченность педагогическими кадрами организаций общего, дошкольного, дополнительного образования составила 99 %.  Т</w:t>
      </w:r>
      <w:r w:rsidRPr="00552BF0">
        <w:rPr>
          <w:bCs/>
          <w:lang w:eastAsia="en-US"/>
        </w:rPr>
        <w:t>ребуются учителя математики, физики, русского языка, химии, английского языка.</w:t>
      </w:r>
    </w:p>
    <w:p w14:paraId="1A1737F0" w14:textId="77777777" w:rsidR="00A568D6" w:rsidRPr="00552BF0" w:rsidRDefault="00A568D6" w:rsidP="00A568D6">
      <w:pPr>
        <w:pStyle w:val="28"/>
        <w:ind w:firstLine="709"/>
        <w:rPr>
          <w:rFonts w:ascii="Times New Roman" w:hAnsi="Times New Roman"/>
          <w:sz w:val="24"/>
          <w:szCs w:val="24"/>
        </w:rPr>
      </w:pPr>
      <w:r w:rsidRPr="00552BF0">
        <w:rPr>
          <w:rFonts w:ascii="Times New Roman" w:hAnsi="Times New Roman"/>
          <w:sz w:val="24"/>
          <w:szCs w:val="24"/>
        </w:rPr>
        <w:t>При этом острой проблемой остается обеспеченность общеобразовательных организаций узкими специалистами. Удельный вес числа организаций, имеющих в составе педагогических работников психологов, дефектологов и т.п., в общем числе организаций составляет: 29% социальных педагогов, 20,8% психологов, 16,6 % учителей-логопедов, 4,17 % учителей дефектологов.</w:t>
      </w:r>
    </w:p>
    <w:p w14:paraId="07C9A7C4"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В 2024 и 2025 годах в округ прибыли 16 молодых специалиста (учителя истории и обществознания, русского языка и литературы, английского языка, химии, биологии, математики,  начальных классов, воспитатели ДОУ, логопед, дефектолог). Несмотря на планомерную работу по привлечению молодых специалистов в образовательные организации, выплату единовременной материальной поддержки в размере 10 000 рублей и ежемесячной надбавки к должностному окладу в размере 40%, программе «Земский учитель», процент обеспеченности молодыми кадрами все еще низок. </w:t>
      </w:r>
    </w:p>
    <w:p w14:paraId="5E35B8CF"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За последние два года по программе «Земский учитель» трудоустроено 4 учителей: математики, химии, физической культуры. Закрепились в округе четверо.</w:t>
      </w:r>
    </w:p>
    <w:p w14:paraId="4DFFB64A" w14:textId="77777777" w:rsidR="00A568D6" w:rsidRPr="00552BF0" w:rsidRDefault="00A568D6" w:rsidP="00A568D6">
      <w:pPr>
        <w:tabs>
          <w:tab w:val="left" w:pos="0"/>
        </w:tabs>
        <w:spacing w:after="0" w:line="240" w:lineRule="auto"/>
        <w:jc w:val="both"/>
        <w:rPr>
          <w:rFonts w:ascii="Times New Roman" w:hAnsi="Times New Roman"/>
          <w:sz w:val="24"/>
          <w:szCs w:val="24"/>
        </w:rPr>
      </w:pPr>
      <w:r w:rsidRPr="00552BF0">
        <w:rPr>
          <w:rFonts w:ascii="Times New Roman" w:hAnsi="Times New Roman"/>
          <w:sz w:val="24"/>
          <w:szCs w:val="24"/>
        </w:rPr>
        <w:lastRenderedPageBreak/>
        <w:tab/>
        <w:t>Несмотря на планомерную работу по привлечению молодых специалистов в образовательные организации, процент обеспеченности молодыми кадрами все еще низок.  Численность учителей в возрасте до 35 лет в округе составляет 16,5 %, или 78 человек.</w:t>
      </w:r>
    </w:p>
    <w:p w14:paraId="66010D99" w14:textId="77777777" w:rsidR="00A568D6" w:rsidRPr="00552BF0" w:rsidRDefault="00A568D6" w:rsidP="00A568D6">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Совершенствование кадровой политики через внедрение новых подходов к организации подготовки, переподготовки и повышения квалификации кадров, внедрение механизмов эффективного контракта, увеличение доли молодых педагогов, развитие системы профессиональных конкурсов, поддержка лучших учителей, внедряющих инновационные образовательные программы и технологии, поддержка общественных профессиональных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педагогов, - это задачи ближайшего будущего.</w:t>
      </w:r>
    </w:p>
    <w:p w14:paraId="517382D1" w14:textId="77777777" w:rsidR="00A568D6" w:rsidRPr="00552BF0" w:rsidRDefault="00A568D6" w:rsidP="00A568D6">
      <w:pPr>
        <w:spacing w:after="0" w:line="240" w:lineRule="auto"/>
        <w:ind w:firstLine="708"/>
        <w:jc w:val="both"/>
        <w:rPr>
          <w:rFonts w:ascii="Times New Roman" w:eastAsia="Batang" w:hAnsi="Times New Roman"/>
          <w:sz w:val="24"/>
          <w:szCs w:val="24"/>
        </w:rPr>
      </w:pPr>
      <w:r w:rsidRPr="00552BF0">
        <w:rPr>
          <w:rFonts w:ascii="Times New Roman" w:eastAsia="Batang" w:hAnsi="Times New Roman"/>
          <w:sz w:val="24"/>
          <w:szCs w:val="24"/>
        </w:rPr>
        <w:t xml:space="preserve">Повышение профессионального мастерства педагогических работников  строится в соответствии с приоритетными задачами, решаемыми в сфере образования с учетом профессиональных дефицитов педагогов, потребностей округа и образовательных организаций. </w:t>
      </w:r>
    </w:p>
    <w:p w14:paraId="576E7CC4" w14:textId="77777777" w:rsidR="00A568D6" w:rsidRPr="00552BF0" w:rsidRDefault="00A568D6" w:rsidP="00A568D6">
      <w:pPr>
        <w:spacing w:after="0" w:line="240" w:lineRule="auto"/>
        <w:ind w:firstLine="708"/>
        <w:jc w:val="both"/>
        <w:rPr>
          <w:rFonts w:ascii="Times New Roman" w:eastAsia="Batang" w:hAnsi="Times New Roman"/>
          <w:sz w:val="24"/>
          <w:szCs w:val="24"/>
        </w:rPr>
      </w:pPr>
      <w:r w:rsidRPr="00552BF0">
        <w:rPr>
          <w:rFonts w:ascii="Times New Roman" w:hAnsi="Times New Roman"/>
          <w:sz w:val="24"/>
          <w:szCs w:val="24"/>
        </w:rPr>
        <w:t>При этом не на должном уровне выстроена адресная работа с педагогическими работниками, направленная на устранение выявленных пробелов, как в рамках повышения квалификации, так и в рамках методического сопровождения.</w:t>
      </w:r>
    </w:p>
    <w:p w14:paraId="44B55A2C"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Актуальной остается задача развития методической работы через организацию сетевых форм взаимодействия педагогов. Развитие системы образования через методическую сеть обеспечит открытость достижений педагогов, повысит их активность в распространении и освоении инновационного опыта, создаст благоприятные условия для непрерывного образования педагогических работников, роста их профессиональной компетентности. </w:t>
      </w:r>
    </w:p>
    <w:p w14:paraId="7C512432"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образовательной системе округа не в полном объеме используется и потенциал МОУ Аргаяшской СОШ № 2, уже на протяжении восьми лет являющегося региональной инновационной площадкой. В 2025 году региональными инновационными площадками признаны МОУ Аргаящская СОШ №1 и МОУ Краснооктбрьская СОШ.</w:t>
      </w:r>
    </w:p>
    <w:p w14:paraId="4FE686AD"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Для решения задач методического сопровождения педагогических работников также необходимо привлечь экспертов </w:t>
      </w:r>
      <w:r w:rsidRPr="00552BF0">
        <w:rPr>
          <w:rFonts w:ascii="Times New Roman" w:hAnsi="Times New Roman"/>
          <w:color w:val="000000"/>
          <w:sz w:val="24"/>
          <w:szCs w:val="24"/>
          <w:shd w:val="clear" w:color="auto" w:fill="FFFFFF"/>
        </w:rPr>
        <w:t xml:space="preserve">в сфере оценки качества образования. 7 учителей округа, </w:t>
      </w:r>
      <w:r w:rsidRPr="00552BF0">
        <w:rPr>
          <w:rFonts w:ascii="Times New Roman" w:hAnsi="Times New Roman"/>
          <w:sz w:val="24"/>
          <w:szCs w:val="24"/>
        </w:rPr>
        <w:t>прошедшие оценку предметных и методических компетенций педагогических работников в Центре непрерывного повышения профессионального мастерства педагогических работников, включены в региональный методический актив региона в качестве экспертов. Кроме того, 5 учителей являются членами областной предметной комиссии ОГЭ по русскому языку, литературе, обществознанию, информатике.</w:t>
      </w:r>
    </w:p>
    <w:p w14:paraId="59C98612" w14:textId="77777777" w:rsidR="00A568D6" w:rsidRPr="00552BF0" w:rsidRDefault="00A568D6" w:rsidP="00A568D6">
      <w:pPr>
        <w:autoSpaceDE w:val="0"/>
        <w:autoSpaceDN w:val="0"/>
        <w:adjustRightInd w:val="0"/>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Новым приоритетом в развитии системы образования Аргаяшского муниципального округа будет являться сфера дополнительного образования детей. Ключевая задача развития дополнительного образования обучающихся будет направлена на разработку комплекса инновационных программ, обеспечивающих развитие мотивации к обучению и социальную ориентацию к различным профессиям посредством активного вовлечения детей в области знаний по естественно-научным и техническим специальностям, что способствует значительному развитию его содержания, социального проектирования и менеджмента, туризма, экологии, спорта. </w:t>
      </w:r>
    </w:p>
    <w:p w14:paraId="2329379C" w14:textId="77777777" w:rsidR="00A568D6" w:rsidRPr="00552BF0" w:rsidRDefault="00A568D6" w:rsidP="00A568D6">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Важнейшие составляющие образовательной политики дополнительного образования детей сочетают в себе воспитание, обучение, социализацию детей и подростков, поддерживают и развивают талантливых и одаренных детей, формируют навыки здорового образа жизни, осуществляют профилактику безнадзорности, правонарушений и других асоциальных явлений в детско-юношеской среде.</w:t>
      </w:r>
    </w:p>
    <w:p w14:paraId="7F4711B1"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Дополнительные образовательные программы реализуют два учреждения дополнительного образования– МУДО «Центр детского творчества» с. Аргаяш и МУ ДО «Аргаяшская Детско-юношеская спортивная школа» и 20 общеобразовательных организаций.</w:t>
      </w:r>
    </w:p>
    <w:p w14:paraId="647EB214"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lastRenderedPageBreak/>
        <w:t>В МУДО «Центр детского творчества» с. Аргаяш обучается 717 воспитанников в 64 объединениях, МУ ДО «Аргаяшская детско-юношеская спортивная школа» - 1212 в 78 объединениях, в общеобразовательных организациях -4387 обучающихся.</w:t>
      </w:r>
    </w:p>
    <w:p w14:paraId="6B828FFD" w14:textId="77777777" w:rsidR="00A568D6" w:rsidRPr="00552BF0" w:rsidRDefault="00A568D6" w:rsidP="00A568D6">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В соответствии с общими приоритетными направлениями совершенствования системы дополнительного образования в Российской Федерации, в частности, Федеральным проектом «Успех каждого ребенка национального проекта «Образование», приказом Министерства просвещения Российской Федерации от 03.09.20219 N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Аргаяшском муниципальном округе  реализуется система персонифицированного финансирования дополнительного образования. </w:t>
      </w:r>
    </w:p>
    <w:p w14:paraId="0ADADE3D"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В рамках Федерального проекта «Современная школа» в МОУ Аргаяшской СОШ №1, МОУ Аргаяшской СОШ №2, МОУ «Акбашевская СОШ», МОУ «Бажикаевская СОШ», МОУ Байрамгуловской СОШ, МОУ Краснооктябрьской СОШ, МОУ Кулуевской СОШ функционируют Центры образования естественно-научной и технологической направленности «Точка роста», 6 из которых открылись в 2024 году. В Центрах «Точка роста» поставлены цифровые лаборатории по физике, химии и биологии, технологии, а также образовательные конструкторы по робототехнике, которые используются при проведении урочной, внеурочной деятельности и при реализации дополнительных общеобразовательных программ.</w:t>
      </w:r>
    </w:p>
    <w:p w14:paraId="098C916C"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Охват детей дополнительным образованием на базе Центров «Точка роста» составил 1249 человек.</w:t>
      </w:r>
    </w:p>
    <w:p w14:paraId="70B385BE"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Открылись новые места дополнительного образования технической направленности в соответствии с договором о сетевой форме реализации дополнительных общеобразовательных общеразвивающих программ технической направленности на базе МОУ Краснооктябрьской СОШ. 350  обучающихся школы занимаются по данным программам. На сегодня дополнительными общеразвивающими программами технической направленности в МОУ Краснооктябрьской СОШ охвачены до 90 % обучающихся.</w:t>
      </w:r>
    </w:p>
    <w:p w14:paraId="321EBBFE"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Систему работы с одаренными детьми в общеобразовательных организациях составляют: проведение Всероссийской олимпиады школьников, вовлечение школьников в конкурсное и олимпиадное движение.</w:t>
      </w:r>
    </w:p>
    <w:p w14:paraId="601EBD63" w14:textId="77777777" w:rsidR="00A568D6" w:rsidRPr="00552BF0" w:rsidRDefault="00A568D6" w:rsidP="00A568D6">
      <w:pPr>
        <w:spacing w:after="0" w:line="240" w:lineRule="auto"/>
        <w:ind w:firstLine="708"/>
        <w:jc w:val="both"/>
        <w:rPr>
          <w:rFonts w:ascii="Times New Roman" w:hAnsi="Times New Roman"/>
          <w:color w:val="000000"/>
          <w:sz w:val="24"/>
          <w:szCs w:val="24"/>
          <w:shd w:val="clear" w:color="auto" w:fill="FFFFFF"/>
        </w:rPr>
      </w:pPr>
      <w:r w:rsidRPr="00552BF0">
        <w:rPr>
          <w:rFonts w:ascii="Times New Roman" w:hAnsi="Times New Roman"/>
          <w:sz w:val="24"/>
          <w:szCs w:val="24"/>
        </w:rPr>
        <w:t xml:space="preserve">По итогам Всероссийской олимпиады школьников в 2024 году школьный этап прошли 8165 обучающихся по 20 предметам, муниципальный этап 495, на региональном этапе 68. В заключительном этапе ВсОШ по физической культуре участвовали 5 человек и привнесли в копилку сборной команды Челябинской области 5 призовых места. </w:t>
      </w:r>
      <w:r w:rsidRPr="00552BF0">
        <w:rPr>
          <w:rFonts w:ascii="Times New Roman" w:hAnsi="Times New Roman"/>
          <w:sz w:val="24"/>
          <w:szCs w:val="24"/>
        </w:rPr>
        <w:tab/>
        <w:t>Ш</w:t>
      </w:r>
      <w:r w:rsidRPr="00552BF0">
        <w:rPr>
          <w:rFonts w:ascii="Times New Roman" w:hAnsi="Times New Roman"/>
          <w:color w:val="000000"/>
          <w:sz w:val="24"/>
          <w:szCs w:val="24"/>
          <w:shd w:val="clear" w:color="auto" w:fill="FFFFFF"/>
        </w:rPr>
        <w:t>кольный этап всероссийской олимпиады школьников по астрономии, биологии, информатике, математике, физике, химии, как и в прошлом году, проводился в онлайн-формате с использованием платформы образовательного центра «Сириус». В нем приняли участие около 2000 обучающихся 5-11 классов.</w:t>
      </w:r>
    </w:p>
    <w:p w14:paraId="16546F0F" w14:textId="77777777" w:rsidR="00A568D6" w:rsidRPr="00552BF0" w:rsidRDefault="00A568D6" w:rsidP="00A568D6">
      <w:pPr>
        <w:spacing w:after="0" w:line="240" w:lineRule="auto"/>
        <w:ind w:firstLine="709"/>
        <w:jc w:val="both"/>
        <w:rPr>
          <w:rFonts w:ascii="Times New Roman" w:hAnsi="Times New Roman"/>
          <w:sz w:val="24"/>
          <w:szCs w:val="24"/>
          <w:lang w:eastAsia="ru-RU"/>
        </w:rPr>
      </w:pPr>
      <w:r w:rsidRPr="00552BF0">
        <w:rPr>
          <w:rFonts w:ascii="Times New Roman" w:hAnsi="Times New Roman"/>
          <w:sz w:val="24"/>
          <w:szCs w:val="24"/>
          <w:lang w:eastAsia="ru-RU"/>
        </w:rPr>
        <w:t xml:space="preserve">В  муниципальном этапе областной олимпиады по биологии, математике и башкирскому языку и литературе приняли участие  40 обучающихся, из них 5 победителей, 7 призеров. </w:t>
      </w:r>
    </w:p>
    <w:p w14:paraId="40356219" w14:textId="77777777" w:rsidR="00A568D6" w:rsidRPr="00552BF0" w:rsidRDefault="00A568D6" w:rsidP="00A568D6">
      <w:pPr>
        <w:spacing w:after="0" w:line="240" w:lineRule="auto"/>
        <w:ind w:right="17" w:firstLine="708"/>
        <w:jc w:val="both"/>
        <w:rPr>
          <w:rFonts w:ascii="Times New Roman" w:hAnsi="Times New Roman"/>
          <w:sz w:val="24"/>
          <w:szCs w:val="24"/>
        </w:rPr>
      </w:pPr>
      <w:r w:rsidRPr="00552BF0">
        <w:rPr>
          <w:rFonts w:ascii="Times New Roman" w:hAnsi="Times New Roman"/>
          <w:sz w:val="24"/>
          <w:szCs w:val="24"/>
        </w:rPr>
        <w:t xml:space="preserve">По итогам регионального этапа всероссийской олимпиады школьников Аргаяшский округ имеет в копилке  17 победителей и призеров, из них 11 победителей по физической культуре, 6 призеров: по физической культуре (4), ОБЖ (1), географии (1). </w:t>
      </w:r>
    </w:p>
    <w:p w14:paraId="5B013624" w14:textId="77777777" w:rsidR="00A568D6" w:rsidRPr="00552BF0" w:rsidRDefault="00A568D6" w:rsidP="00A568D6">
      <w:pPr>
        <w:spacing w:after="0" w:line="240" w:lineRule="auto"/>
        <w:ind w:right="17"/>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sz w:val="24"/>
          <w:szCs w:val="24"/>
        </w:rPr>
        <w:tab/>
        <w:t xml:space="preserve">По итогам областного этапа областной олимпиады школьников 13 участников Аргаяшского округа стали победителями и призерами: по башкирскому языку 5 победителей и 6 призеров; по  биологии 1 победитель, по математике -1  призер. </w:t>
      </w:r>
    </w:p>
    <w:p w14:paraId="5886F3D8" w14:textId="77777777" w:rsidR="00A568D6" w:rsidRPr="00552BF0" w:rsidRDefault="00A568D6" w:rsidP="00A568D6">
      <w:pPr>
        <w:spacing w:after="0" w:line="240" w:lineRule="auto"/>
        <w:ind w:right="17"/>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sz w:val="24"/>
          <w:szCs w:val="24"/>
        </w:rPr>
        <w:tab/>
        <w:t>На заключительном этапе Всероссийской олимпиады школьников по физической культуре 5 участников МОУ Краснооктябрьской СОШ  стали победителями и призерами.</w:t>
      </w:r>
    </w:p>
    <w:p w14:paraId="4C458D78" w14:textId="77777777" w:rsidR="00A568D6" w:rsidRPr="00552BF0" w:rsidRDefault="00A568D6" w:rsidP="00A568D6">
      <w:pPr>
        <w:spacing w:after="0" w:line="240" w:lineRule="auto"/>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color w:val="000000"/>
          <w:sz w:val="24"/>
          <w:szCs w:val="24"/>
          <w:shd w:val="clear" w:color="auto" w:fill="FFFFFF"/>
        </w:rPr>
        <w:tab/>
        <w:t>В межрегиональной олимпиаде по башкирскому языку в состав команды Челябинской области вошли 9 обучающихся округа, показавшие хорошие результаты, четыре из них стали призерами. Но при повышении качества, наблюдается снижение количества участников школьного этапа областной олимпиады по башкирскому языку.</w:t>
      </w:r>
    </w:p>
    <w:p w14:paraId="235112EE"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lastRenderedPageBreak/>
        <w:t xml:space="preserve">Особое внимание необходимо уделить внимание и участию обучающихся в олимпиадах, входящих в перечень, утвержденный Министерством просвещения Российской Федерации, в том числе многопрофильной инженерной олимпиаде «Звезда». </w:t>
      </w:r>
    </w:p>
    <w:p w14:paraId="7850023C" w14:textId="77777777" w:rsidR="00A568D6" w:rsidRPr="00552BF0" w:rsidRDefault="00A568D6" w:rsidP="00A568D6">
      <w:pPr>
        <w:pStyle w:val="af8"/>
        <w:ind w:right="16"/>
        <w:rPr>
          <w:sz w:val="24"/>
          <w:szCs w:val="24"/>
        </w:rPr>
      </w:pPr>
      <w:r w:rsidRPr="00552BF0">
        <w:rPr>
          <w:sz w:val="24"/>
          <w:szCs w:val="24"/>
        </w:rPr>
        <w:t xml:space="preserve">              В округе выстроена система поощрения одаренных детей. Постановлением администрации Аргаяшского муниципального района от 20 июня 2022 года № 598 утверждено Положение о награждении премией «Созвездие новых имен» (с изм. от 01.07.2024 № 742), в соответствии в целях стимулирования и признания особых достижений обучающихся муниципальных общеобразовательных организаций в области олимпиадного движения и достижений в учении лучшие обучающиеся награждаются премией Главы</w:t>
      </w:r>
      <w:r w:rsidRPr="00552BF0">
        <w:rPr>
          <w:spacing w:val="-2"/>
          <w:sz w:val="24"/>
          <w:szCs w:val="24"/>
        </w:rPr>
        <w:t>:</w:t>
      </w:r>
    </w:p>
    <w:p w14:paraId="3072A678"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Существуют определенные проблемы в работе с базой данных «Одаренные дети» в  ГИС «Образование». Мониторинг проводится, но не все достижения обучающихся попадают в информационную систему. Еще одна проблема: отсутствие совместной, в том числе межведомственной работы с одаренными детьми в образовательных организациях. </w:t>
      </w:r>
    </w:p>
    <w:p w14:paraId="39690802"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Внедрение целевой модели цифровой образовательной среды, позволит создать профили «цифровых компетенций» для обучающихся и педагогических работников. Обновление материально-технической базы – необходимое условие реализации проекта. В 2025 году поступили комплекты оборудования в 15 школ округа.</w:t>
      </w:r>
    </w:p>
    <w:p w14:paraId="0D651A55" w14:textId="77777777" w:rsidR="00A568D6" w:rsidRPr="00552BF0" w:rsidRDefault="00A568D6" w:rsidP="00A568D6">
      <w:pPr>
        <w:spacing w:after="0" w:line="240" w:lineRule="auto"/>
        <w:ind w:firstLine="708"/>
        <w:jc w:val="both"/>
        <w:rPr>
          <w:rFonts w:ascii="Times New Roman" w:hAnsi="Times New Roman"/>
          <w:color w:val="000000"/>
          <w:sz w:val="24"/>
          <w:szCs w:val="24"/>
        </w:rPr>
      </w:pPr>
      <w:r w:rsidRPr="00552BF0">
        <w:rPr>
          <w:rFonts w:ascii="Times New Roman" w:hAnsi="Times New Roman"/>
          <w:sz w:val="24"/>
          <w:szCs w:val="24"/>
        </w:rPr>
        <w:t>В школах открываются новые возможности для учителей и школьников: участие в дистанционных мероприятиях для педагогов, участие в перечневых олимпиадах школьников, в сетевых образовательных проектах, конкурсах, во Всероссийском образовательном мероприятии «Урок Цифры»,</w:t>
      </w:r>
      <w:r w:rsidRPr="00552BF0">
        <w:rPr>
          <w:rFonts w:ascii="Times New Roman" w:hAnsi="Times New Roman"/>
          <w:color w:val="000000"/>
          <w:sz w:val="24"/>
          <w:szCs w:val="24"/>
        </w:rPr>
        <w:t xml:space="preserve"> онлайн-уроках, иных мероприятиях. О</w:t>
      </w:r>
      <w:r w:rsidRPr="00552BF0">
        <w:rPr>
          <w:rFonts w:ascii="Times New Roman" w:hAnsi="Times New Roman"/>
          <w:sz w:val="24"/>
          <w:szCs w:val="24"/>
        </w:rPr>
        <w:t xml:space="preserve">бучающиеся </w:t>
      </w:r>
      <w:r w:rsidRPr="00552BF0">
        <w:rPr>
          <w:rFonts w:ascii="Times New Roman" w:hAnsi="Times New Roman"/>
          <w:color w:val="000000"/>
          <w:sz w:val="24"/>
          <w:szCs w:val="24"/>
        </w:rPr>
        <w:t>используют цифровые технологии при самостоятельном поиске</w:t>
      </w:r>
      <w:r w:rsidRPr="00552BF0">
        <w:rPr>
          <w:rFonts w:ascii="Times New Roman" w:hAnsi="Times New Roman"/>
          <w:sz w:val="24"/>
          <w:szCs w:val="24"/>
        </w:rPr>
        <w:t xml:space="preserve"> </w:t>
      </w:r>
      <w:r w:rsidRPr="00552BF0">
        <w:rPr>
          <w:rFonts w:ascii="Times New Roman" w:hAnsi="Times New Roman"/>
          <w:color w:val="000000"/>
          <w:sz w:val="24"/>
          <w:szCs w:val="24"/>
        </w:rPr>
        <w:t>информации для проектно - исследовательской деятельности.</w:t>
      </w:r>
    </w:p>
    <w:p w14:paraId="7AAFEE0A" w14:textId="77777777" w:rsidR="00A568D6" w:rsidRPr="00552BF0" w:rsidRDefault="00A568D6" w:rsidP="00A568D6">
      <w:pPr>
        <w:pStyle w:val="a5"/>
        <w:spacing w:before="0" w:beforeAutospacing="0" w:after="0" w:afterAutospacing="0"/>
        <w:ind w:firstLine="708"/>
        <w:jc w:val="both"/>
      </w:pPr>
      <w:r w:rsidRPr="00552BF0">
        <w:t xml:space="preserve">Рациональное сочетание системы дополнительного образования, в первую очередь направленностей естественно-научной, технической, и профильного обучения сориентирует выпускников на выстраивание будущей профессиональной карьеры, связанной с развитием приоритетного для региона промышленного комплекса и смежных с ним отраслей. Здесь необходимо выстроить систему работы по самоопределению и профессиональной ориентации обучающихся. </w:t>
      </w:r>
    </w:p>
    <w:p w14:paraId="4A4BFA8E" w14:textId="77777777" w:rsidR="00A568D6" w:rsidRPr="00552BF0" w:rsidRDefault="00A568D6" w:rsidP="00A568D6">
      <w:pPr>
        <w:spacing w:after="0" w:line="240" w:lineRule="auto"/>
        <w:ind w:right="16" w:firstLine="142"/>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sz w:val="24"/>
          <w:szCs w:val="24"/>
        </w:rPr>
        <w:tab/>
        <w:t xml:space="preserve"> Обучающиеся округа принимают участие в проекте «День профессии» (профтестирования, профпробы, Чемпионат «Профессионалы»), фестивале «ПРОФЕСТ», всероссийском профориентационном технологическом конкурсе «Инженерные кадры России», </w:t>
      </w:r>
      <w:bookmarkStart w:id="1" w:name="_Hlk183037221"/>
      <w:r w:rsidRPr="00552BF0">
        <w:rPr>
          <w:rFonts w:ascii="Times New Roman" w:hAnsi="Times New Roman"/>
          <w:sz w:val="24"/>
          <w:szCs w:val="24"/>
        </w:rPr>
        <w:t>проекте «Профильная смена Инженерные каникулы», р</w:t>
      </w:r>
      <w:bookmarkStart w:id="2" w:name="_Hlk183120293"/>
      <w:bookmarkEnd w:id="1"/>
      <w:r w:rsidRPr="00552BF0">
        <w:rPr>
          <w:rFonts w:ascii="Times New Roman" w:hAnsi="Times New Roman"/>
          <w:sz w:val="24"/>
          <w:szCs w:val="24"/>
        </w:rPr>
        <w:t xml:space="preserve">егиональном фестивале детского творчества в рамках Всероссийского фестиваля детского творчества для детей с ограниченными возможностями здоровья, </w:t>
      </w:r>
      <w:bookmarkEnd w:id="2"/>
      <w:r w:rsidRPr="00552BF0">
        <w:rPr>
          <w:rFonts w:ascii="Times New Roman" w:hAnsi="Times New Roman"/>
          <w:sz w:val="24"/>
          <w:szCs w:val="24"/>
        </w:rPr>
        <w:t xml:space="preserve">областном творческом конкурсе для обучающихся 1-11 классов «Стратегия выбора», а также </w:t>
      </w:r>
      <w:bookmarkStart w:id="3" w:name="_Hlk183037005"/>
      <w:r w:rsidRPr="00552BF0">
        <w:rPr>
          <w:rFonts w:ascii="Times New Roman" w:hAnsi="Times New Roman"/>
          <w:sz w:val="24"/>
          <w:szCs w:val="24"/>
        </w:rPr>
        <w:t xml:space="preserve">районном конкурсе видеороликов и презентаций «Профессия мечты», </w:t>
      </w:r>
      <w:bookmarkEnd w:id="3"/>
      <w:r w:rsidRPr="00552BF0">
        <w:rPr>
          <w:rFonts w:ascii="Times New Roman" w:hAnsi="Times New Roman"/>
          <w:sz w:val="24"/>
          <w:szCs w:val="24"/>
        </w:rPr>
        <w:t>которые</w:t>
      </w:r>
    </w:p>
    <w:p w14:paraId="5FD7FC6A" w14:textId="77777777" w:rsidR="00A568D6" w:rsidRPr="00552BF0" w:rsidRDefault="00A568D6" w:rsidP="00A568D6">
      <w:pPr>
        <w:spacing w:after="0" w:line="240" w:lineRule="auto"/>
        <w:ind w:right="16"/>
        <w:jc w:val="both"/>
        <w:rPr>
          <w:rFonts w:ascii="Times New Roman" w:hAnsi="Times New Roman"/>
          <w:sz w:val="24"/>
          <w:szCs w:val="24"/>
        </w:rPr>
      </w:pPr>
      <w:r w:rsidRPr="00552BF0">
        <w:rPr>
          <w:rFonts w:ascii="Times New Roman" w:hAnsi="Times New Roman"/>
          <w:sz w:val="24"/>
          <w:szCs w:val="24"/>
        </w:rPr>
        <w:t xml:space="preserve">проводятся в рамках Концепции организационно-педагогического сопровождения профессионального самоопределения обучающихся Аргаяшского муниципального округа. </w:t>
      </w:r>
    </w:p>
    <w:p w14:paraId="7BFB5EBF" w14:textId="77777777" w:rsidR="00A568D6" w:rsidRPr="00552BF0" w:rsidRDefault="00A568D6" w:rsidP="00A568D6">
      <w:pPr>
        <w:spacing w:after="0" w:line="240" w:lineRule="auto"/>
        <w:ind w:right="17" w:firstLine="708"/>
        <w:jc w:val="both"/>
        <w:rPr>
          <w:rFonts w:ascii="Times New Roman" w:hAnsi="Times New Roman"/>
          <w:sz w:val="24"/>
          <w:szCs w:val="24"/>
        </w:rPr>
      </w:pPr>
      <w:r w:rsidRPr="00552BF0">
        <w:rPr>
          <w:rFonts w:ascii="Times New Roman" w:hAnsi="Times New Roman"/>
          <w:sz w:val="24"/>
          <w:szCs w:val="24"/>
        </w:rPr>
        <w:t>Активную помощь в проведении профессиональных тестирований оказывают педагоги-психологи Областного бюджетного Центра профориентации «Формула успеха» ГБНОУ ОК «Смена», которые проводят тестирование школьников с выездом в школу с мобильным диагностическим комплексом. Управлением образования с ними заключен договор о взаимодействии. В 2025 году около тысячи обучающихся  прошли профессиональную диагностику.</w:t>
      </w:r>
    </w:p>
    <w:p w14:paraId="756EC955" w14:textId="77777777" w:rsidR="00A568D6" w:rsidRPr="00552BF0" w:rsidRDefault="00A568D6" w:rsidP="00A568D6">
      <w:pPr>
        <w:pStyle w:val="aff4"/>
        <w:ind w:firstLine="708"/>
        <w:jc w:val="both"/>
        <w:rPr>
          <w:rFonts w:ascii="Times New Roman" w:hAnsi="Times New Roman"/>
          <w:sz w:val="24"/>
          <w:szCs w:val="24"/>
        </w:rPr>
      </w:pPr>
      <w:r w:rsidRPr="00552BF0">
        <w:rPr>
          <w:rFonts w:ascii="Times New Roman" w:hAnsi="Times New Roman"/>
          <w:sz w:val="24"/>
          <w:szCs w:val="24"/>
        </w:rPr>
        <w:t xml:space="preserve">В рамках фестиваля «ПРОФЕСТ» </w:t>
      </w:r>
      <w:r w:rsidRPr="00552BF0">
        <w:rPr>
          <w:rFonts w:ascii="Times New Roman" w:eastAsia="Calibri" w:hAnsi="Times New Roman"/>
          <w:sz w:val="24"/>
          <w:szCs w:val="24"/>
        </w:rPr>
        <w:t xml:space="preserve">образовательные организации активно взаимодействуют с Мобильным технопарком «Кванториум», </w:t>
      </w:r>
      <w:r w:rsidRPr="00552BF0">
        <w:rPr>
          <w:rFonts w:ascii="Times New Roman" w:eastAsia="Calibri" w:hAnsi="Times New Roman"/>
          <w:color w:val="000000"/>
          <w:sz w:val="24"/>
          <w:szCs w:val="24"/>
          <w:shd w:val="clear" w:color="auto" w:fill="FFFFFF"/>
        </w:rPr>
        <w:t>где школьники занимаются проектной деятельностью, изучают робототехнику, программирование,</w:t>
      </w:r>
      <w:r w:rsidRPr="00552BF0">
        <w:rPr>
          <w:rFonts w:ascii="Times New Roman" w:eastAsia="Calibri" w:hAnsi="Times New Roman"/>
          <w:color w:val="000000"/>
          <w:sz w:val="24"/>
          <w:szCs w:val="24"/>
        </w:rPr>
        <w:t> </w:t>
      </w:r>
      <w:r w:rsidRPr="00552BF0">
        <w:rPr>
          <w:rFonts w:ascii="Times New Roman" w:eastAsia="Calibri" w:hAnsi="Times New Roman"/>
          <w:color w:val="000000"/>
          <w:sz w:val="24"/>
          <w:szCs w:val="24"/>
          <w:shd w:val="clear" w:color="auto" w:fill="FFFFFF"/>
        </w:rPr>
        <w:t>3D-моделирование и  др.</w:t>
      </w:r>
    </w:p>
    <w:p w14:paraId="362EBD23" w14:textId="77777777" w:rsidR="00A568D6" w:rsidRPr="00552BF0" w:rsidRDefault="00A568D6" w:rsidP="00A568D6">
      <w:pPr>
        <w:pStyle w:val="af8"/>
        <w:spacing w:line="322" w:lineRule="exact"/>
        <w:ind w:firstLine="709"/>
        <w:rPr>
          <w:sz w:val="24"/>
          <w:szCs w:val="24"/>
        </w:rPr>
      </w:pPr>
      <w:r w:rsidRPr="00552BF0">
        <w:rPr>
          <w:sz w:val="24"/>
          <w:szCs w:val="24"/>
        </w:rPr>
        <w:t xml:space="preserve">Проект «Патриотическое воспитание» нацелен на обеспечение функционирования системы патриотического воспитания граждан Российской Федерации. Для этого во всех образовательных организациях реализуется Программа воспитания, направленная на развитие духовно-нравственного, патриотического, эстетического и физического </w:t>
      </w:r>
      <w:r w:rsidRPr="00552BF0">
        <w:rPr>
          <w:sz w:val="24"/>
          <w:szCs w:val="24"/>
        </w:rPr>
        <w:lastRenderedPageBreak/>
        <w:t>воспитания обучающихся. В 22 общеобразовательных организациях действуют первичные отделения всероссийского движения школьников численностью около четырех тысяч человек. Одним</w:t>
      </w:r>
      <w:r w:rsidRPr="00552BF0">
        <w:rPr>
          <w:spacing w:val="52"/>
          <w:w w:val="150"/>
          <w:sz w:val="24"/>
          <w:szCs w:val="24"/>
        </w:rPr>
        <w:t xml:space="preserve">  </w:t>
      </w:r>
      <w:r w:rsidRPr="00552BF0">
        <w:rPr>
          <w:sz w:val="24"/>
          <w:szCs w:val="24"/>
        </w:rPr>
        <w:t>из</w:t>
      </w:r>
      <w:r w:rsidRPr="00552BF0">
        <w:rPr>
          <w:spacing w:val="53"/>
          <w:w w:val="150"/>
          <w:sz w:val="24"/>
          <w:szCs w:val="24"/>
        </w:rPr>
        <w:t xml:space="preserve">  </w:t>
      </w:r>
      <w:r w:rsidRPr="00552BF0">
        <w:rPr>
          <w:sz w:val="24"/>
          <w:szCs w:val="24"/>
        </w:rPr>
        <w:t>ключевых</w:t>
      </w:r>
      <w:r w:rsidRPr="00552BF0">
        <w:rPr>
          <w:spacing w:val="51"/>
          <w:w w:val="150"/>
          <w:sz w:val="24"/>
          <w:szCs w:val="24"/>
        </w:rPr>
        <w:t xml:space="preserve">  </w:t>
      </w:r>
      <w:r w:rsidRPr="00552BF0">
        <w:rPr>
          <w:sz w:val="24"/>
          <w:szCs w:val="24"/>
        </w:rPr>
        <w:t>моментов</w:t>
      </w:r>
      <w:r w:rsidRPr="00552BF0">
        <w:rPr>
          <w:spacing w:val="51"/>
          <w:w w:val="150"/>
          <w:sz w:val="24"/>
          <w:szCs w:val="24"/>
        </w:rPr>
        <w:t xml:space="preserve">  </w:t>
      </w:r>
      <w:r w:rsidRPr="00552BF0">
        <w:rPr>
          <w:sz w:val="24"/>
          <w:szCs w:val="24"/>
        </w:rPr>
        <w:t>реализации</w:t>
      </w:r>
      <w:r w:rsidRPr="00552BF0">
        <w:rPr>
          <w:spacing w:val="53"/>
          <w:w w:val="150"/>
          <w:sz w:val="24"/>
          <w:szCs w:val="24"/>
        </w:rPr>
        <w:t xml:space="preserve">  </w:t>
      </w:r>
      <w:r w:rsidRPr="00552BF0">
        <w:rPr>
          <w:sz w:val="24"/>
          <w:szCs w:val="24"/>
        </w:rPr>
        <w:t>федерального</w:t>
      </w:r>
      <w:r w:rsidRPr="00552BF0">
        <w:rPr>
          <w:spacing w:val="53"/>
          <w:w w:val="150"/>
          <w:sz w:val="24"/>
          <w:szCs w:val="24"/>
        </w:rPr>
        <w:t xml:space="preserve">  </w:t>
      </w:r>
      <w:r w:rsidRPr="00552BF0">
        <w:rPr>
          <w:spacing w:val="-2"/>
          <w:sz w:val="24"/>
          <w:szCs w:val="24"/>
        </w:rPr>
        <w:t xml:space="preserve">проекта </w:t>
      </w:r>
      <w:r w:rsidRPr="00552BF0">
        <w:rPr>
          <w:sz w:val="24"/>
          <w:szCs w:val="24"/>
        </w:rPr>
        <w:t xml:space="preserve">«Патриотическое воспитание гражданина РФ» является внедрение в общеобразовательных организациях ставок советников директоров по воспитательной работе и взаимодействию с детскими общественными </w:t>
      </w:r>
      <w:r w:rsidRPr="00552BF0">
        <w:rPr>
          <w:spacing w:val="-2"/>
          <w:sz w:val="24"/>
          <w:szCs w:val="24"/>
        </w:rPr>
        <w:t>объединениями.</w:t>
      </w:r>
    </w:p>
    <w:p w14:paraId="3A1AB9E9" w14:textId="77777777" w:rsidR="00A568D6" w:rsidRPr="00552BF0" w:rsidRDefault="00A568D6" w:rsidP="00A568D6">
      <w:pPr>
        <w:pStyle w:val="af8"/>
        <w:spacing w:before="1"/>
        <w:ind w:right="-1"/>
        <w:rPr>
          <w:sz w:val="24"/>
          <w:szCs w:val="24"/>
        </w:rPr>
      </w:pPr>
      <w:r w:rsidRPr="00552BF0">
        <w:rPr>
          <w:sz w:val="24"/>
          <w:szCs w:val="24"/>
        </w:rPr>
        <w:t xml:space="preserve">          В районе 21 педагогический работник принят на должность советника директора по воспитанию и взаимодействию с общественными объединениями. </w:t>
      </w:r>
    </w:p>
    <w:p w14:paraId="2E5B0373" w14:textId="77777777" w:rsidR="00A568D6" w:rsidRPr="00552BF0" w:rsidRDefault="00A568D6" w:rsidP="00A568D6">
      <w:pPr>
        <w:pStyle w:val="af8"/>
        <w:ind w:right="-1"/>
        <w:rPr>
          <w:sz w:val="24"/>
          <w:szCs w:val="24"/>
        </w:rPr>
      </w:pPr>
      <w:r w:rsidRPr="00552BF0">
        <w:rPr>
          <w:sz w:val="24"/>
          <w:szCs w:val="24"/>
        </w:rPr>
        <w:t xml:space="preserve">          Советники входят в состав штаба по воспитательной работе, созданного при образовательных</w:t>
      </w:r>
      <w:r w:rsidRPr="00552BF0">
        <w:rPr>
          <w:spacing w:val="-2"/>
          <w:sz w:val="24"/>
          <w:szCs w:val="24"/>
        </w:rPr>
        <w:t xml:space="preserve"> </w:t>
      </w:r>
      <w:r w:rsidRPr="00552BF0">
        <w:rPr>
          <w:sz w:val="24"/>
          <w:szCs w:val="24"/>
        </w:rPr>
        <w:t>организациях;</w:t>
      </w:r>
      <w:r w:rsidRPr="00552BF0">
        <w:rPr>
          <w:spacing w:val="-2"/>
          <w:sz w:val="24"/>
          <w:szCs w:val="24"/>
        </w:rPr>
        <w:t xml:space="preserve"> </w:t>
      </w:r>
      <w:r w:rsidRPr="00552BF0">
        <w:rPr>
          <w:sz w:val="24"/>
          <w:szCs w:val="24"/>
        </w:rPr>
        <w:t>активно участвуют</w:t>
      </w:r>
      <w:r w:rsidRPr="00552BF0">
        <w:rPr>
          <w:spacing w:val="-3"/>
          <w:sz w:val="24"/>
          <w:szCs w:val="24"/>
        </w:rPr>
        <w:t xml:space="preserve"> </w:t>
      </w:r>
      <w:r w:rsidRPr="00552BF0">
        <w:rPr>
          <w:sz w:val="24"/>
          <w:szCs w:val="24"/>
        </w:rPr>
        <w:t>в</w:t>
      </w:r>
      <w:r w:rsidRPr="00552BF0">
        <w:rPr>
          <w:spacing w:val="-3"/>
          <w:sz w:val="24"/>
          <w:szCs w:val="24"/>
        </w:rPr>
        <w:t xml:space="preserve"> </w:t>
      </w:r>
      <w:r w:rsidRPr="00552BF0">
        <w:rPr>
          <w:sz w:val="24"/>
          <w:szCs w:val="24"/>
        </w:rPr>
        <w:t>реализации</w:t>
      </w:r>
      <w:r w:rsidRPr="00552BF0">
        <w:rPr>
          <w:spacing w:val="-2"/>
          <w:sz w:val="24"/>
          <w:szCs w:val="24"/>
        </w:rPr>
        <w:t xml:space="preserve"> </w:t>
      </w:r>
      <w:r w:rsidRPr="00552BF0">
        <w:rPr>
          <w:sz w:val="24"/>
          <w:szCs w:val="24"/>
        </w:rPr>
        <w:t>рабочих</w:t>
      </w:r>
      <w:r w:rsidRPr="00552BF0">
        <w:rPr>
          <w:spacing w:val="-6"/>
          <w:sz w:val="24"/>
          <w:szCs w:val="24"/>
        </w:rPr>
        <w:t xml:space="preserve"> </w:t>
      </w:r>
      <w:r w:rsidRPr="00552BF0">
        <w:rPr>
          <w:sz w:val="24"/>
          <w:szCs w:val="24"/>
        </w:rPr>
        <w:t>программ воспитания, способствуют созданию условий для успешной</w:t>
      </w:r>
      <w:r w:rsidRPr="00552BF0">
        <w:rPr>
          <w:spacing w:val="40"/>
          <w:sz w:val="24"/>
          <w:szCs w:val="24"/>
        </w:rPr>
        <w:t xml:space="preserve"> </w:t>
      </w:r>
      <w:r w:rsidRPr="00552BF0">
        <w:rPr>
          <w:sz w:val="24"/>
          <w:szCs w:val="24"/>
        </w:rPr>
        <w:t>социализации школьников, становятся навигаторами в многообразии проектов, мероприятий, которые предлагаются детскими общественными организациями; помогают школьникам выстроить собственную траекторию личностного развития</w:t>
      </w:r>
      <w:r w:rsidRPr="00552BF0">
        <w:rPr>
          <w:spacing w:val="40"/>
          <w:sz w:val="24"/>
          <w:szCs w:val="24"/>
        </w:rPr>
        <w:t xml:space="preserve"> </w:t>
      </w:r>
      <w:r w:rsidRPr="00552BF0">
        <w:rPr>
          <w:sz w:val="24"/>
          <w:szCs w:val="24"/>
        </w:rPr>
        <w:t>в соответствии с интересами, способностями и талантами.</w:t>
      </w:r>
    </w:p>
    <w:p w14:paraId="74A02A84"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системе воспитания и дополнительного образования есть необходимость обратить внимание на системность вопросов воспитания в процессе урочной и внеурочной деятельности, взаимодействие образовательной организации с организациями дополнительного образования, работу с одаренными детьми и детьми «группы риска».</w:t>
      </w:r>
    </w:p>
    <w:p w14:paraId="3F8BFEB1"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Во всех образовательных организациях проводится эффективная работа с инспекторами ПДН по организации индивидуально – профилактической работы и пропаганде правовых знаний. </w:t>
      </w:r>
    </w:p>
    <w:p w14:paraId="78B6A623"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ряде школ недостаточно развиты ученическое самоуправление и работа детских общественных организаций.</w:t>
      </w:r>
    </w:p>
    <w:p w14:paraId="121084C1"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Особого внимания требует ситуация, связанная с обеспечением успешной социализации детей с ограниченными возможностями здоровья, детей-инвалидов, детей, оставшихся без попечения родителей, а также детей, находящихся в трудной жизненной ситуации.</w:t>
      </w:r>
    </w:p>
    <w:p w14:paraId="1EC1934B"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Отдых, оздоровление, занятость детей в каникулярное время является одним из приоритетных направлений в системе развития образования округа. Ежегодно более 3000 детей в летнее каникулярное время охвачены разными формами отдыха, занятости и оздоровления, в том числе в 2025 году в 21 лагере с дневным пребыванием оздоровилось 1643 ребенка, в том числе в период осенних каникул 210 человек.. ДООЛ «Голубая волна» приняла 540 детей, более 1400 ребят прошли трудовую практику на пришкольных участках, 108 подростков трудоустроены. Реализация программы позволит дальнейшее удовлетворение потребностей детей и их родителей в качественных и социально значимых услугах оздоровления, занятости и отдыха детей. </w:t>
      </w:r>
    </w:p>
    <w:p w14:paraId="033C5A0C" w14:textId="77777777" w:rsidR="00A568D6" w:rsidRPr="00552BF0" w:rsidRDefault="00A568D6" w:rsidP="00A568D6">
      <w:pPr>
        <w:spacing w:after="0" w:line="240" w:lineRule="auto"/>
        <w:ind w:firstLine="540"/>
        <w:jc w:val="both"/>
        <w:rPr>
          <w:rFonts w:ascii="Times New Roman" w:hAnsi="Times New Roman"/>
          <w:sz w:val="24"/>
          <w:szCs w:val="24"/>
        </w:rPr>
      </w:pPr>
      <w:r w:rsidRPr="00552BF0">
        <w:rPr>
          <w:rFonts w:ascii="Times New Roman" w:hAnsi="Times New Roman"/>
          <w:sz w:val="24"/>
          <w:szCs w:val="24"/>
        </w:rPr>
        <w:t xml:space="preserve">В конце 2025 года заключен договор с подрядчиков на возведение двух модульных корпусов в ДООЛ «Голубая волна». </w:t>
      </w:r>
    </w:p>
    <w:p w14:paraId="3D5741DF" w14:textId="77777777" w:rsidR="00A568D6" w:rsidRPr="00552BF0" w:rsidRDefault="00A568D6" w:rsidP="00A568D6">
      <w:pPr>
        <w:pStyle w:val="consplusnormal"/>
        <w:spacing w:before="0" w:beforeAutospacing="0" w:after="0" w:afterAutospacing="0"/>
        <w:ind w:firstLine="540"/>
        <w:jc w:val="both"/>
      </w:pPr>
      <w:r w:rsidRPr="00552BF0">
        <w:t>Актуальной задачей для системы образования Аргаяшского муниципального округа остается обеспечение открытости деятельности образовательных организаций. На данный момент во всех образовательных организациях функционируют официальные сайты.    Все школы имеют доступ к сети Интернет. В ОО подключена контентфильтрация.</w:t>
      </w:r>
    </w:p>
    <w:p w14:paraId="5786D4BD" w14:textId="77777777" w:rsidR="00A568D6" w:rsidRPr="00552BF0" w:rsidRDefault="00A568D6" w:rsidP="00A568D6">
      <w:pPr>
        <w:pStyle w:val="a5"/>
        <w:spacing w:before="0" w:beforeAutospacing="0" w:after="0" w:afterAutospacing="0"/>
        <w:ind w:firstLine="720"/>
        <w:jc w:val="both"/>
      </w:pPr>
      <w:r w:rsidRPr="00552BF0">
        <w:t>Постоянно проводится работа по информационному наполнению официальных сайтов, актуализация информации в соответствии с законодательством РФ. В ежемесячном режиме проводится мониторинг информационного наполнения сайтов, актуализации материалов.</w:t>
      </w:r>
    </w:p>
    <w:p w14:paraId="6A9C4780" w14:textId="77777777" w:rsidR="00A568D6" w:rsidRPr="00552BF0" w:rsidRDefault="00A568D6" w:rsidP="00A568D6">
      <w:pPr>
        <w:pStyle w:val="a5"/>
        <w:spacing w:before="0" w:beforeAutospacing="0" w:after="0" w:afterAutospacing="0"/>
        <w:jc w:val="both"/>
      </w:pPr>
      <w:r w:rsidRPr="00552BF0">
        <w:tab/>
        <w:t xml:space="preserve">С целью повышения качества взаимодействия школы и семьи ребенка, а также активного проникновения школы в информационное пространство сети Интернет, развития его образовательного содержания в округе развиваются информационные системы, в том числе ГИС «Образование». </w:t>
      </w:r>
    </w:p>
    <w:p w14:paraId="086FE879"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Электронная система предоставляет более полную и актуальную информацию для родителей и учеников: расписание, домашние задания с материалами для подготовки, </w:t>
      </w:r>
      <w:r w:rsidRPr="00552BF0">
        <w:rPr>
          <w:rFonts w:ascii="Times New Roman" w:hAnsi="Times New Roman"/>
          <w:sz w:val="24"/>
          <w:szCs w:val="24"/>
        </w:rPr>
        <w:lastRenderedPageBreak/>
        <w:t>прогноз домашней нагрузки, подробные сведения посещаемости, рейтинг успеваемости. Прямая связь с педагогом стала возможной посредством сети Интернет без посещения школы.</w:t>
      </w:r>
    </w:p>
    <w:p w14:paraId="48361DCF" w14:textId="77777777" w:rsidR="00A568D6" w:rsidRPr="00552BF0" w:rsidRDefault="00A568D6" w:rsidP="00A568D6">
      <w:pPr>
        <w:pStyle w:val="af8"/>
        <w:ind w:right="16"/>
        <w:rPr>
          <w:sz w:val="24"/>
          <w:szCs w:val="24"/>
        </w:rPr>
      </w:pPr>
      <w:r w:rsidRPr="00552BF0">
        <w:rPr>
          <w:sz w:val="24"/>
          <w:szCs w:val="24"/>
        </w:rPr>
        <w:t xml:space="preserve">              По состоянию на 24 декабря 2025 года 100 % педагогических работников зарегистрировались в национальном мессенджере «МАХ», 19 % родителей и 28 % обучающихся. Доля активных обучающихся, выполняющих задания во ФГИС «Моя школа», составила 18, 2 %, доля активных учителей – 61 %. </w:t>
      </w:r>
    </w:p>
    <w:p w14:paraId="5F225C59" w14:textId="77777777" w:rsidR="00A568D6" w:rsidRPr="00552BF0" w:rsidRDefault="00A568D6" w:rsidP="00A568D6">
      <w:pPr>
        <w:pStyle w:val="af8"/>
        <w:ind w:right="16"/>
        <w:rPr>
          <w:sz w:val="24"/>
          <w:szCs w:val="24"/>
        </w:rPr>
      </w:pPr>
      <w:r w:rsidRPr="00552BF0">
        <w:rPr>
          <w:sz w:val="24"/>
          <w:szCs w:val="24"/>
        </w:rPr>
        <w:t xml:space="preserve">            В 2026 году необходимо создать организационно-управленческие условия для эффективного использования мессенджера «МАХ» и ФГИС «Моя Школа», достижения плановых показателей в сфере коммуникации в образовании на основе анализа итогов еженедельного мониторинга активности применения данных платформ участниками образовательных отношений.</w:t>
      </w:r>
    </w:p>
    <w:p w14:paraId="443DAD7B"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В 2025-2026 учебном году будет продолжена реализация федеральных и региональных проектов: «Современная школа», «Успех каждого ребенка», «Цифровая образовательная среда», «Патриотическое воспитание». Для их реализации обозначены основные задачи: формирование эффективной системы выявления, поддержки и развития способностей и талантов у детей, направленной на самоопределение и профессиональную ориентацию всех обучающихся; 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 создание условий для развития наставничества, поддержки общественных инициатив и проектов.  </w:t>
      </w:r>
    </w:p>
    <w:p w14:paraId="0D3517C9"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Несмотря на достигнутые успехи (все образовательные организации прошли лицензирование, уменьшилось число предписаний надзорных органов, в системе организованы транспортные перевозки), вопросы обеспечения</w:t>
      </w:r>
      <w:r w:rsidRPr="00552BF0">
        <w:rPr>
          <w:rFonts w:ascii="Times New Roman" w:hAnsi="Times New Roman"/>
          <w:bCs/>
          <w:sz w:val="24"/>
          <w:szCs w:val="24"/>
        </w:rPr>
        <w:t xml:space="preserve"> </w:t>
      </w:r>
      <w:r w:rsidRPr="00552BF0">
        <w:rPr>
          <w:rFonts w:ascii="Times New Roman" w:hAnsi="Times New Roman"/>
          <w:sz w:val="24"/>
          <w:szCs w:val="24"/>
        </w:rPr>
        <w:t xml:space="preserve">условий сохранения жизни и здоровья обучающихся, повышения уровня комплексной безопасности образовательных организаций остаются актуальными. </w:t>
      </w:r>
    </w:p>
    <w:p w14:paraId="48DE342A"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Проблемными вопросами в обеспечении комплексной безопасности остаются:</w:t>
      </w:r>
    </w:p>
    <w:p w14:paraId="0F84074D"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установка системы звукового оповещения и управления эвакуацией в соответствии с требованиями к</w:t>
      </w:r>
      <w:r w:rsidRPr="00552BF0">
        <w:rPr>
          <w:rFonts w:ascii="Times New Roman" w:hAnsi="Times New Roman"/>
          <w:b/>
          <w:bCs/>
          <w:color w:val="22272F"/>
          <w:sz w:val="24"/>
          <w:szCs w:val="24"/>
          <w:shd w:val="clear" w:color="auto" w:fill="FFFFFF"/>
        </w:rPr>
        <w:t xml:space="preserve"> </w:t>
      </w:r>
      <w:r w:rsidRPr="00552BF0">
        <w:rPr>
          <w:rFonts w:ascii="Times New Roman" w:hAnsi="Times New Roman"/>
          <w:bCs/>
          <w:color w:val="22272F"/>
          <w:sz w:val="24"/>
          <w:szCs w:val="24"/>
          <w:shd w:val="clear" w:color="auto" w:fill="FFFFFF"/>
        </w:rPr>
        <w:t>антитеррористической защищенности мест массового пребывания людей;</w:t>
      </w:r>
    </w:p>
    <w:p w14:paraId="5718D8DB"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приведение электрических сетей, электрического оборудования, систем освещения в соответствии с требованиями Правил технической эксплуатации электроустановок;</w:t>
      </w:r>
    </w:p>
    <w:p w14:paraId="6F443920"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замена устаревшей системы пожарной сигнализации, замена горючей отделки путей эвакуации на негорючую в соответствии с требованиями Правил пожарной безопасности (ППБ 01-03);</w:t>
      </w:r>
    </w:p>
    <w:p w14:paraId="27506C39"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обеспечение технической безопасности зданий и инженерных систем (ремонт и устройство эвакуационных выходов, ремонт полов, кровли и др.);</w:t>
      </w:r>
    </w:p>
    <w:p w14:paraId="53549A40"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установка и ремонт наружных ограждений территорий образовательных организаций;</w:t>
      </w:r>
    </w:p>
    <w:p w14:paraId="6FAE7764"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дополнительное оснащение образовательных организаций камерами видеонаблюдения;</w:t>
      </w:r>
    </w:p>
    <w:p w14:paraId="132737FC"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оборудование образовательных организаций устройством молниезащиты.</w:t>
      </w:r>
    </w:p>
    <w:p w14:paraId="629B6D60" w14:textId="77777777" w:rsidR="00A568D6" w:rsidRPr="00552BF0" w:rsidRDefault="00A568D6" w:rsidP="00A568D6">
      <w:pPr>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Приоритетность обеспечения безопасности образовательных организаций очевидна, она является одной из важнейших составляющих политики в области образования и должна подкрепляться надежной финансовой и материально-технической базой. </w:t>
      </w:r>
    </w:p>
    <w:p w14:paraId="7FBFE9DE" w14:textId="77777777" w:rsidR="00A568D6" w:rsidRPr="00552BF0" w:rsidRDefault="00A568D6" w:rsidP="00A568D6">
      <w:pPr>
        <w:spacing w:after="0" w:line="240" w:lineRule="auto"/>
        <w:ind w:firstLine="708"/>
        <w:jc w:val="both"/>
        <w:textAlignment w:val="baseline"/>
        <w:rPr>
          <w:rFonts w:ascii="Times New Roman" w:hAnsi="Times New Roman"/>
          <w:sz w:val="24"/>
          <w:szCs w:val="24"/>
        </w:rPr>
      </w:pPr>
      <w:r w:rsidRPr="00552BF0">
        <w:rPr>
          <w:rFonts w:ascii="Times New Roman" w:hAnsi="Times New Roman"/>
          <w:sz w:val="24"/>
          <w:szCs w:val="24"/>
        </w:rPr>
        <w:t>Реализация мероприятий Программы направлена на все субъекты системы образования Аргаяшского муниципального округа. При этом определены мероприятия,  исходя из приоритетов долгосрочного социально-экономического развития Российской Федерации, Челябинской области, Аргаяшского муниципального округа, очередности их реализации с учетом ресурсных возможностей на региональном и муниципальном уровнях. Сочетание единой муниципальной политики, направленной на повышение качества образования, с федеральными, региональными моделями ее реализации позволит обеспечить интеграцию интересов государства, региона и муниципалитета.</w:t>
      </w:r>
    </w:p>
    <w:p w14:paraId="007BDC5E" w14:textId="77777777" w:rsidR="00A568D6" w:rsidRPr="00552BF0" w:rsidRDefault="00A568D6" w:rsidP="00A568D6">
      <w:pPr>
        <w:pStyle w:val="formattext"/>
        <w:spacing w:before="0" w:beforeAutospacing="0" w:after="0" w:afterAutospacing="0"/>
        <w:ind w:firstLine="708"/>
        <w:jc w:val="both"/>
      </w:pPr>
      <w:r w:rsidRPr="00552BF0">
        <w:t>Основными приоритетными направлениями на период до 2028 года в развитии общего образования будут являться следующие направления:</w:t>
      </w:r>
    </w:p>
    <w:p w14:paraId="2AC1B939" w14:textId="77777777" w:rsidR="00A568D6" w:rsidRPr="00552BF0" w:rsidRDefault="00A568D6" w:rsidP="00A568D6">
      <w:pPr>
        <w:pStyle w:val="formattext"/>
        <w:spacing w:before="0" w:beforeAutospacing="0" w:after="0" w:afterAutospacing="0"/>
        <w:ind w:firstLine="708"/>
        <w:jc w:val="both"/>
        <w:rPr>
          <w:rFonts w:eastAsia="Arial"/>
          <w:lang w:eastAsia="zh-CN"/>
        </w:rPr>
      </w:pPr>
      <w:r w:rsidRPr="00552BF0">
        <w:rPr>
          <w:rFonts w:eastAsia="Arial"/>
          <w:lang w:eastAsia="zh-CN"/>
        </w:rPr>
        <w:lastRenderedPageBreak/>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основного, среднего общего и дополнительного образования за счет различных источников финансирования (средства федерального бюджета, средства консолидированного бюджета, внебюджетные средства) по направлениям: строительство новых зданий, капитальный ремонт образовательных организаций, оснащение образовательных организаций средствами обучения и воспитания</w:t>
      </w:r>
      <w:r w:rsidRPr="00552BF0">
        <w:t xml:space="preserve"> </w:t>
      </w:r>
      <w:r w:rsidRPr="00552BF0">
        <w:rPr>
          <w:rFonts w:eastAsia="Arial"/>
          <w:lang w:eastAsia="zh-CN"/>
        </w:rPr>
        <w:t>с учетом требований ФГОС, оснащение медицинским кабинетов образовательных организаций, обеспечение школьных библиотек учебникам, оснащение кабинетов по новым учебным предметам, обновление МТБ военно-патриотических клубов, поддержка и развитие созданных ранее центров «Точка роста», оснащение спортивных клубов, школьных театров, школьных музеев, центров детских инициатив, медиацентров; повышение квалификации и профессиональная переподготовка работников образования; модернизация ИРО и работы методических служб;</w:t>
      </w:r>
    </w:p>
    <w:p w14:paraId="64EB8697" w14:textId="77777777" w:rsidR="00A568D6" w:rsidRPr="00552BF0" w:rsidRDefault="00A568D6" w:rsidP="00A568D6">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t>создание в системе образования Аргаяшского муниципального округа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3A972DC1" w14:textId="77777777" w:rsidR="00A568D6" w:rsidRPr="00552BF0" w:rsidRDefault="00A568D6" w:rsidP="00A568D6">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t>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w:t>
      </w:r>
    </w:p>
    <w:p w14:paraId="54C30DA5" w14:textId="77777777" w:rsidR="00A568D6" w:rsidRPr="00552BF0" w:rsidRDefault="00A568D6" w:rsidP="00A568D6">
      <w:pPr>
        <w:pStyle w:val="formattext"/>
        <w:spacing w:before="0" w:beforeAutospacing="0" w:after="0" w:afterAutospacing="0"/>
        <w:ind w:firstLine="708"/>
        <w:jc w:val="both"/>
        <w:rPr>
          <w:rFonts w:eastAsia="Arial"/>
          <w:lang w:eastAsia="zh-CN"/>
        </w:rPr>
      </w:pPr>
      <w:r w:rsidRPr="00552BF0">
        <w:rPr>
          <w:rFonts w:eastAsia="Arial"/>
          <w:lang w:eastAsia="zh-CN"/>
        </w:rPr>
        <w:t>формирование современной системы профессионального развития педагогических работников, предусматривающей ежегодное дополнительное профессиональное образование на основе актуализированных профессиональных стандартов на базе ведущих образовательных организаций высшего образования и научных организаций;</w:t>
      </w:r>
    </w:p>
    <w:p w14:paraId="59EF462F" w14:textId="77777777" w:rsidR="00A568D6" w:rsidRPr="00552BF0" w:rsidRDefault="00A568D6" w:rsidP="00A568D6">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t>достижение на основе</w:t>
      </w:r>
      <w:r w:rsidRPr="00552BF0">
        <w:rPr>
          <w:rFonts w:ascii="Times New Roman" w:hAnsi="Times New Roman"/>
          <w:sz w:val="24"/>
          <w:szCs w:val="24"/>
        </w:rPr>
        <w:t xml:space="preserve"> </w:t>
      </w:r>
      <w:r w:rsidRPr="00552BF0">
        <w:rPr>
          <w:rFonts w:ascii="Times New Roman" w:eastAsia="Arial" w:hAnsi="Times New Roman"/>
          <w:sz w:val="24"/>
          <w:szCs w:val="24"/>
          <w:lang w:eastAsia="zh-CN"/>
        </w:rPr>
        <w:t>сформированной цифровой экосистемы образования технологий высокой степени «цифровой зрелости» сферы образования;</w:t>
      </w:r>
    </w:p>
    <w:p w14:paraId="4B6471B5" w14:textId="77777777" w:rsidR="00A568D6" w:rsidRPr="00552BF0" w:rsidRDefault="00A568D6" w:rsidP="00A568D6">
      <w:pPr>
        <w:pStyle w:val="formattext"/>
        <w:spacing w:before="0" w:beforeAutospacing="0" w:after="0" w:afterAutospacing="0"/>
        <w:ind w:firstLine="708"/>
        <w:jc w:val="both"/>
      </w:pPr>
      <w:r w:rsidRPr="00552BF0">
        <w:t>внедрение на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14:paraId="676B1786" w14:textId="77777777" w:rsidR="00A568D6" w:rsidRPr="00552BF0" w:rsidRDefault="00A568D6" w:rsidP="00A568D6">
      <w:pPr>
        <w:pStyle w:val="formattext"/>
        <w:spacing w:before="0" w:beforeAutospacing="0" w:after="0" w:afterAutospacing="0"/>
        <w:ind w:firstLine="708"/>
        <w:jc w:val="both"/>
      </w:pPr>
      <w:r w:rsidRPr="00552BF0">
        <w:t>развитие инновационного содержания общего образования с целью повышения качества подготовки выпускников школ к успешной сдаче ЕГЭ путем оснащения образовательных организаций учебно-методическими комплексами естественно-научного и технического направления с использованием современных технологий организации учебного процесса, в том числе информационно-коммуникационных технологий;</w:t>
      </w:r>
    </w:p>
    <w:p w14:paraId="127269AB" w14:textId="77777777" w:rsidR="00A568D6" w:rsidRPr="00552BF0" w:rsidRDefault="00A568D6" w:rsidP="00A568D6">
      <w:pPr>
        <w:pStyle w:val="formattext"/>
        <w:spacing w:before="0" w:beforeAutospacing="0" w:after="0" w:afterAutospacing="0"/>
        <w:ind w:firstLine="708"/>
        <w:jc w:val="both"/>
      </w:pPr>
      <w:r w:rsidRPr="00552BF0">
        <w:t>повышение доступности качественного образования для всех целевых групп обучающихся, в том числе для одаренных детей и детей с ограниченными возможностями и детей-инвалидов, проведение на территории Аргаяшского муниципального округа муниципального этапа всероссийских олимпиад школьников, мероприятий, конкурсов, прежде всего в области математического и естественно-научного образования, в том числе с использованием дистанционных технологий.</w:t>
      </w:r>
    </w:p>
    <w:p w14:paraId="4A4C6D82" w14:textId="77777777" w:rsidR="00A568D6" w:rsidRPr="00552BF0" w:rsidRDefault="00A568D6" w:rsidP="00A568D6">
      <w:pPr>
        <w:pStyle w:val="formattext"/>
        <w:spacing w:before="0" w:beforeAutospacing="0" w:after="0" w:afterAutospacing="0"/>
        <w:ind w:firstLine="708"/>
        <w:jc w:val="both"/>
      </w:pPr>
      <w:r w:rsidRPr="00552BF0">
        <w:t>Результатом данного процесса станет формирование нового качества образования, включающего, наряду с учебными результатами, результаты социализации и культурного развития личности.</w:t>
      </w:r>
    </w:p>
    <w:p w14:paraId="7111EA64" w14:textId="77777777" w:rsidR="00A568D6" w:rsidRPr="00552BF0" w:rsidRDefault="00A568D6" w:rsidP="00A568D6">
      <w:pPr>
        <w:pStyle w:val="formattext"/>
        <w:spacing w:before="0" w:beforeAutospacing="0" w:after="0" w:afterAutospacing="0"/>
        <w:ind w:firstLine="708"/>
        <w:jc w:val="both"/>
      </w:pPr>
      <w:r w:rsidRPr="00552BF0">
        <w:t>Показателем качественного образования будет являться степень его индивидуализации. На всех ступенях образования должно будет произойти расширение возможностей для построения и реализации индивидуальных образовательных планов и программ обучения, всесторонне учитывающих мотивы, потребности, склонности и предварительное профессиональное самоопределение обучающихся школ.</w:t>
      </w:r>
    </w:p>
    <w:p w14:paraId="5759FA2F" w14:textId="77777777" w:rsidR="00A568D6" w:rsidRPr="00552BF0" w:rsidRDefault="00A568D6" w:rsidP="00A568D6">
      <w:pPr>
        <w:pStyle w:val="formattext"/>
        <w:spacing w:before="0" w:beforeAutospacing="0" w:after="0" w:afterAutospacing="0"/>
        <w:ind w:firstLine="708"/>
        <w:jc w:val="both"/>
      </w:pPr>
      <w:r w:rsidRPr="00552BF0">
        <w:t xml:space="preserve">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государственной итоговой и текущей аттестации </w:t>
      </w:r>
      <w:r w:rsidRPr="00552BF0">
        <w:lastRenderedPageBreak/>
        <w:t>обучающихся, других оценочных процедур качества образовательных результатов; введения электронных инструментов для информирования семей и оценивания обучающихся: дневников, журналов, электронного документооборота.</w:t>
      </w:r>
    </w:p>
    <w:p w14:paraId="31DFC0A8" w14:textId="77777777" w:rsidR="00A568D6" w:rsidRPr="00552BF0" w:rsidRDefault="00A568D6" w:rsidP="00A568D6">
      <w:pPr>
        <w:pStyle w:val="formattext"/>
        <w:spacing w:before="0" w:beforeAutospacing="0" w:after="0" w:afterAutospacing="0"/>
        <w:ind w:firstLine="708"/>
        <w:jc w:val="both"/>
      </w:pPr>
      <w:r w:rsidRPr="00552BF0">
        <w:t>В условиях глобальной информатизации сохранить актуальность направления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14:paraId="6FEEAFDD" w14:textId="77777777" w:rsidR="00A568D6" w:rsidRPr="00552BF0" w:rsidRDefault="00A568D6" w:rsidP="00A568D6">
      <w:pPr>
        <w:pStyle w:val="formattext"/>
        <w:spacing w:before="0" w:beforeAutospacing="0" w:after="0" w:afterAutospacing="0"/>
        <w:ind w:firstLine="708"/>
        <w:jc w:val="both"/>
      </w:pPr>
      <w:r w:rsidRPr="00552BF0">
        <w:t>Образовательные организации должны будут провести большую работу по обновлению технологий воспитания, связанных с решением задач социализации обучающихся, вовлечь в процессы воспитания представителей общественности и семей обучающихся. Необходимо будет уделить серьезное внимание расширению различных форм социальных практик с участием школьников, осуществляемых через общественные объединения, ученическое самоуправление, социальные проекты, добровольческую деятельность.</w:t>
      </w:r>
    </w:p>
    <w:p w14:paraId="32DDB263" w14:textId="77777777" w:rsidR="00A568D6" w:rsidRPr="00552BF0" w:rsidRDefault="00A568D6" w:rsidP="00A568D6">
      <w:pPr>
        <w:pStyle w:val="formattext"/>
        <w:spacing w:before="0" w:beforeAutospacing="0" w:after="0" w:afterAutospacing="0"/>
        <w:ind w:firstLine="708"/>
        <w:jc w:val="both"/>
      </w:pPr>
      <w:r w:rsidRPr="00552BF0">
        <w:t xml:space="preserve">В развитии системы образования Аргаяшкого муниципального округа сохранится ориентация образования всех уровней на формирование здорового и безопасного образа жизни школьников. </w:t>
      </w:r>
    </w:p>
    <w:p w14:paraId="7E11589A" w14:textId="77777777" w:rsidR="00A568D6" w:rsidRPr="00552BF0" w:rsidRDefault="00A568D6" w:rsidP="00A568D6">
      <w:pPr>
        <w:pStyle w:val="formattext"/>
        <w:spacing w:before="0" w:beforeAutospacing="0" w:after="0" w:afterAutospacing="0"/>
        <w:ind w:firstLine="708"/>
        <w:jc w:val="both"/>
      </w:pPr>
      <w:r w:rsidRPr="00552BF0">
        <w:t xml:space="preserve">Особое внимание будет уделено введению санитарно-гигиенических норм и требований, противопожарной безопасности и антитеррористической защищенности образовательных организаций. </w:t>
      </w:r>
    </w:p>
    <w:p w14:paraId="7A810793" w14:textId="77777777" w:rsidR="00A568D6" w:rsidRPr="00552BF0" w:rsidRDefault="00A568D6" w:rsidP="00A568D6">
      <w:pPr>
        <w:pStyle w:val="formattext"/>
        <w:spacing w:before="0" w:beforeAutospacing="0" w:after="0" w:afterAutospacing="0"/>
        <w:ind w:firstLine="708"/>
        <w:jc w:val="both"/>
      </w:pPr>
      <w:r w:rsidRPr="00552BF0">
        <w:t>Планируется привлечение средств регионального бюджета для приведения зданий и помещений образовательных организаций в соответствие с требованиями санитарно-гигиенических норм и правил и обновленных федеральных государственных образовательных стандартов.</w:t>
      </w:r>
    </w:p>
    <w:p w14:paraId="430C8784" w14:textId="77777777" w:rsidR="00A568D6" w:rsidRPr="00552BF0" w:rsidRDefault="00A568D6" w:rsidP="00A568D6">
      <w:pPr>
        <w:pStyle w:val="formattext"/>
        <w:spacing w:before="0" w:beforeAutospacing="0" w:after="0" w:afterAutospacing="0"/>
        <w:ind w:firstLine="708"/>
        <w:jc w:val="both"/>
      </w:pPr>
      <w:r w:rsidRPr="00552BF0">
        <w:t xml:space="preserve">Деятельность педагогических коллективов должна быть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 Предполагается придать работе с одаренными детьми характер комплексности и системности. Он будет выражаться в создании единой системы психологической поддержки одаренных детей со стороны педагогов учреждений общего и дополнительного образования и в создании условий для более полного удовлетворения и развития их широких познавательных интересов. </w:t>
      </w:r>
    </w:p>
    <w:p w14:paraId="52B7A932" w14:textId="77777777" w:rsidR="00A568D6" w:rsidRPr="00552BF0" w:rsidRDefault="00A568D6" w:rsidP="00A568D6">
      <w:pPr>
        <w:pStyle w:val="formattext"/>
        <w:spacing w:before="0" w:beforeAutospacing="0" w:after="0" w:afterAutospacing="0"/>
        <w:ind w:firstLine="708"/>
        <w:jc w:val="both"/>
      </w:pPr>
      <w:r w:rsidRPr="00552BF0">
        <w:t>Одним из главных приоритетов станет возвращение престижа педагогической профессии: повышение статуса, государственного и общественного признания педагогических работников, улучшение условий их труда, личностного, профессионального и культурного развития. Внедрение национальной системы профессионального роста педагогических работников позволит обеспечить непрерывное и планомерное повышение квалификации педагогических работников по профилю педагогической деятельности с учетом их профессиональных дефицитов и интересов, а также требований работодателей, создание условий для саморазвития, повышения уровня профессионального мастерства.</w:t>
      </w:r>
    </w:p>
    <w:p w14:paraId="6AE2BFA0" w14:textId="77777777" w:rsidR="00A568D6" w:rsidRPr="00552BF0" w:rsidRDefault="00A568D6" w:rsidP="00A568D6">
      <w:pPr>
        <w:pStyle w:val="formattext"/>
        <w:spacing w:before="0" w:beforeAutospacing="0" w:after="0" w:afterAutospacing="0"/>
        <w:ind w:firstLine="708"/>
        <w:jc w:val="both"/>
      </w:pPr>
      <w:r w:rsidRPr="00552BF0">
        <w:t>Совершенствование системы управления образовательными организациями на муниципальном уровне будет осуществляться за счет координации и интеграции деятельности Управления образования, повышения эффективности управления инновационными процессами; упорядочения и уменьшения отчетности, оптимизации и повышения эффективности контроля и мониторинга качества образования.</w:t>
      </w:r>
    </w:p>
    <w:p w14:paraId="17DE3C83" w14:textId="77777777" w:rsidR="00A568D6" w:rsidRPr="00552BF0" w:rsidRDefault="00A568D6" w:rsidP="00A568D6">
      <w:pPr>
        <w:pStyle w:val="formattext"/>
        <w:spacing w:before="0" w:beforeAutospacing="0" w:after="0" w:afterAutospacing="0"/>
        <w:ind w:firstLine="708"/>
        <w:jc w:val="both"/>
      </w:pPr>
      <w:r w:rsidRPr="00552BF0">
        <w:t xml:space="preserve">Обновление материально-технической базы для занятий физической культурой и спортом в сельской местности и укрепление материально-технической базы образовательных организаций (приобретение оборудования, мебели, капитальный ремонт зданий) позволит создать условия для модернизации учебно-воспитательного процесса в соответствии с приоритетными принципами образования, основанными на принципах справедливости, всеобщности, а также для самоопределения и профессиональной </w:t>
      </w:r>
      <w:r w:rsidRPr="00552BF0">
        <w:lastRenderedPageBreak/>
        <w:t>ориентации всех обучающихся, удовлетворения доступностью, качеством и эффективностью образовательного процесса, привлечь молодой кадровый потенциал.</w:t>
      </w:r>
    </w:p>
    <w:p w14:paraId="43C429E8" w14:textId="77777777" w:rsidR="00A568D6" w:rsidRPr="00552BF0" w:rsidRDefault="00A568D6" w:rsidP="00A568D6">
      <w:pPr>
        <w:pStyle w:val="formattext"/>
        <w:spacing w:before="0" w:beforeAutospacing="0" w:after="0" w:afterAutospacing="0"/>
        <w:ind w:firstLine="708"/>
        <w:jc w:val="both"/>
      </w:pPr>
      <w:r w:rsidRPr="00552BF0">
        <w:t>Ключевая задача развития дополнительного образования обучающихся будет направлена на создание условий для реализации индивидуальных образовательных траекторий, жизненного и профессионального самоопределения, формирования ключевых компетенций, развития разносторонних способностей разных категорий детей.</w:t>
      </w:r>
    </w:p>
    <w:p w14:paraId="57888B96" w14:textId="77777777" w:rsidR="00A568D6" w:rsidRPr="00552BF0" w:rsidRDefault="00A568D6" w:rsidP="00A568D6">
      <w:pPr>
        <w:pStyle w:val="formattext"/>
        <w:spacing w:before="0" w:beforeAutospacing="0" w:after="0" w:afterAutospacing="0"/>
        <w:ind w:firstLine="540"/>
        <w:jc w:val="both"/>
      </w:pPr>
      <w:r w:rsidRPr="00552BF0">
        <w:t>Перечисленные приоритеты развития образования Аргаяшского муниципального округа определили содержание стоящих перед ним целей и задач.</w:t>
      </w:r>
    </w:p>
    <w:p w14:paraId="2C5FDF52" w14:textId="77777777" w:rsidR="00A568D6" w:rsidRPr="00552BF0" w:rsidRDefault="00A568D6" w:rsidP="00A568D6">
      <w:pPr>
        <w:tabs>
          <w:tab w:val="left" w:pos="1200"/>
        </w:tabs>
        <w:spacing w:after="0" w:line="240" w:lineRule="auto"/>
        <w:ind w:firstLine="567"/>
        <w:jc w:val="both"/>
        <w:textAlignment w:val="baseline"/>
        <w:rPr>
          <w:rFonts w:ascii="Times New Roman" w:hAnsi="Times New Roman"/>
          <w:sz w:val="24"/>
          <w:szCs w:val="24"/>
        </w:rPr>
      </w:pPr>
      <w:r w:rsidRPr="00552BF0">
        <w:rPr>
          <w:rFonts w:ascii="Times New Roman" w:hAnsi="Times New Roman"/>
          <w:sz w:val="24"/>
          <w:szCs w:val="24"/>
        </w:rPr>
        <w:t>Анализ факторов, влияющих на развитие муниципальной системы образования Аргаяшского муниципального округа показывает, что существующие проблемы можно решить лишь объединенными усилиями и согласованными действиями органов местного самоуправления и органов власти. Вместе с тем, во многом этот процесс определяется эффективностью государственной поддержки, которая должна создать благоприятные условия для более полного развития муниципальной системы образования Аргаяшского муниципального округа.</w:t>
      </w:r>
    </w:p>
    <w:p w14:paraId="750720DB" w14:textId="77777777" w:rsidR="00A568D6" w:rsidRPr="00552BF0" w:rsidRDefault="00A568D6" w:rsidP="00A568D6">
      <w:pPr>
        <w:pStyle w:val="consplusnormal"/>
        <w:spacing w:before="120" w:beforeAutospacing="0" w:after="120" w:afterAutospacing="0"/>
        <w:ind w:firstLine="539"/>
        <w:jc w:val="center"/>
        <w:rPr>
          <w:b/>
          <w:bCs/>
        </w:rPr>
      </w:pPr>
      <w:r w:rsidRPr="00552BF0">
        <w:rPr>
          <w:b/>
          <w:bCs/>
        </w:rPr>
        <w:t>Раздел 2 Приоритеты муниципальной политики в сфере образования округа,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14:paraId="2D846A1F" w14:textId="77777777" w:rsidR="00A568D6" w:rsidRPr="00552BF0" w:rsidRDefault="00A568D6" w:rsidP="00A568D6">
      <w:pPr>
        <w:pStyle w:val="consplusnormal"/>
        <w:spacing w:before="0" w:beforeAutospacing="0" w:after="0" w:afterAutospacing="0"/>
        <w:ind w:firstLine="709"/>
        <w:jc w:val="both"/>
      </w:pPr>
      <w:r w:rsidRPr="00552BF0">
        <w:t>Главная стратегическая цель, поставленная перед системой образования округа, заключается в создании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округа.</w:t>
      </w:r>
    </w:p>
    <w:p w14:paraId="4BE7E4C7" w14:textId="77777777" w:rsidR="00A568D6" w:rsidRPr="00552BF0" w:rsidRDefault="00A568D6" w:rsidP="00A568D6">
      <w:pPr>
        <w:autoSpaceDE w:val="0"/>
        <w:autoSpaceDN w:val="0"/>
        <w:adjustRightInd w:val="0"/>
        <w:spacing w:after="0"/>
        <w:ind w:firstLine="709"/>
        <w:jc w:val="both"/>
        <w:rPr>
          <w:rFonts w:ascii="Times New Roman" w:hAnsi="Times New Roman"/>
          <w:sz w:val="24"/>
          <w:szCs w:val="24"/>
        </w:rPr>
      </w:pPr>
      <w:r w:rsidRPr="00552BF0">
        <w:rPr>
          <w:rFonts w:ascii="Times New Roman" w:hAnsi="Times New Roman"/>
          <w:kern w:val="0"/>
          <w:sz w:val="24"/>
          <w:szCs w:val="24"/>
          <w:lang w:eastAsia="ru-RU"/>
        </w:rPr>
        <w:t xml:space="preserve">Состав целей, задач и подпрограмм муниципальной программы приведен </w:t>
      </w:r>
      <w:r w:rsidRPr="00552BF0">
        <w:rPr>
          <w:rFonts w:ascii="Times New Roman" w:hAnsi="Times New Roman"/>
          <w:kern w:val="0"/>
          <w:sz w:val="24"/>
          <w:szCs w:val="24"/>
          <w:lang w:eastAsia="ru-RU"/>
        </w:rPr>
        <w:br/>
        <w:t>в ее паспорте.</w:t>
      </w:r>
      <w:r w:rsidRPr="00552BF0">
        <w:rPr>
          <w:rFonts w:ascii="Times New Roman" w:hAnsi="Times New Roman"/>
          <w:sz w:val="24"/>
          <w:szCs w:val="24"/>
        </w:rPr>
        <w:t xml:space="preserve"> </w:t>
      </w:r>
    </w:p>
    <w:p w14:paraId="1A408501" w14:textId="77777777" w:rsidR="00A568D6" w:rsidRPr="00552BF0" w:rsidRDefault="00A568D6" w:rsidP="00A568D6">
      <w:pPr>
        <w:pStyle w:val="consplusnormal"/>
        <w:spacing w:before="0" w:beforeAutospacing="0" w:after="0" w:afterAutospacing="0"/>
        <w:ind w:firstLine="709"/>
        <w:jc w:val="both"/>
      </w:pPr>
      <w:r w:rsidRPr="00552BF0">
        <w:rPr>
          <w:b/>
        </w:rPr>
        <w:t>Основными показателями эффективности</w:t>
      </w:r>
      <w:r w:rsidRPr="00552BF0">
        <w:t>, характеризующими достижение поставленной цели и решение задач муниципальной программы, являются:</w:t>
      </w:r>
    </w:p>
    <w:p w14:paraId="383B419E"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w:t>
      </w:r>
    </w:p>
    <w:p w14:paraId="54512476"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Охват детей 1 - 7 лет дошкольным образованием.</w:t>
      </w:r>
    </w:p>
    <w:p w14:paraId="47F0A972"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p w14:paraId="76A1477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w:t>
      </w:r>
    </w:p>
    <w:p w14:paraId="243E8967"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w:t>
      </w:r>
    </w:p>
    <w:p w14:paraId="0E29F5AF"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w:t>
      </w:r>
    </w:p>
    <w:p w14:paraId="7AC2F61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Охват детей, обеспеченных бесплатным начальным общим, основным общим и средним общим образованием.</w:t>
      </w:r>
    </w:p>
    <w:p w14:paraId="2466CC8F"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обеспеченных подвозом до образовательных организаций.</w:t>
      </w:r>
    </w:p>
    <w:p w14:paraId="16C25076"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приобретенных транспортных средств для перевозки обучающихся.</w:t>
      </w:r>
    </w:p>
    <w:p w14:paraId="37956F6C"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lastRenderedPageBreak/>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7AE050AE"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w:t>
      </w:r>
    </w:p>
    <w:p w14:paraId="0A842A3C"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обеспеченных питанием, в общем количестве обучающихся.</w:t>
      </w:r>
    </w:p>
    <w:p w14:paraId="0B54FF9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p>
    <w:p w14:paraId="56DD00E4"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проведенных мероприятий в области образования для педагогических работников.</w:t>
      </w:r>
    </w:p>
    <w:p w14:paraId="777812E7"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14:paraId="547A0D38"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p>
    <w:p w14:paraId="695A0D5C"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p w14:paraId="3EBF7177"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проведенных мероприятий для детей и молодежи.</w:t>
      </w:r>
    </w:p>
    <w:p w14:paraId="5170C369"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В общеобразовательных организациях обновлена материально-техническая база для занятий детей физической культурой и спортом.</w:t>
      </w:r>
    </w:p>
    <w:p w14:paraId="6E058389"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64940A4A"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p>
    <w:p w14:paraId="1E5BABE6"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Охват детей в возрасте от 5 до 18 лет программами дополнительного образования, в общем количестве детей от 5 до 18 лет.</w:t>
      </w:r>
    </w:p>
    <w:p w14:paraId="3DDE696D"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14:paraId="187F5065"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14:paraId="673BE557"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7FDA32B6"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несовершеннолетних, охваченных профильными сменами, в общем числе детей, охваченных отдыхом в организациях отдыха детей и их оздоровления всех типов.</w:t>
      </w:r>
    </w:p>
    <w:p w14:paraId="70D876D6"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 xml:space="preserve">Доля несовершеннолетних, состоящих на профилактическом учете в органах внутренних дел, охваченных отдыхом в каникулярное время в организациях отдыха и </w:t>
      </w:r>
      <w:r w:rsidRPr="00552BF0">
        <w:lastRenderedPageBreak/>
        <w:t>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p w14:paraId="3B53E05C"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p w14:paraId="1BD3039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Готовность лагеря к летней оздоровительной компании.</w:t>
      </w:r>
    </w:p>
    <w:p w14:paraId="093C728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трудоустроенных подростков от 14 до 18 лет, по отношению к общей численности лиц указанной категории.</w:t>
      </w:r>
    </w:p>
    <w:p w14:paraId="6F013B0A"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Обеспечение содержания деятельности Управления образования Аргаяшского муниципального округа.</w:t>
      </w:r>
    </w:p>
    <w:p w14:paraId="1D42E4B9"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w:t>
      </w:r>
    </w:p>
    <w:p w14:paraId="2A4D4AE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w:t>
      </w:r>
    </w:p>
    <w:p w14:paraId="723E39A8"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 xml:space="preserve">Доля образовательных учреждений, в которых проведены мероприятия по обеспечению повышения уровня безопасности образовательных учреждений. </w:t>
      </w:r>
    </w:p>
    <w:p w14:paraId="5836CA68"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p w14:paraId="48FFD2AB"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p w14:paraId="1941D0A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p>
    <w:p w14:paraId="0CED503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p w14:paraId="0729EE8C"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w:t>
      </w:r>
    </w:p>
    <w:p w14:paraId="6EB131AB"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p w14:paraId="1ECB71E5"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w:t>
      </w:r>
    </w:p>
    <w:p w14:paraId="7DDD32EF"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реализованных инициативных проектов.</w:t>
      </w:r>
    </w:p>
    <w:p w14:paraId="29F7E560"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14:paraId="262752BE" w14:textId="77777777" w:rsidR="00A568D6" w:rsidRPr="00552BF0" w:rsidRDefault="00A568D6" w:rsidP="00A568D6">
      <w:pPr>
        <w:pStyle w:val="consplusnormal"/>
        <w:numPr>
          <w:ilvl w:val="0"/>
          <w:numId w:val="9"/>
        </w:numPr>
        <w:tabs>
          <w:tab w:val="left" w:pos="993"/>
        </w:tabs>
        <w:spacing w:before="0" w:beforeAutospacing="0" w:after="0" w:afterAutospacing="0"/>
        <w:ind w:left="0" w:firstLine="709"/>
        <w:jc w:val="both"/>
      </w:pPr>
      <w:r w:rsidRPr="00552BF0">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w:t>
      </w:r>
    </w:p>
    <w:p w14:paraId="4D9E05B6" w14:textId="77777777" w:rsidR="00A568D6" w:rsidRPr="00552BF0" w:rsidRDefault="00A568D6" w:rsidP="00A568D6">
      <w:pPr>
        <w:pStyle w:val="consplusnormal"/>
        <w:spacing w:before="0" w:beforeAutospacing="0" w:after="0" w:afterAutospacing="0"/>
        <w:ind w:firstLine="540"/>
        <w:jc w:val="both"/>
      </w:pPr>
      <w:r w:rsidRPr="00552BF0">
        <w:t>Реализация муниципальной программы рассчитана на 2026 - 2028 годы.</w:t>
      </w:r>
    </w:p>
    <w:p w14:paraId="424DE3EB" w14:textId="77777777" w:rsidR="00A568D6" w:rsidRPr="00552BF0" w:rsidRDefault="00A568D6" w:rsidP="00A568D6">
      <w:pPr>
        <w:widowControl w:val="0"/>
        <w:autoSpaceDE w:val="0"/>
        <w:autoSpaceDN w:val="0"/>
        <w:adjustRightInd w:val="0"/>
        <w:spacing w:before="120" w:after="120" w:line="240" w:lineRule="auto"/>
        <w:ind w:firstLine="567"/>
        <w:jc w:val="center"/>
        <w:rPr>
          <w:rFonts w:ascii="Times New Roman" w:hAnsi="Times New Roman"/>
          <w:b/>
          <w:sz w:val="24"/>
          <w:szCs w:val="24"/>
        </w:rPr>
      </w:pPr>
      <w:r w:rsidRPr="00552BF0">
        <w:rPr>
          <w:rFonts w:ascii="Times New Roman" w:hAnsi="Times New Roman"/>
          <w:b/>
          <w:sz w:val="24"/>
          <w:szCs w:val="24"/>
        </w:rPr>
        <w:lastRenderedPageBreak/>
        <w:t>Перечень и краткое описание подпрограмм муниципальной программы</w:t>
      </w:r>
    </w:p>
    <w:p w14:paraId="412D8F2E" w14:textId="77777777" w:rsidR="00A568D6" w:rsidRPr="00552BF0" w:rsidRDefault="00A568D6" w:rsidP="00A568D6">
      <w:pPr>
        <w:pStyle w:val="consplusnormal"/>
        <w:spacing w:before="0" w:beforeAutospacing="0" w:after="0" w:afterAutospacing="0"/>
        <w:ind w:firstLine="709"/>
        <w:jc w:val="both"/>
      </w:pPr>
      <w:r w:rsidRPr="00552BF0">
        <w:t xml:space="preserve">Масштабность и сложность решаемых в рамках муниципальной программы проблем обуславливает необходимость выделения в ее рамках подпрограмм. </w:t>
      </w:r>
    </w:p>
    <w:p w14:paraId="0BDAA544" w14:textId="77777777" w:rsidR="00A568D6" w:rsidRPr="00552BF0" w:rsidRDefault="00A568D6" w:rsidP="00A568D6">
      <w:pPr>
        <w:pStyle w:val="consplusnormal"/>
        <w:spacing w:before="0" w:beforeAutospacing="0" w:after="0" w:afterAutospacing="0"/>
        <w:ind w:firstLine="709"/>
        <w:jc w:val="both"/>
      </w:pPr>
      <w:r w:rsidRPr="00552BF0">
        <w:t>Муниципальная программа «Развитие образования Аргаяшского муниципального округа» включает в себя подпрограммы:</w:t>
      </w:r>
    </w:p>
    <w:p w14:paraId="5E02D51A" w14:textId="77777777" w:rsidR="00A568D6" w:rsidRPr="00552BF0" w:rsidRDefault="00A568D6" w:rsidP="00A568D6">
      <w:pPr>
        <w:pStyle w:val="consplusnormal"/>
        <w:spacing w:before="0" w:beforeAutospacing="0" w:after="0" w:afterAutospacing="0"/>
        <w:ind w:firstLine="709"/>
        <w:jc w:val="both"/>
      </w:pPr>
      <w:r w:rsidRPr="00552BF0">
        <w:t>«Развитие дошкольного образования Аргаяшского муниципального округа»;</w:t>
      </w:r>
    </w:p>
    <w:p w14:paraId="2DB63783" w14:textId="77777777" w:rsidR="00A568D6" w:rsidRPr="00552BF0" w:rsidRDefault="00A568D6" w:rsidP="00A568D6">
      <w:pPr>
        <w:pStyle w:val="consplusnormal"/>
        <w:spacing w:before="0" w:beforeAutospacing="0" w:after="0" w:afterAutospacing="0"/>
        <w:ind w:firstLine="709"/>
        <w:jc w:val="both"/>
      </w:pPr>
      <w:r w:rsidRPr="00552BF0">
        <w:t>«Развитие общего образования Аргаяшского муниципального округа»;</w:t>
      </w:r>
    </w:p>
    <w:p w14:paraId="427C7A1A" w14:textId="77777777" w:rsidR="00A568D6" w:rsidRPr="00552BF0" w:rsidRDefault="00A568D6" w:rsidP="00A568D6">
      <w:pPr>
        <w:pStyle w:val="consplusnormal"/>
        <w:spacing w:before="0" w:beforeAutospacing="0" w:after="0" w:afterAutospacing="0"/>
        <w:ind w:firstLine="709"/>
        <w:jc w:val="both"/>
      </w:pPr>
      <w:r w:rsidRPr="00552BF0">
        <w:t>«Развитие дополнительного образования Аргаяшского муниципального округа»;</w:t>
      </w:r>
    </w:p>
    <w:p w14:paraId="3C65054C" w14:textId="77777777" w:rsidR="00A568D6" w:rsidRPr="00552BF0" w:rsidRDefault="00A568D6" w:rsidP="00A568D6">
      <w:pPr>
        <w:pStyle w:val="consplusnormal"/>
        <w:spacing w:before="0" w:beforeAutospacing="0" w:after="0" w:afterAutospacing="0"/>
        <w:ind w:firstLine="709"/>
        <w:jc w:val="both"/>
      </w:pPr>
      <w:r w:rsidRPr="00552BF0">
        <w:t>«Отдых, оздоровление, занятость детей и молодежи Аргаяшского муниципального округа»;</w:t>
      </w:r>
    </w:p>
    <w:p w14:paraId="0A8903E3" w14:textId="77777777" w:rsidR="00A568D6" w:rsidRPr="00552BF0" w:rsidRDefault="00A568D6" w:rsidP="00A568D6">
      <w:pPr>
        <w:pStyle w:val="consplusnormal"/>
        <w:spacing w:before="0" w:beforeAutospacing="0" w:after="0" w:afterAutospacing="0"/>
        <w:ind w:firstLine="709"/>
        <w:jc w:val="both"/>
      </w:pPr>
      <w:r w:rsidRPr="00552BF0">
        <w:t xml:space="preserve">«Прочие мероприятия в области образования»; </w:t>
      </w:r>
    </w:p>
    <w:p w14:paraId="4566D5AF" w14:textId="77777777" w:rsidR="00A568D6" w:rsidRPr="00552BF0" w:rsidRDefault="00A568D6" w:rsidP="00A568D6">
      <w:pPr>
        <w:pStyle w:val="consplusnormal"/>
        <w:spacing w:before="0" w:beforeAutospacing="0" w:after="0" w:afterAutospacing="0"/>
        <w:ind w:firstLine="709"/>
        <w:jc w:val="both"/>
      </w:pPr>
      <w:r w:rsidRPr="00552BF0">
        <w:t xml:space="preserve"> «Безопасность образовательных учреждений Аргаяшского муниципального округа».</w:t>
      </w:r>
    </w:p>
    <w:p w14:paraId="15207996" w14:textId="70D9E39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rPr>
        <w:t xml:space="preserve">«Развитие дошкольного образования Аргаяшского муниципального округа» </w:t>
      </w:r>
      <w:r w:rsidRPr="00552BF0">
        <w:rPr>
          <w:rFonts w:ascii="Times New Roman" w:hAnsi="Times New Roman"/>
          <w:sz w:val="24"/>
          <w:szCs w:val="24"/>
          <w:u w:color="2A6EC3"/>
        </w:rPr>
        <w:t xml:space="preserve">направлена на решение проблем, связанных с обеспечением доступности и повышения качества услуг дошкольного образования, а также на </w:t>
      </w:r>
      <w:r w:rsidRPr="00552BF0">
        <w:rPr>
          <w:rFonts w:ascii="Times New Roman" w:hAnsi="Times New Roman"/>
          <w:spacing w:val="2"/>
          <w:sz w:val="24"/>
          <w:szCs w:val="24"/>
          <w:shd w:val="clear" w:color="auto" w:fill="FFFFFF"/>
        </w:rPr>
        <w:t xml:space="preserve">повышение эффективности системы предоставления мер социальной поддержки для детей </w:t>
      </w:r>
      <w:r w:rsidRPr="00552BF0">
        <w:rPr>
          <w:rFonts w:ascii="Times New Roman" w:hAnsi="Times New Roman"/>
          <w:sz w:val="24"/>
          <w:szCs w:val="24"/>
        </w:rPr>
        <w:t>из малообеспеченных, неблагополучных семей, семей, оказавшихся в трудной жизненной ситуации</w:t>
      </w:r>
      <w:r w:rsidRPr="00552BF0">
        <w:rPr>
          <w:rFonts w:ascii="Times New Roman" w:hAnsi="Times New Roman"/>
          <w:spacing w:val="2"/>
          <w:sz w:val="24"/>
          <w:szCs w:val="24"/>
          <w:shd w:val="clear" w:color="auto" w:fill="FFFFFF"/>
        </w:rPr>
        <w:t xml:space="preserve">, </w:t>
      </w:r>
      <w:r w:rsidRPr="00552BF0">
        <w:rPr>
          <w:rFonts w:ascii="Times New Roman" w:hAnsi="Times New Roman"/>
          <w:sz w:val="24"/>
          <w:szCs w:val="24"/>
        </w:rPr>
        <w:t xml:space="preserve">через предоставление части родительской платы за счет средств местного бюджета. </w:t>
      </w:r>
      <w:r w:rsidRPr="00552BF0">
        <w:rPr>
          <w:rFonts w:ascii="Times New Roman" w:hAnsi="Times New Roman"/>
          <w:sz w:val="24"/>
          <w:szCs w:val="24"/>
          <w:u w:color="2A6EC3"/>
        </w:rPr>
        <w:t>Для их решения в подпрограмме определены задачи по ликвидации очередности в дошкольные образовательные учреждения и развитию инфраструктуры дошкольного образования, внедрению механизмов внешней оценки качества дошкольного образования.</w:t>
      </w:r>
    </w:p>
    <w:p w14:paraId="19E52F42"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0852C08F"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удельного веса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до 100%.</w:t>
      </w:r>
    </w:p>
    <w:p w14:paraId="69B1EFA9"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охвата детей 1 - 7 лет дошкольным образованием до 58,2%.</w:t>
      </w:r>
    </w:p>
    <w:p w14:paraId="6A440BB2"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доли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до 100%.</w:t>
      </w:r>
    </w:p>
    <w:p w14:paraId="4F819BAE"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до 34,8%.</w:t>
      </w:r>
    </w:p>
    <w:p w14:paraId="3A3E5141" w14:textId="6C9C7F88"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lang w:eastAsia="ru-RU"/>
        </w:rPr>
        <w:t>«Развитие общего образования Аргаяшского муниципального округа»</w:t>
      </w:r>
      <w:r w:rsidRPr="00552BF0">
        <w:rPr>
          <w:rFonts w:ascii="Times New Roman" w:hAnsi="Times New Roman"/>
          <w:sz w:val="24"/>
          <w:szCs w:val="24"/>
          <w:lang w:eastAsia="ru-RU"/>
        </w:rPr>
        <w:t xml:space="preserve"> </w:t>
      </w:r>
      <w:r w:rsidRPr="00552BF0">
        <w:rPr>
          <w:rFonts w:ascii="Times New Roman" w:hAnsi="Times New Roman"/>
          <w:sz w:val="24"/>
          <w:szCs w:val="24"/>
          <w:u w:color="2A6EC3"/>
        </w:rPr>
        <w:t xml:space="preserve">направлена на решение проблем доступности и повышения качества услуг общего образования в соответствии с потребностями граждан и требованиями законодательства, внедрения механизмов внешней оценки качества образования, повышения уровня информационной прозрачности системы образования округа, развития кадрового потенциала </w:t>
      </w:r>
      <w:r w:rsidRPr="00552BF0">
        <w:rPr>
          <w:rFonts w:ascii="Times New Roman" w:hAnsi="Times New Roman"/>
          <w:sz w:val="24"/>
          <w:szCs w:val="24"/>
          <w:lang w:eastAsia="ru-RU"/>
        </w:rPr>
        <w:t>системы образования Аргаяшского муниципального округа, стимулирования творческой профессиональной деятельности</w:t>
      </w:r>
      <w:r w:rsidRPr="00552BF0">
        <w:rPr>
          <w:rFonts w:ascii="Times New Roman" w:hAnsi="Times New Roman"/>
          <w:sz w:val="24"/>
          <w:szCs w:val="24"/>
          <w:u w:color="2A6EC3"/>
        </w:rPr>
        <w:t xml:space="preserve">; </w:t>
      </w:r>
      <w:r w:rsidRPr="00552BF0">
        <w:rPr>
          <w:rFonts w:ascii="Times New Roman" w:hAnsi="Times New Roman"/>
          <w:sz w:val="24"/>
          <w:szCs w:val="24"/>
          <w:lang w:eastAsia="ru-RU"/>
        </w:rPr>
        <w:t>на решение проблем, связанных с с</w:t>
      </w:r>
      <w:r w:rsidRPr="00552BF0">
        <w:rPr>
          <w:rFonts w:ascii="Times New Roman" w:hAnsi="Times New Roman"/>
          <w:sz w:val="24"/>
          <w:szCs w:val="24"/>
        </w:rPr>
        <w:t xml:space="preserve">охранением и укреплением здоровья обучающихся  муниципальных образовательных учреждений за счет увеличения охвата горячим питанием; а также оказанием поддержки детям из малообеспеченных семей и с нарушением здоровья. Кроме того, реализация подпрограммы направлена </w:t>
      </w:r>
      <w:r w:rsidRPr="00552BF0">
        <w:rPr>
          <w:rFonts w:ascii="Times New Roman" w:hAnsi="Times New Roman"/>
          <w:sz w:val="24"/>
          <w:szCs w:val="24"/>
          <w:lang w:eastAsia="ru-RU"/>
        </w:rPr>
        <w:t xml:space="preserve">на решение проблемы, связанной с обеспечением государственных </w:t>
      </w:r>
      <w:r w:rsidRPr="00552BF0">
        <w:rPr>
          <w:rFonts w:ascii="Times New Roman" w:hAnsi="Times New Roman"/>
          <w:iCs/>
          <w:sz w:val="24"/>
          <w:szCs w:val="24"/>
        </w:rPr>
        <w:t xml:space="preserve">гарантий реализации прав на получение </w:t>
      </w:r>
      <w:r w:rsidRPr="00552BF0">
        <w:rPr>
          <w:rFonts w:ascii="Times New Roman" w:hAnsi="Times New Roman"/>
          <w:sz w:val="24"/>
          <w:szCs w:val="24"/>
        </w:rPr>
        <w:t>общедоступного и бесплатного начального общего, основного общего о</w:t>
      </w:r>
      <w:r w:rsidRPr="00552BF0">
        <w:rPr>
          <w:rFonts w:ascii="Times New Roman" w:hAnsi="Times New Roman"/>
          <w:iCs/>
          <w:sz w:val="24"/>
          <w:szCs w:val="24"/>
        </w:rPr>
        <w:t xml:space="preserve">бразования и обеспечением дополнительного образования детей, в том числе детей для обучающихся с ограниченными возможностями здоровья </w:t>
      </w:r>
    </w:p>
    <w:p w14:paraId="03C00BCD"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w:t>
      </w:r>
      <w:r w:rsidRPr="00552BF0">
        <w:rPr>
          <w:rFonts w:ascii="Times New Roman" w:hAnsi="Times New Roman"/>
          <w:sz w:val="24"/>
          <w:szCs w:val="24"/>
          <w:u w:color="2A6EC3"/>
        </w:rPr>
        <w:lastRenderedPageBreak/>
        <w:t xml:space="preserve">муниципальной программы: </w:t>
      </w:r>
    </w:p>
    <w:p w14:paraId="79915B23"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до 97%.</w:t>
      </w:r>
    </w:p>
    <w:p w14:paraId="5862393C"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99,5%.</w:t>
      </w:r>
    </w:p>
    <w:p w14:paraId="4B3AA5D0"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охвата детей, обеспеченных бесплатным начальным общим, основным общим и средним общим образованием до 100%.</w:t>
      </w:r>
    </w:p>
    <w:p w14:paraId="23F7EF6F"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обеспеченных подвозом до образовательных организаций до 100%.</w:t>
      </w:r>
    </w:p>
    <w:p w14:paraId="79A94B1D"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до 100%.</w:t>
      </w:r>
    </w:p>
    <w:p w14:paraId="6EB396E9"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100%.</w:t>
      </w:r>
    </w:p>
    <w:p w14:paraId="7AB160C0"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обеспеченных питанием, в общем количестве обучающихся до 100%.</w:t>
      </w:r>
    </w:p>
    <w:p w14:paraId="01D9AC8D"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до 100%.</w:t>
      </w:r>
    </w:p>
    <w:p w14:paraId="16BD4802"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Количество проведенных мероприятий в области образования для педагогических работников – 10 ед.</w:t>
      </w:r>
    </w:p>
    <w:p w14:paraId="768043B3"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Количество проведенных мероприятий для детей и молодежи не менее 10 ед.</w:t>
      </w:r>
    </w:p>
    <w:p w14:paraId="31B22C1B"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10 ед.</w:t>
      </w:r>
    </w:p>
    <w:p w14:paraId="1B52C7E0" w14:textId="4719BD93"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b/>
          <w:sz w:val="24"/>
          <w:szCs w:val="24"/>
          <w:u w:color="2A6EC3"/>
        </w:rPr>
        <w:t>Комплекс процессных мероприятий</w:t>
      </w:r>
      <w:r w:rsidRPr="00552BF0">
        <w:rPr>
          <w:rFonts w:ascii="Times New Roman" w:hAnsi="Times New Roman"/>
          <w:b/>
          <w:sz w:val="24"/>
          <w:szCs w:val="24"/>
          <w:lang w:eastAsia="ru-RU"/>
        </w:rPr>
        <w:t xml:space="preserve"> «Развитие дополнительного образования Аргаяшского муниципального округа» </w:t>
      </w:r>
      <w:r w:rsidRPr="00552BF0">
        <w:rPr>
          <w:rFonts w:ascii="Times New Roman" w:hAnsi="Times New Roman"/>
          <w:sz w:val="24"/>
          <w:szCs w:val="24"/>
          <w:u w:color="2A6EC3"/>
        </w:rPr>
        <w:t>направлена на решение проблем, связанных с обеспечением доступности дополнительного образования детей, профилактикой асоциальных явлений. Выполнение мероприятий подпрограммы обеспечит расширение сферы услуг дополнительного образования, создание единого воспитательного пространства в образовательных организациях.</w:t>
      </w:r>
    </w:p>
    <w:p w14:paraId="51CA9B77"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64BAFBD2" w14:textId="77777777"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sz w:val="24"/>
          <w:szCs w:val="24"/>
        </w:rPr>
        <w:t>Сохранение охвата детей в возрасте от 5 до 18 лет программами дополнительного образования, в общем количестве детей от 5 до 18 лет 85%.</w:t>
      </w:r>
    </w:p>
    <w:p w14:paraId="745B8E16" w14:textId="77777777" w:rsidR="00A568D6" w:rsidRPr="00552BF0" w:rsidRDefault="00A568D6" w:rsidP="00A568D6">
      <w:pPr>
        <w:spacing w:after="0" w:line="240" w:lineRule="auto"/>
        <w:ind w:firstLine="708"/>
        <w:jc w:val="both"/>
        <w:rPr>
          <w:rFonts w:ascii="Times New Roman" w:hAnsi="Times New Roman"/>
          <w:b/>
          <w:sz w:val="24"/>
          <w:szCs w:val="24"/>
          <w:u w:color="2A6EC3"/>
        </w:rPr>
      </w:pPr>
      <w:r w:rsidRPr="00552BF0">
        <w:rPr>
          <w:rFonts w:ascii="Times New Roman" w:hAnsi="Times New Roman"/>
          <w:sz w:val="24"/>
          <w:szCs w:val="24"/>
        </w:rPr>
        <w:t>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25%.</w:t>
      </w:r>
    </w:p>
    <w:p w14:paraId="7766EA49" w14:textId="7884D99C"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t>Комплекс процессных мероприятий</w:t>
      </w:r>
      <w:r w:rsidRPr="00552BF0">
        <w:rPr>
          <w:rFonts w:ascii="Times New Roman" w:hAnsi="Times New Roman"/>
          <w:b/>
          <w:sz w:val="24"/>
          <w:szCs w:val="24"/>
          <w:lang w:eastAsia="ru-RU"/>
        </w:rPr>
        <w:t xml:space="preserve"> «Отдых, оздоровление, занятость детей и молодежи Аргаяшского муниципального округа» </w:t>
      </w:r>
      <w:r w:rsidRPr="00552BF0">
        <w:rPr>
          <w:rFonts w:ascii="Times New Roman" w:hAnsi="Times New Roman"/>
          <w:sz w:val="24"/>
          <w:szCs w:val="24"/>
          <w:lang w:eastAsia="ru-RU"/>
        </w:rPr>
        <w:t xml:space="preserve">направлена на решение проблемы, связанной с </w:t>
      </w:r>
      <w:r w:rsidRPr="00552BF0">
        <w:rPr>
          <w:rFonts w:ascii="Times New Roman" w:hAnsi="Times New Roman"/>
          <w:sz w:val="24"/>
          <w:szCs w:val="24"/>
        </w:rPr>
        <w:t>созданием условий для улучшения состояния здоровья детского населения Аргаяшского округа и удовлетворения потребностей в качественных и социально значимых услугах оздоровления, отдыха и занятости несовершеннолетних.</w:t>
      </w:r>
    </w:p>
    <w:p w14:paraId="4236DBF2"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4DA09C45"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lastRenderedPageBreak/>
        <w:t>Увеличение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(процент)до 0,34%.</w:t>
      </w:r>
    </w:p>
    <w:p w14:paraId="2597D63D"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0,90%.</w:t>
      </w:r>
    </w:p>
    <w:p w14:paraId="4D02AD76"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охваченных профильными сменами, в общем числе детей, охваченных отдыхом в организациях отдыха детей и их оздоровления всех типов 0,1%.</w:t>
      </w:r>
    </w:p>
    <w:p w14:paraId="7AC576C2"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37%.</w:t>
      </w:r>
    </w:p>
    <w:p w14:paraId="0469EA17"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до 51%.</w:t>
      </w:r>
    </w:p>
    <w:p w14:paraId="6E462056"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Готовность лагеря к летней оздоровительной компании – 100%.</w:t>
      </w:r>
    </w:p>
    <w:p w14:paraId="135374FD" w14:textId="77777777" w:rsidR="00A568D6" w:rsidRPr="00552BF0" w:rsidRDefault="00A568D6" w:rsidP="00A568D6">
      <w:pPr>
        <w:spacing w:after="0" w:line="240" w:lineRule="auto"/>
        <w:ind w:firstLine="708"/>
        <w:jc w:val="both"/>
        <w:rPr>
          <w:rFonts w:ascii="Times New Roman" w:hAnsi="Times New Roman"/>
          <w:sz w:val="24"/>
          <w:szCs w:val="24"/>
          <w:lang w:eastAsia="ru-RU"/>
        </w:rPr>
      </w:pPr>
      <w:r w:rsidRPr="00552BF0">
        <w:rPr>
          <w:rFonts w:ascii="Times New Roman" w:hAnsi="Times New Roman"/>
          <w:sz w:val="24"/>
          <w:szCs w:val="24"/>
          <w:u w:color="2A6EC3"/>
        </w:rPr>
        <w:t>Сохранение доли трудоустроенных подростков от 14 до 18 лет, по отношению к общей численности лиц указанной категории 3,3%.</w:t>
      </w:r>
    </w:p>
    <w:p w14:paraId="03BBB733" w14:textId="199EA2F6"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b/>
          <w:sz w:val="24"/>
          <w:szCs w:val="24"/>
          <w:u w:color="2A6EC3"/>
        </w:rPr>
        <w:t xml:space="preserve">Комплекс процессных мероприятий «Прочие мероприятия в области образования» </w:t>
      </w:r>
      <w:r w:rsidRPr="00552BF0">
        <w:rPr>
          <w:rFonts w:ascii="Times New Roman" w:hAnsi="Times New Roman"/>
          <w:sz w:val="24"/>
          <w:szCs w:val="24"/>
          <w:lang w:eastAsia="ru-RU"/>
        </w:rPr>
        <w:t>направлена</w:t>
      </w:r>
      <w:r w:rsidRPr="00552BF0">
        <w:rPr>
          <w:rFonts w:ascii="Times New Roman" w:hAnsi="Times New Roman"/>
          <w:sz w:val="24"/>
          <w:szCs w:val="24"/>
          <w:u w:color="2A6EC3"/>
        </w:rPr>
        <w:t xml:space="preserve"> на повышение эффективности использования бюджетных средств системы образования округа, интеграцию и координацию действий в ходе реализации муниципальной программы.</w:t>
      </w:r>
    </w:p>
    <w:p w14:paraId="536FD639"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047A397A"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Обеспечение содержания деятельности Управления образования Аргаяшского муниципального округа -   100%.</w:t>
      </w:r>
    </w:p>
    <w:p w14:paraId="5FFBBEF5"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100%.</w:t>
      </w:r>
    </w:p>
    <w:p w14:paraId="57D99B56" w14:textId="77777777" w:rsidR="00A568D6" w:rsidRPr="00552BF0" w:rsidRDefault="00A568D6" w:rsidP="00A568D6">
      <w:pPr>
        <w:spacing w:after="0" w:line="240" w:lineRule="auto"/>
        <w:ind w:firstLine="708"/>
        <w:jc w:val="both"/>
        <w:rPr>
          <w:rFonts w:ascii="Times New Roman" w:hAnsi="Times New Roman"/>
          <w:b/>
          <w:sz w:val="24"/>
          <w:szCs w:val="24"/>
          <w:u w:color="2A6EC3"/>
        </w:rPr>
      </w:pPr>
      <w:r w:rsidRPr="00552BF0">
        <w:rPr>
          <w:rFonts w:ascii="Times New Roman" w:hAnsi="Times New Roman"/>
          <w:sz w:val="24"/>
          <w:szCs w:val="24"/>
          <w:u w:color="2A6EC3"/>
        </w:rPr>
        <w:t>Сохранение доли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100%.</w:t>
      </w:r>
    </w:p>
    <w:p w14:paraId="52292661" w14:textId="730017C1" w:rsidR="00A568D6" w:rsidRPr="00552BF0" w:rsidRDefault="00A568D6" w:rsidP="00A568D6">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rPr>
        <w:t xml:space="preserve">«Безопасность образовательных учреждений Аргаяшского муниципального округа» </w:t>
      </w:r>
      <w:r w:rsidRPr="00552BF0">
        <w:rPr>
          <w:rFonts w:ascii="Times New Roman" w:hAnsi="Times New Roman"/>
          <w:sz w:val="24"/>
          <w:szCs w:val="24"/>
          <w:lang w:eastAsia="ru-RU"/>
        </w:rPr>
        <w:t xml:space="preserve">направлена на решение проблемы, связанной </w:t>
      </w:r>
      <w:r w:rsidRPr="00552BF0">
        <w:rPr>
          <w:rFonts w:ascii="Times New Roman" w:hAnsi="Times New Roman"/>
          <w:bCs/>
          <w:sz w:val="24"/>
          <w:szCs w:val="24"/>
        </w:rPr>
        <w:t>с о</w:t>
      </w:r>
      <w:r w:rsidRPr="00552BF0">
        <w:rPr>
          <w:rFonts w:ascii="Times New Roman" w:hAnsi="Times New Roman"/>
          <w:sz w:val="24"/>
          <w:szCs w:val="24"/>
        </w:rPr>
        <w:t xml:space="preserve">беспечением комплексной безопасности обучающихся, воспитанников, работников образовательных организаций вовремя их трудовой и учебной деятельности. </w:t>
      </w:r>
    </w:p>
    <w:p w14:paraId="0FB245E9" w14:textId="77777777" w:rsidR="00A568D6" w:rsidRPr="00552BF0" w:rsidRDefault="00A568D6" w:rsidP="00A568D6">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4530B9FC"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 xml:space="preserve">Сохранение доли образовательных учреждений, в которых проведены мероприятия по обеспечению повышения уровня безопасности образовательных учреждений до 100%. </w:t>
      </w:r>
    </w:p>
    <w:p w14:paraId="795BD72E"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 60 ед.</w:t>
      </w:r>
    </w:p>
    <w:p w14:paraId="535AE95C"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47,7%.</w:t>
      </w:r>
    </w:p>
    <w:p w14:paraId="61B74CC1" w14:textId="77777777" w:rsidR="00A568D6" w:rsidRPr="00552BF0" w:rsidRDefault="00A568D6" w:rsidP="00A568D6">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- 1ед.</w:t>
      </w:r>
    </w:p>
    <w:p w14:paraId="50087C40" w14:textId="77777777" w:rsidR="00A568D6" w:rsidRPr="00552BF0" w:rsidRDefault="00A568D6" w:rsidP="00A568D6">
      <w:pPr>
        <w:pStyle w:val="consplusnormal"/>
        <w:spacing w:before="120" w:beforeAutospacing="0" w:after="120" w:afterAutospacing="0"/>
        <w:jc w:val="center"/>
        <w:rPr>
          <w:b/>
          <w:bCs/>
        </w:rPr>
      </w:pPr>
      <w:r w:rsidRPr="00552BF0">
        <w:rPr>
          <w:b/>
          <w:bCs/>
        </w:rPr>
        <w:lastRenderedPageBreak/>
        <w:t>Ресурсное обеспечение муниципальной программы</w:t>
      </w:r>
    </w:p>
    <w:p w14:paraId="709391EB" w14:textId="77777777" w:rsidR="00A568D6" w:rsidRPr="00552BF0" w:rsidRDefault="00A568D6" w:rsidP="00A568D6">
      <w:pPr>
        <w:pStyle w:val="consplusnormal"/>
        <w:spacing w:before="0" w:beforeAutospacing="0" w:after="0" w:afterAutospacing="0"/>
        <w:ind w:firstLine="540"/>
        <w:jc w:val="both"/>
      </w:pPr>
      <w:r w:rsidRPr="00552BF0">
        <w:t>Финансовое обеспечение реализации муниципальной программы осуществляется за счет бюджетных ассигнований бюджета муниципального округа, предусмотренных решением Собрания депутатов Аргаяшского муниципального округа Челябинской области о бюджете муниципального округа на очередной финансовый год и плановый период и привлеченных внебюджетных источников.</w:t>
      </w:r>
    </w:p>
    <w:p w14:paraId="6851C913" w14:textId="77777777" w:rsidR="00A568D6" w:rsidRPr="00552BF0" w:rsidRDefault="00A568D6" w:rsidP="00A568D6">
      <w:pPr>
        <w:pStyle w:val="consplusnormal"/>
        <w:spacing w:before="120" w:beforeAutospacing="0" w:after="120" w:afterAutospacing="0"/>
        <w:jc w:val="center"/>
      </w:pPr>
      <w:r w:rsidRPr="00552BF0">
        <w:rPr>
          <w:b/>
          <w:bCs/>
        </w:rPr>
        <w:t>Обобщённая характеристика мероприятий муниципальной программы</w:t>
      </w:r>
    </w:p>
    <w:p w14:paraId="249BBC8A"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Для решения поставленных в рамках муниципальной Программы задач предусматривается реализация конкретных мероприятий. </w:t>
      </w:r>
    </w:p>
    <w:p w14:paraId="059CBD6C"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ходе реализации муниципальной Программы будут проведены следующие основные мероприятия:</w:t>
      </w:r>
    </w:p>
    <w:p w14:paraId="691B900E"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Выплата заработной платы и уплата налогов и отчислений во внебюджетные фонды.</w:t>
      </w:r>
    </w:p>
    <w:p w14:paraId="61724F49"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Приобретение услуг междугородней и местной связи, Интернет. </w:t>
      </w:r>
    </w:p>
    <w:p w14:paraId="79589A6D"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Содержание и ремонт зданий, сооружений и имущества муниципальных образовательных организаций, а именно оплата услуг за обслуживание АПС, санитарно-эпидемиологических услуг, услуг по ремонту зданий, сооружений и имущества образовательных организаций.</w:t>
      </w:r>
    </w:p>
    <w:p w14:paraId="572951EA"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Приобретение прочих услуг, в том числе оплата услуг за обслуживание вневедомственной охраны, медицинские осмотры работников образовательных организаций.</w:t>
      </w:r>
    </w:p>
    <w:p w14:paraId="673863D5"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Начисление и перечисление налогов и сборов образовательными организациями, организация занятости учащихся школ в трудовых отрядах, организация отдыха, оздоровления детей.</w:t>
      </w:r>
    </w:p>
    <w:p w14:paraId="795ADCCF"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Инвестиционные вложения, а именно приобретение основных средств, пополнение библиотечного фонда.</w:t>
      </w:r>
    </w:p>
    <w:p w14:paraId="2DD5E9C3"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Пополнение материальных запасов образовательными организациями, а именно обеспечение продуктами питания воспитанников дошкольных организаций, учащихся общеобразовательных организаций и детей, находящихся в оздоровительных лагерях с дневным пребыванием (в каникулярное время), медикаментами, строительными и хозяйственными материалами и инвентарем.</w:t>
      </w:r>
    </w:p>
    <w:p w14:paraId="02759B5C"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Осуществление эффективного руководства отраслью и координация деятельности муниципальных образовательных организаций, обеспечение эффективной образовательно-воспитательной деятельности образовательных организаций, а именно предоставление общедоступного и бесплатного образования на территории Аргаяшского муниципального округа; организация отдыха детей в каникулярное время; создание эффективной сети муниципальных образовательных организаций; мониторинг деятельности муниципальных образовательных организаций.</w:t>
      </w:r>
    </w:p>
    <w:p w14:paraId="74D5D0C4"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Осуществление учебно-методической поддержки образовательных организаций в осуществлении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организаций.</w:t>
      </w:r>
    </w:p>
    <w:p w14:paraId="49B6DFD3"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Реализация образовательных программ и выполнение работ по организации планирования показателей деятельности, ведения бюджетного и налогового учета и иных сопутствующих функций в муниципальных образовательных организациях, а именно централизованное ведение бухгалтерского учета и отчетности образовательных организаций системы образования; централизованное обслуживание по обеспечению финансирования расходов на бесперебойное и своевременное материально-техническое обеспечение образовательных организаций; предоставление образовательным организациям необходимой информации по основным программам, новым педагогическим технологиям, учебно-методической литературе.</w:t>
      </w:r>
    </w:p>
    <w:p w14:paraId="07B56C5C"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Осуществление выплаты компенсации части платы, взимаемой за содержание детей в образовательных организациях, реализующих основную общеобразовательную программу дошкольного образования. </w:t>
      </w:r>
    </w:p>
    <w:p w14:paraId="560ABC91"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lastRenderedPageBreak/>
        <w:t>Перечень основных мероприятий по реализации муниципальной программы «Развитие образования Аргаяшского муниципального округа» с указанием исполнителей, сроков исполнения, источников и объемов финансирования представлен в приложении 1 к настоящей Программе.</w:t>
      </w:r>
    </w:p>
    <w:p w14:paraId="74F0FAE3" w14:textId="77777777" w:rsidR="00A568D6" w:rsidRPr="00552BF0" w:rsidRDefault="00A568D6" w:rsidP="00A568D6">
      <w:pPr>
        <w:pStyle w:val="consplusnormal"/>
        <w:spacing w:before="0" w:beforeAutospacing="0" w:after="0" w:afterAutospacing="0"/>
        <w:jc w:val="center"/>
        <w:rPr>
          <w:b/>
          <w:bCs/>
        </w:rPr>
      </w:pPr>
    </w:p>
    <w:p w14:paraId="5BD5CC1A" w14:textId="77777777" w:rsidR="00A568D6" w:rsidRPr="00552BF0" w:rsidRDefault="00A568D6" w:rsidP="00A568D6">
      <w:pPr>
        <w:pStyle w:val="consplusnormal"/>
        <w:spacing w:before="0" w:beforeAutospacing="0" w:after="0" w:afterAutospacing="0"/>
        <w:jc w:val="center"/>
        <w:rPr>
          <w:b/>
          <w:bCs/>
        </w:rPr>
      </w:pPr>
      <w:r w:rsidRPr="00552BF0">
        <w:rPr>
          <w:b/>
          <w:bCs/>
        </w:rPr>
        <w:t xml:space="preserve">Основные меры правового регулирования в сфере реализации </w:t>
      </w:r>
    </w:p>
    <w:p w14:paraId="3403E22E" w14:textId="77777777" w:rsidR="00A568D6" w:rsidRPr="00552BF0" w:rsidRDefault="00A568D6" w:rsidP="00A568D6">
      <w:pPr>
        <w:pStyle w:val="consplusnormal"/>
        <w:spacing w:before="0" w:beforeAutospacing="0" w:after="0" w:afterAutospacing="0"/>
        <w:jc w:val="center"/>
        <w:rPr>
          <w:b/>
          <w:bCs/>
        </w:rPr>
      </w:pPr>
      <w:r w:rsidRPr="00552BF0">
        <w:rPr>
          <w:b/>
          <w:bCs/>
        </w:rPr>
        <w:t>муниципальной программы</w:t>
      </w:r>
    </w:p>
    <w:p w14:paraId="1408C54C" w14:textId="77777777" w:rsidR="00A568D6" w:rsidRPr="00552BF0" w:rsidRDefault="00A568D6" w:rsidP="00A568D6">
      <w:pPr>
        <w:pStyle w:val="consplusnormal"/>
        <w:spacing w:before="0" w:beforeAutospacing="0" w:after="0" w:afterAutospacing="0"/>
        <w:jc w:val="center"/>
        <w:rPr>
          <w:b/>
          <w:bCs/>
        </w:rPr>
      </w:pPr>
    </w:p>
    <w:p w14:paraId="2F85AC22" w14:textId="77777777" w:rsidR="00A568D6" w:rsidRPr="00552BF0" w:rsidRDefault="00A568D6" w:rsidP="00A568D6">
      <w:pPr>
        <w:pStyle w:val="consplusnormal"/>
        <w:spacing w:before="0" w:beforeAutospacing="0" w:after="0" w:afterAutospacing="0"/>
        <w:ind w:firstLine="540"/>
        <w:jc w:val="both"/>
      </w:pPr>
      <w:r w:rsidRPr="00552BF0">
        <w:t>Текущее управление реализацией муниципальной программы осуществляется Управлением образования Аргаяшского муниципального округа Челябинской области (далее – Управление образования).</w:t>
      </w:r>
    </w:p>
    <w:p w14:paraId="36295EAE" w14:textId="77777777" w:rsidR="00A568D6" w:rsidRPr="00552BF0" w:rsidRDefault="00A568D6" w:rsidP="00A568D6">
      <w:pPr>
        <w:pStyle w:val="consplusnormal"/>
        <w:spacing w:before="0" w:beforeAutospacing="0" w:after="0" w:afterAutospacing="0"/>
        <w:ind w:firstLine="567"/>
        <w:jc w:val="both"/>
      </w:pPr>
      <w:r w:rsidRPr="00552BF0">
        <w:t>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w:t>
      </w:r>
    </w:p>
    <w:p w14:paraId="6C221A3E" w14:textId="77777777" w:rsidR="00A568D6" w:rsidRPr="00552BF0" w:rsidRDefault="00A568D6" w:rsidP="00A568D6">
      <w:pPr>
        <w:pStyle w:val="consplusnormal"/>
        <w:spacing w:before="0" w:beforeAutospacing="0" w:after="0" w:afterAutospacing="0"/>
        <w:ind w:firstLine="567"/>
        <w:jc w:val="both"/>
      </w:pPr>
      <w:r w:rsidRPr="00552BF0">
        <w:t>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w:t>
      </w:r>
    </w:p>
    <w:p w14:paraId="73559EFA" w14:textId="77777777" w:rsidR="00A568D6" w:rsidRPr="00552BF0" w:rsidRDefault="00A568D6" w:rsidP="00A568D6">
      <w:pPr>
        <w:pStyle w:val="consplusnormal"/>
        <w:spacing w:before="0" w:beforeAutospacing="0" w:after="0" w:afterAutospacing="0"/>
        <w:ind w:firstLine="540"/>
        <w:jc w:val="both"/>
      </w:pPr>
      <w:r w:rsidRPr="00552BF0">
        <w:t>В случае если изменения, внесенные в план реализации муниципальной программы, не оказывают влияния на основные параметры муниципальной программы, внесение изменений в муниципальную программу не требуется.</w:t>
      </w:r>
    </w:p>
    <w:p w14:paraId="36C0D0BC" w14:textId="77777777" w:rsidR="00A568D6" w:rsidRPr="00552BF0" w:rsidRDefault="00A568D6" w:rsidP="00A568D6">
      <w:pPr>
        <w:pStyle w:val="consplusnormal"/>
        <w:spacing w:before="0" w:beforeAutospacing="0" w:after="0" w:afterAutospacing="0"/>
        <w:ind w:firstLine="540"/>
        <w:jc w:val="both"/>
      </w:pPr>
      <w:r w:rsidRPr="00552BF0">
        <w:t>Внесение изменений в муниципальную программу осуществляется в порядке, установленном для муниципальных программ.</w:t>
      </w:r>
    </w:p>
    <w:p w14:paraId="1E149623" w14:textId="77777777" w:rsidR="00A568D6" w:rsidRPr="00552BF0" w:rsidRDefault="00A568D6" w:rsidP="00A568D6">
      <w:pPr>
        <w:pStyle w:val="consplusnormal"/>
        <w:spacing w:before="0" w:beforeAutospacing="0" w:after="0" w:afterAutospacing="0"/>
        <w:ind w:firstLine="539"/>
        <w:jc w:val="both"/>
      </w:pPr>
      <w:r w:rsidRPr="00552BF0">
        <w:t>Мониторинг исполнения плана реализации муниципальной   программы (при его наличии) осуществляется Управлением образования по итогам за полугодие, один год.</w:t>
      </w:r>
    </w:p>
    <w:p w14:paraId="16D08E64" w14:textId="77777777" w:rsidR="00A568D6" w:rsidRPr="00552BF0" w:rsidRDefault="00A568D6" w:rsidP="00A568D6">
      <w:pPr>
        <w:pStyle w:val="consplusnormal"/>
        <w:spacing w:before="0" w:beforeAutospacing="0" w:after="0" w:afterAutospacing="0"/>
        <w:ind w:firstLine="539"/>
        <w:jc w:val="both"/>
      </w:pPr>
      <w:bookmarkStart w:id="4" w:name="Par193"/>
      <w:bookmarkEnd w:id="4"/>
      <w:r w:rsidRPr="00552BF0">
        <w:t>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(далее - доклад), согласованный с заместителем главы администрации Аргаяшского муниципального округа, курирующим реализацию муниципальной программы</w:t>
      </w:r>
      <w:bookmarkStart w:id="5" w:name="Par217"/>
      <w:bookmarkEnd w:id="5"/>
      <w:r w:rsidRPr="00552BF0">
        <w:t>.</w:t>
      </w:r>
    </w:p>
    <w:p w14:paraId="64B88248" w14:textId="77777777" w:rsidR="00A568D6" w:rsidRPr="00552BF0" w:rsidRDefault="00A568D6" w:rsidP="00A568D6">
      <w:pPr>
        <w:pStyle w:val="consplusnormal"/>
        <w:spacing w:before="0" w:beforeAutospacing="0" w:after="0" w:afterAutospacing="0"/>
        <w:jc w:val="center"/>
      </w:pPr>
      <w:r w:rsidRPr="00552BF0">
        <w:rPr>
          <w:b/>
          <w:bCs/>
        </w:rPr>
        <w:t>Анализ рисков реализации муниципальной программы</w:t>
      </w:r>
    </w:p>
    <w:p w14:paraId="156AF646" w14:textId="77777777" w:rsidR="00A568D6" w:rsidRPr="00552BF0" w:rsidRDefault="00A568D6" w:rsidP="00A568D6">
      <w:pPr>
        <w:pStyle w:val="consplusnormal"/>
        <w:spacing w:before="0" w:beforeAutospacing="0" w:after="0" w:afterAutospacing="0"/>
        <w:jc w:val="center"/>
        <w:rPr>
          <w:b/>
          <w:bCs/>
        </w:rPr>
      </w:pPr>
      <w:r w:rsidRPr="00552BF0">
        <w:rPr>
          <w:b/>
          <w:bCs/>
        </w:rPr>
        <w:t>и описание мер управления рисками</w:t>
      </w:r>
    </w:p>
    <w:p w14:paraId="4376A768" w14:textId="77777777" w:rsidR="00A568D6" w:rsidRPr="00552BF0" w:rsidRDefault="00A568D6" w:rsidP="00A568D6">
      <w:pPr>
        <w:pStyle w:val="consplusnormal"/>
        <w:spacing w:before="0" w:beforeAutospacing="0" w:after="0" w:afterAutospacing="0"/>
        <w:jc w:val="both"/>
        <w:rPr>
          <w:b/>
          <w:bCs/>
        </w:rPr>
      </w:pPr>
    </w:p>
    <w:p w14:paraId="3A0121AA" w14:textId="77777777" w:rsidR="00A568D6" w:rsidRPr="00552BF0" w:rsidRDefault="00A568D6" w:rsidP="00A568D6">
      <w:pPr>
        <w:pStyle w:val="consplusnormal"/>
        <w:spacing w:before="0" w:beforeAutospacing="0" w:after="0" w:afterAutospacing="0"/>
        <w:ind w:firstLine="567"/>
        <w:jc w:val="both"/>
      </w:pPr>
      <w:r w:rsidRPr="00552BF0">
        <w:t>На эффективность реализации муниципальной программы могут оказать влияние риски, связанные с ухудшениями экономических условий в России и мире, с природными и техногенными катастрофами. Данные риски являются неуправляемыми.</w:t>
      </w:r>
    </w:p>
    <w:p w14:paraId="58754B47" w14:textId="77777777" w:rsidR="00A568D6" w:rsidRPr="00552BF0" w:rsidRDefault="00A568D6" w:rsidP="00A568D6">
      <w:pPr>
        <w:pStyle w:val="consplusnormal"/>
        <w:spacing w:before="0" w:beforeAutospacing="0" w:after="0" w:afterAutospacing="0"/>
        <w:ind w:firstLine="567"/>
        <w:jc w:val="both"/>
      </w:pPr>
      <w:r w:rsidRPr="00552BF0">
        <w:t>К рискам реализации муниципальной программы следует отнести следующие:</w:t>
      </w:r>
    </w:p>
    <w:p w14:paraId="26D5B870" w14:textId="77777777" w:rsidR="00A568D6" w:rsidRPr="00552BF0" w:rsidRDefault="00A568D6" w:rsidP="00A568D6">
      <w:pPr>
        <w:tabs>
          <w:tab w:val="left" w:pos="993"/>
        </w:tabs>
        <w:spacing w:after="0" w:line="240" w:lineRule="auto"/>
        <w:ind w:firstLine="567"/>
        <w:jc w:val="both"/>
        <w:rPr>
          <w:rFonts w:ascii="Times New Roman" w:hAnsi="Times New Roman"/>
          <w:sz w:val="24"/>
          <w:szCs w:val="24"/>
        </w:rPr>
      </w:pPr>
      <w:r w:rsidRPr="00552BF0">
        <w:rPr>
          <w:rFonts w:ascii="Times New Roman" w:hAnsi="Times New Roman"/>
          <w:sz w:val="24"/>
          <w:szCs w:val="24"/>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14:paraId="70116BC3" w14:textId="77777777" w:rsidR="00A568D6" w:rsidRPr="00552BF0" w:rsidRDefault="00A568D6" w:rsidP="00A568D6">
      <w:pPr>
        <w:tabs>
          <w:tab w:val="left" w:pos="993"/>
        </w:tabs>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2. Риск финансового обеспечения, который связан с финансированием муниципальной программы в неполном объеме за счет бюджетных источников. Данный риск возникает по причине продолжительного срока реализации муниципальной 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14:paraId="67601831" w14:textId="77777777" w:rsidR="00A568D6" w:rsidRPr="00552BF0" w:rsidRDefault="00A568D6" w:rsidP="00A568D6">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w:t>
      </w:r>
      <w:r w:rsidRPr="00552BF0">
        <w:rPr>
          <w:rFonts w:ascii="Times New Roman" w:hAnsi="Times New Roman"/>
          <w:sz w:val="24"/>
          <w:szCs w:val="24"/>
        </w:rPr>
        <w:lastRenderedPageBreak/>
        <w:t>четкого распределения функций, полномочий и ответственности, применения технологии решения актуальных проблем в области образования.</w:t>
      </w:r>
    </w:p>
    <w:p w14:paraId="75CC4029" w14:textId="77777777" w:rsidR="00A568D6" w:rsidRPr="00552BF0" w:rsidRDefault="00A568D6" w:rsidP="00A568D6">
      <w:pPr>
        <w:spacing w:before="120" w:after="120" w:line="240" w:lineRule="auto"/>
        <w:jc w:val="center"/>
        <w:rPr>
          <w:rFonts w:ascii="Times New Roman" w:hAnsi="Times New Roman"/>
          <w:b/>
          <w:bCs/>
          <w:sz w:val="24"/>
          <w:szCs w:val="24"/>
        </w:rPr>
      </w:pPr>
      <w:r w:rsidRPr="00552BF0">
        <w:rPr>
          <w:rFonts w:ascii="Times New Roman" w:hAnsi="Times New Roman"/>
          <w:b/>
          <w:bCs/>
          <w:sz w:val="24"/>
          <w:szCs w:val="24"/>
        </w:rPr>
        <w:t>Методика оценки эффективности программы</w:t>
      </w:r>
    </w:p>
    <w:p w14:paraId="37C6561D" w14:textId="77777777" w:rsidR="00A568D6" w:rsidRPr="00552BF0" w:rsidRDefault="00A568D6" w:rsidP="00A568D6">
      <w:pPr>
        <w:spacing w:after="0" w:line="240" w:lineRule="auto"/>
        <w:jc w:val="both"/>
        <w:rPr>
          <w:rFonts w:ascii="Times New Roman" w:hAnsi="Times New Roman"/>
          <w:sz w:val="24"/>
          <w:szCs w:val="24"/>
        </w:rPr>
      </w:pPr>
      <w:r w:rsidRPr="00552BF0">
        <w:rPr>
          <w:rFonts w:ascii="Times New Roman" w:hAnsi="Times New Roman"/>
          <w:sz w:val="24"/>
          <w:szCs w:val="24"/>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14:paraId="4EE25BB2" w14:textId="77777777" w:rsidR="00A568D6" w:rsidRPr="00552BF0" w:rsidRDefault="00A568D6" w:rsidP="00A568D6">
      <w:pPr>
        <w:spacing w:after="0" w:line="240" w:lineRule="auto"/>
        <w:jc w:val="both"/>
        <w:rPr>
          <w:rFonts w:ascii="Times New Roman" w:hAnsi="Times New Roman"/>
          <w:sz w:val="24"/>
          <w:szCs w:val="24"/>
        </w:rPr>
      </w:pPr>
      <w:r w:rsidRPr="00552BF0">
        <w:rPr>
          <w:rFonts w:ascii="Times New Roman" w:hAnsi="Times New Roman"/>
          <w:sz w:val="24"/>
          <w:szCs w:val="24"/>
        </w:rPr>
        <w:tab/>
        <w:t>Эффективность реализации мероприятий программы определяется на основе расчетов по следующей формуле:</w:t>
      </w:r>
    </w:p>
    <w:p w14:paraId="5CE4883D" w14:textId="77777777" w:rsidR="00A568D6" w:rsidRPr="00552BF0" w:rsidRDefault="00A568D6" w:rsidP="00A568D6">
      <w:pPr>
        <w:spacing w:after="0" w:line="240" w:lineRule="auto"/>
        <w:ind w:left="3828" w:firstLine="708"/>
        <w:jc w:val="both"/>
        <w:rPr>
          <w:rFonts w:ascii="Times New Roman" w:hAnsi="Times New Roman"/>
          <w:sz w:val="24"/>
          <w:szCs w:val="24"/>
        </w:rPr>
      </w:pPr>
      <w:r w:rsidRPr="00552BF0">
        <w:rPr>
          <w:rFonts w:ascii="Times New Roman" w:hAnsi="Times New Roman"/>
          <w:sz w:val="24"/>
          <w:szCs w:val="24"/>
          <w:lang w:val="en-US"/>
        </w:rPr>
        <w:t>Tf</w:t>
      </w:r>
    </w:p>
    <w:p w14:paraId="464B7E6D" w14:textId="77777777" w:rsidR="00A568D6" w:rsidRPr="00552BF0" w:rsidRDefault="00A568D6" w:rsidP="00A568D6">
      <w:pPr>
        <w:spacing w:after="0" w:line="240" w:lineRule="auto"/>
        <w:ind w:left="3828"/>
        <w:jc w:val="both"/>
        <w:rPr>
          <w:rFonts w:ascii="Times New Roman" w:hAnsi="Times New Roman"/>
          <w:sz w:val="24"/>
          <w:szCs w:val="24"/>
        </w:rPr>
      </w:pPr>
      <w:r w:rsidRPr="00552BF0">
        <w:rPr>
          <w:rFonts w:ascii="Times New Roman" w:hAnsi="Times New Roman"/>
          <w:sz w:val="24"/>
          <w:szCs w:val="24"/>
        </w:rPr>
        <w:t xml:space="preserve">Э = ---------- х 100, где </w:t>
      </w:r>
    </w:p>
    <w:p w14:paraId="593DF583" w14:textId="77777777" w:rsidR="00A568D6" w:rsidRPr="00552BF0" w:rsidRDefault="00A568D6" w:rsidP="00A568D6">
      <w:pPr>
        <w:spacing w:after="0" w:line="240" w:lineRule="auto"/>
        <w:ind w:left="3828" w:firstLine="708"/>
        <w:jc w:val="both"/>
        <w:rPr>
          <w:rFonts w:ascii="Times New Roman" w:hAnsi="Times New Roman"/>
          <w:sz w:val="24"/>
          <w:szCs w:val="24"/>
        </w:rPr>
      </w:pPr>
      <w:r w:rsidRPr="00552BF0">
        <w:rPr>
          <w:rFonts w:ascii="Times New Roman" w:hAnsi="Times New Roman"/>
          <w:sz w:val="24"/>
          <w:szCs w:val="24"/>
          <w:lang w:val="en-US"/>
        </w:rPr>
        <w:t>Tn</w:t>
      </w:r>
      <w:r w:rsidRPr="00552BF0">
        <w:rPr>
          <w:rFonts w:ascii="Times New Roman" w:hAnsi="Times New Roman"/>
          <w:sz w:val="24"/>
          <w:szCs w:val="24"/>
        </w:rPr>
        <w:t xml:space="preserve"> </w:t>
      </w:r>
    </w:p>
    <w:p w14:paraId="39007B3B"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rPr>
        <w:t>Э- эффективность;</w:t>
      </w:r>
    </w:p>
    <w:p w14:paraId="62845BB3"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lang w:val="en-US"/>
        </w:rPr>
        <w:t>Tf</w:t>
      </w:r>
      <w:r w:rsidRPr="00552BF0">
        <w:rPr>
          <w:rFonts w:ascii="Times New Roman" w:hAnsi="Times New Roman"/>
          <w:sz w:val="24"/>
          <w:szCs w:val="24"/>
        </w:rPr>
        <w:t xml:space="preserve"> – фактическое значение целевого индикатора, достигнутое в ходе реализации Программы;</w:t>
      </w:r>
    </w:p>
    <w:p w14:paraId="0ABED6FE" w14:textId="77777777" w:rsidR="00A568D6" w:rsidRPr="00552BF0" w:rsidRDefault="00A568D6" w:rsidP="00A568D6">
      <w:pPr>
        <w:spacing w:after="0" w:line="240" w:lineRule="auto"/>
        <w:ind w:firstLine="709"/>
        <w:jc w:val="both"/>
        <w:rPr>
          <w:rFonts w:ascii="Times New Roman" w:hAnsi="Times New Roman"/>
          <w:sz w:val="24"/>
          <w:szCs w:val="24"/>
        </w:rPr>
      </w:pPr>
      <w:r w:rsidRPr="00552BF0">
        <w:rPr>
          <w:rFonts w:ascii="Times New Roman" w:hAnsi="Times New Roman"/>
          <w:sz w:val="24"/>
          <w:szCs w:val="24"/>
          <w:lang w:val="en-US"/>
        </w:rPr>
        <w:t>Tn</w:t>
      </w:r>
      <w:r w:rsidRPr="00552BF0">
        <w:rPr>
          <w:rFonts w:ascii="Times New Roman" w:hAnsi="Times New Roman"/>
          <w:sz w:val="24"/>
          <w:szCs w:val="24"/>
        </w:rPr>
        <w:t xml:space="preserve"> – нормативное значение целевого индикатор</w:t>
      </w:r>
    </w:p>
    <w:p w14:paraId="6FD5BACB" w14:textId="37DBBB00" w:rsidR="004F6C84" w:rsidRDefault="00A568D6" w:rsidP="00A568D6">
      <w:pPr>
        <w:autoSpaceDE w:val="0"/>
        <w:autoSpaceDN w:val="0"/>
        <w:adjustRightInd w:val="0"/>
        <w:spacing w:after="0" w:line="240" w:lineRule="auto"/>
        <w:ind w:firstLine="709"/>
        <w:jc w:val="both"/>
        <w:rPr>
          <w:rFonts w:ascii="Times New Roman" w:hAnsi="Times New Roman"/>
          <w:sz w:val="28"/>
          <w:szCs w:val="28"/>
        </w:rPr>
      </w:pPr>
      <w:r w:rsidRPr="00552BF0">
        <w:rPr>
          <w:rFonts w:ascii="Times New Roman" w:hAnsi="Times New Roman"/>
          <w:sz w:val="24"/>
          <w:szCs w:val="24"/>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округа, оценка бюджетны</w:t>
      </w:r>
      <w:r w:rsidRPr="00D95CFA">
        <w:rPr>
          <w:rFonts w:ascii="Times New Roman" w:hAnsi="Times New Roman"/>
          <w:sz w:val="26"/>
          <w:szCs w:val="26"/>
        </w:rPr>
        <w:t>х рисков и т.д.</w:t>
      </w:r>
    </w:p>
    <w:sectPr w:rsidR="004F6C84" w:rsidSect="00552BF0">
      <w:pgSz w:w="11907" w:h="16840" w:code="9"/>
      <w:pgMar w:top="851"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DF73" w14:textId="77777777" w:rsidR="00552BF0" w:rsidRDefault="00552BF0" w:rsidP="00552BF0">
      <w:pPr>
        <w:spacing w:after="0" w:line="240" w:lineRule="auto"/>
      </w:pPr>
      <w:r>
        <w:separator/>
      </w:r>
    </w:p>
  </w:endnote>
  <w:endnote w:type="continuationSeparator" w:id="0">
    <w:p w14:paraId="37710BE7" w14:textId="77777777" w:rsidR="00552BF0" w:rsidRDefault="00552BF0" w:rsidP="0055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120A" w14:textId="77777777" w:rsidR="00552BF0" w:rsidRDefault="00552BF0" w:rsidP="00552BF0">
      <w:pPr>
        <w:spacing w:after="0" w:line="240" w:lineRule="auto"/>
      </w:pPr>
      <w:r>
        <w:separator/>
      </w:r>
    </w:p>
  </w:footnote>
  <w:footnote w:type="continuationSeparator" w:id="0">
    <w:p w14:paraId="25C028BE" w14:textId="77777777" w:rsidR="00552BF0" w:rsidRDefault="00552BF0" w:rsidP="00552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749D"/>
    <w:multiLevelType w:val="hybridMultilevel"/>
    <w:tmpl w:val="1EA0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079D9"/>
    <w:multiLevelType w:val="hybridMultilevel"/>
    <w:tmpl w:val="6EE82BAE"/>
    <w:lvl w:ilvl="0" w:tplc="B4023FF8">
      <w:start w:val="1"/>
      <w:numFmt w:val="decimal"/>
      <w:lvlText w:val="%1."/>
      <w:lvlJc w:val="left"/>
      <w:pPr>
        <w:ind w:left="538" w:hanging="360"/>
      </w:pPr>
      <w:rPr>
        <w:rFonts w:cs="Times New Roman" w:hint="default"/>
      </w:rPr>
    </w:lvl>
    <w:lvl w:ilvl="1" w:tplc="04190019" w:tentative="1">
      <w:start w:val="1"/>
      <w:numFmt w:val="lowerLetter"/>
      <w:lvlText w:val="%2."/>
      <w:lvlJc w:val="left"/>
      <w:pPr>
        <w:ind w:left="1258" w:hanging="360"/>
      </w:pPr>
      <w:rPr>
        <w:rFonts w:cs="Times New Roman"/>
      </w:rPr>
    </w:lvl>
    <w:lvl w:ilvl="2" w:tplc="0419001B" w:tentative="1">
      <w:start w:val="1"/>
      <w:numFmt w:val="lowerRoman"/>
      <w:lvlText w:val="%3."/>
      <w:lvlJc w:val="right"/>
      <w:pPr>
        <w:ind w:left="1978" w:hanging="180"/>
      </w:pPr>
      <w:rPr>
        <w:rFonts w:cs="Times New Roman"/>
      </w:rPr>
    </w:lvl>
    <w:lvl w:ilvl="3" w:tplc="0419000F" w:tentative="1">
      <w:start w:val="1"/>
      <w:numFmt w:val="decimal"/>
      <w:lvlText w:val="%4."/>
      <w:lvlJc w:val="left"/>
      <w:pPr>
        <w:ind w:left="2698" w:hanging="360"/>
      </w:pPr>
      <w:rPr>
        <w:rFonts w:cs="Times New Roman"/>
      </w:rPr>
    </w:lvl>
    <w:lvl w:ilvl="4" w:tplc="04190019" w:tentative="1">
      <w:start w:val="1"/>
      <w:numFmt w:val="lowerLetter"/>
      <w:lvlText w:val="%5."/>
      <w:lvlJc w:val="left"/>
      <w:pPr>
        <w:ind w:left="3418" w:hanging="360"/>
      </w:pPr>
      <w:rPr>
        <w:rFonts w:cs="Times New Roman"/>
      </w:rPr>
    </w:lvl>
    <w:lvl w:ilvl="5" w:tplc="0419001B" w:tentative="1">
      <w:start w:val="1"/>
      <w:numFmt w:val="lowerRoman"/>
      <w:lvlText w:val="%6."/>
      <w:lvlJc w:val="right"/>
      <w:pPr>
        <w:ind w:left="4138" w:hanging="180"/>
      </w:pPr>
      <w:rPr>
        <w:rFonts w:cs="Times New Roman"/>
      </w:rPr>
    </w:lvl>
    <w:lvl w:ilvl="6" w:tplc="0419000F" w:tentative="1">
      <w:start w:val="1"/>
      <w:numFmt w:val="decimal"/>
      <w:lvlText w:val="%7."/>
      <w:lvlJc w:val="left"/>
      <w:pPr>
        <w:ind w:left="4858" w:hanging="360"/>
      </w:pPr>
      <w:rPr>
        <w:rFonts w:cs="Times New Roman"/>
      </w:rPr>
    </w:lvl>
    <w:lvl w:ilvl="7" w:tplc="04190019" w:tentative="1">
      <w:start w:val="1"/>
      <w:numFmt w:val="lowerLetter"/>
      <w:lvlText w:val="%8."/>
      <w:lvlJc w:val="left"/>
      <w:pPr>
        <w:ind w:left="5578" w:hanging="360"/>
      </w:pPr>
      <w:rPr>
        <w:rFonts w:cs="Times New Roman"/>
      </w:rPr>
    </w:lvl>
    <w:lvl w:ilvl="8" w:tplc="0419001B" w:tentative="1">
      <w:start w:val="1"/>
      <w:numFmt w:val="lowerRoman"/>
      <w:lvlText w:val="%9."/>
      <w:lvlJc w:val="right"/>
      <w:pPr>
        <w:ind w:left="6298" w:hanging="180"/>
      </w:pPr>
      <w:rPr>
        <w:rFonts w:cs="Times New Roman"/>
      </w:rPr>
    </w:lvl>
  </w:abstractNum>
  <w:abstractNum w:abstractNumId="2" w15:restartNumberingAfterBreak="0">
    <w:nsid w:val="1A8A5C44"/>
    <w:multiLevelType w:val="hybridMultilevel"/>
    <w:tmpl w:val="E0B05E8E"/>
    <w:lvl w:ilvl="0" w:tplc="41E45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4E7AFB"/>
    <w:multiLevelType w:val="hybridMultilevel"/>
    <w:tmpl w:val="1EA0515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FF791C"/>
    <w:multiLevelType w:val="hybridMultilevel"/>
    <w:tmpl w:val="AE9AC210"/>
    <w:lvl w:ilvl="0" w:tplc="95AEBD06">
      <w:start w:val="1"/>
      <w:numFmt w:val="decimal"/>
      <w:lvlText w:val="%1."/>
      <w:lvlJc w:val="left"/>
      <w:pPr>
        <w:ind w:left="392" w:hanging="360"/>
      </w:pPr>
      <w:rPr>
        <w:rFonts w:cs="Times New Roman" w:hint="default"/>
        <w:b w:val="0"/>
        <w:sz w:val="24"/>
        <w:szCs w:val="24"/>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5" w15:restartNumberingAfterBreak="0">
    <w:nsid w:val="33935959"/>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6" w15:restartNumberingAfterBreak="0">
    <w:nsid w:val="3591372E"/>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7" w15:restartNumberingAfterBreak="0">
    <w:nsid w:val="3CB06CC8"/>
    <w:multiLevelType w:val="hybridMultilevel"/>
    <w:tmpl w:val="4A8EAD54"/>
    <w:lvl w:ilvl="0" w:tplc="54141704">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8" w15:restartNumberingAfterBreak="0">
    <w:nsid w:val="557958AB"/>
    <w:multiLevelType w:val="hybridMultilevel"/>
    <w:tmpl w:val="1EA0515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D66E0"/>
    <w:multiLevelType w:val="hybridMultilevel"/>
    <w:tmpl w:val="D91238BE"/>
    <w:lvl w:ilvl="0" w:tplc="3B92C3DE">
      <w:start w:val="1"/>
      <w:numFmt w:val="decimal"/>
      <w:lvlText w:val="%1."/>
      <w:lvlJc w:val="left"/>
      <w:pPr>
        <w:ind w:left="890" w:hanging="510"/>
      </w:pPr>
      <w:rPr>
        <w:rFonts w:cs="Times New Roman" w:hint="default"/>
      </w:rPr>
    </w:lvl>
    <w:lvl w:ilvl="1" w:tplc="04190019">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0" w15:restartNumberingAfterBreak="0">
    <w:nsid w:val="5CD471AE"/>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1" w15:restartNumberingAfterBreak="0">
    <w:nsid w:val="5EAD671D"/>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2" w15:restartNumberingAfterBreak="0">
    <w:nsid w:val="64293F97"/>
    <w:multiLevelType w:val="hybridMultilevel"/>
    <w:tmpl w:val="75B0491E"/>
    <w:lvl w:ilvl="0" w:tplc="0E866DC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69731EB9"/>
    <w:multiLevelType w:val="hybridMultilevel"/>
    <w:tmpl w:val="676C34AA"/>
    <w:lvl w:ilvl="0" w:tplc="7234D546">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AFE5250"/>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5" w15:restartNumberingAfterBreak="0">
    <w:nsid w:val="71824C25"/>
    <w:multiLevelType w:val="hybridMultilevel"/>
    <w:tmpl w:val="1EA0515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895FAD"/>
    <w:multiLevelType w:val="hybridMultilevel"/>
    <w:tmpl w:val="1EA05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725163"/>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8" w15:restartNumberingAfterBreak="0">
    <w:nsid w:val="7F007E19"/>
    <w:multiLevelType w:val="hybridMultilevel"/>
    <w:tmpl w:val="1EA0515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17"/>
  </w:num>
  <w:num w:numId="4">
    <w:abstractNumId w:val="4"/>
  </w:num>
  <w:num w:numId="5">
    <w:abstractNumId w:val="7"/>
  </w:num>
  <w:num w:numId="6">
    <w:abstractNumId w:val="13"/>
  </w:num>
  <w:num w:numId="7">
    <w:abstractNumId w:val="12"/>
  </w:num>
  <w:num w:numId="8">
    <w:abstractNumId w:val="16"/>
  </w:num>
  <w:num w:numId="9">
    <w:abstractNumId w:val="2"/>
  </w:num>
  <w:num w:numId="10">
    <w:abstractNumId w:val="14"/>
  </w:num>
  <w:num w:numId="11">
    <w:abstractNumId w:val="5"/>
  </w:num>
  <w:num w:numId="12">
    <w:abstractNumId w:val="10"/>
  </w:num>
  <w:num w:numId="13">
    <w:abstractNumId w:val="11"/>
  </w:num>
  <w:num w:numId="14">
    <w:abstractNumId w:val="6"/>
  </w:num>
  <w:num w:numId="15">
    <w:abstractNumId w:val="15"/>
  </w:num>
  <w:num w:numId="16">
    <w:abstractNumId w:val="3"/>
  </w:num>
  <w:num w:numId="17">
    <w:abstractNumId w:val="8"/>
  </w:num>
  <w:num w:numId="18">
    <w:abstractNumId w:val="18"/>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76"/>
    <w:rsid w:val="00001EBF"/>
    <w:rsid w:val="0001059D"/>
    <w:rsid w:val="000124C9"/>
    <w:rsid w:val="000216DD"/>
    <w:rsid w:val="000302AD"/>
    <w:rsid w:val="000406FC"/>
    <w:rsid w:val="0005323E"/>
    <w:rsid w:val="00054955"/>
    <w:rsid w:val="00057E9B"/>
    <w:rsid w:val="00077DAF"/>
    <w:rsid w:val="00077E20"/>
    <w:rsid w:val="00080B23"/>
    <w:rsid w:val="0008465E"/>
    <w:rsid w:val="0008737A"/>
    <w:rsid w:val="000915CC"/>
    <w:rsid w:val="00091A9E"/>
    <w:rsid w:val="00093969"/>
    <w:rsid w:val="00095D8B"/>
    <w:rsid w:val="000966A7"/>
    <w:rsid w:val="000A2E89"/>
    <w:rsid w:val="000B0B3B"/>
    <w:rsid w:val="000B0E23"/>
    <w:rsid w:val="000B4345"/>
    <w:rsid w:val="000B480D"/>
    <w:rsid w:val="000C1200"/>
    <w:rsid w:val="000C5CF0"/>
    <w:rsid w:val="000D0F2E"/>
    <w:rsid w:val="000D1C20"/>
    <w:rsid w:val="000D2D1C"/>
    <w:rsid w:val="000E0C91"/>
    <w:rsid w:val="000E27D0"/>
    <w:rsid w:val="000E39B8"/>
    <w:rsid w:val="000E48B7"/>
    <w:rsid w:val="000F1578"/>
    <w:rsid w:val="000F1931"/>
    <w:rsid w:val="000F7643"/>
    <w:rsid w:val="000F7FBC"/>
    <w:rsid w:val="001009EA"/>
    <w:rsid w:val="00101C42"/>
    <w:rsid w:val="001050A5"/>
    <w:rsid w:val="00110D7B"/>
    <w:rsid w:val="00111A1F"/>
    <w:rsid w:val="001148B2"/>
    <w:rsid w:val="0012101C"/>
    <w:rsid w:val="0013036C"/>
    <w:rsid w:val="00130EE7"/>
    <w:rsid w:val="00132EEE"/>
    <w:rsid w:val="00134E05"/>
    <w:rsid w:val="001355B0"/>
    <w:rsid w:val="00136B9A"/>
    <w:rsid w:val="00143870"/>
    <w:rsid w:val="00147BBE"/>
    <w:rsid w:val="00156B56"/>
    <w:rsid w:val="00164E19"/>
    <w:rsid w:val="0017005C"/>
    <w:rsid w:val="001711D1"/>
    <w:rsid w:val="00175E93"/>
    <w:rsid w:val="0017720C"/>
    <w:rsid w:val="00180402"/>
    <w:rsid w:val="00180858"/>
    <w:rsid w:val="001929E8"/>
    <w:rsid w:val="00193FF4"/>
    <w:rsid w:val="00194152"/>
    <w:rsid w:val="001947EC"/>
    <w:rsid w:val="00197B01"/>
    <w:rsid w:val="001A17DF"/>
    <w:rsid w:val="001A1990"/>
    <w:rsid w:val="001B23B2"/>
    <w:rsid w:val="001B3E87"/>
    <w:rsid w:val="001B4E24"/>
    <w:rsid w:val="001C05D1"/>
    <w:rsid w:val="001C1519"/>
    <w:rsid w:val="001C1EB4"/>
    <w:rsid w:val="001C4ABE"/>
    <w:rsid w:val="001C6746"/>
    <w:rsid w:val="001D17A2"/>
    <w:rsid w:val="001D1932"/>
    <w:rsid w:val="001D4200"/>
    <w:rsid w:val="001D42D8"/>
    <w:rsid w:val="001D4465"/>
    <w:rsid w:val="001D6215"/>
    <w:rsid w:val="001D7E28"/>
    <w:rsid w:val="001E2532"/>
    <w:rsid w:val="001E36D8"/>
    <w:rsid w:val="001E5A80"/>
    <w:rsid w:val="001E5B49"/>
    <w:rsid w:val="001E6911"/>
    <w:rsid w:val="0020047B"/>
    <w:rsid w:val="00205C39"/>
    <w:rsid w:val="00211536"/>
    <w:rsid w:val="00220745"/>
    <w:rsid w:val="00223F28"/>
    <w:rsid w:val="002274CE"/>
    <w:rsid w:val="00232A43"/>
    <w:rsid w:val="00243D7D"/>
    <w:rsid w:val="00245BC4"/>
    <w:rsid w:val="002477D7"/>
    <w:rsid w:val="0025574A"/>
    <w:rsid w:val="002570E3"/>
    <w:rsid w:val="002574FD"/>
    <w:rsid w:val="00257642"/>
    <w:rsid w:val="00260076"/>
    <w:rsid w:val="00267032"/>
    <w:rsid w:val="00274D8E"/>
    <w:rsid w:val="00280179"/>
    <w:rsid w:val="00281102"/>
    <w:rsid w:val="002845E1"/>
    <w:rsid w:val="0028788B"/>
    <w:rsid w:val="00290594"/>
    <w:rsid w:val="002930BF"/>
    <w:rsid w:val="00293BC0"/>
    <w:rsid w:val="002A215D"/>
    <w:rsid w:val="002A5B88"/>
    <w:rsid w:val="002A6F65"/>
    <w:rsid w:val="002B3700"/>
    <w:rsid w:val="002C41A2"/>
    <w:rsid w:val="002C4BC0"/>
    <w:rsid w:val="002C5991"/>
    <w:rsid w:val="002D05E8"/>
    <w:rsid w:val="002E12D5"/>
    <w:rsid w:val="002E1566"/>
    <w:rsid w:val="002E3745"/>
    <w:rsid w:val="002E486D"/>
    <w:rsid w:val="002E5E0F"/>
    <w:rsid w:val="002F128C"/>
    <w:rsid w:val="002F3ED9"/>
    <w:rsid w:val="002F4493"/>
    <w:rsid w:val="002F6A02"/>
    <w:rsid w:val="003121C1"/>
    <w:rsid w:val="00313EBB"/>
    <w:rsid w:val="0032189E"/>
    <w:rsid w:val="00322513"/>
    <w:rsid w:val="00330005"/>
    <w:rsid w:val="00332E19"/>
    <w:rsid w:val="0033445D"/>
    <w:rsid w:val="003413FA"/>
    <w:rsid w:val="00342291"/>
    <w:rsid w:val="003452B5"/>
    <w:rsid w:val="00347B1B"/>
    <w:rsid w:val="00353B7E"/>
    <w:rsid w:val="00354171"/>
    <w:rsid w:val="003573CA"/>
    <w:rsid w:val="00357604"/>
    <w:rsid w:val="003606C5"/>
    <w:rsid w:val="00371FD2"/>
    <w:rsid w:val="003817DB"/>
    <w:rsid w:val="0038632B"/>
    <w:rsid w:val="003A3A19"/>
    <w:rsid w:val="003A412E"/>
    <w:rsid w:val="003A6296"/>
    <w:rsid w:val="003A6E62"/>
    <w:rsid w:val="003B2289"/>
    <w:rsid w:val="003B2EDE"/>
    <w:rsid w:val="003B2F4F"/>
    <w:rsid w:val="003B6F87"/>
    <w:rsid w:val="003C161E"/>
    <w:rsid w:val="003C1975"/>
    <w:rsid w:val="003C2860"/>
    <w:rsid w:val="003C5148"/>
    <w:rsid w:val="003C6130"/>
    <w:rsid w:val="003D54CF"/>
    <w:rsid w:val="003D570C"/>
    <w:rsid w:val="003D673B"/>
    <w:rsid w:val="003D7858"/>
    <w:rsid w:val="003D79E8"/>
    <w:rsid w:val="003E0469"/>
    <w:rsid w:val="003E2C70"/>
    <w:rsid w:val="003E2E6E"/>
    <w:rsid w:val="003E301A"/>
    <w:rsid w:val="003E34ED"/>
    <w:rsid w:val="003E7160"/>
    <w:rsid w:val="0040443F"/>
    <w:rsid w:val="00414306"/>
    <w:rsid w:val="00421579"/>
    <w:rsid w:val="00421CFB"/>
    <w:rsid w:val="00424C8F"/>
    <w:rsid w:val="00432E38"/>
    <w:rsid w:val="004336EE"/>
    <w:rsid w:val="00434DF1"/>
    <w:rsid w:val="00435EE7"/>
    <w:rsid w:val="004400D1"/>
    <w:rsid w:val="004448E5"/>
    <w:rsid w:val="00447291"/>
    <w:rsid w:val="00452ABC"/>
    <w:rsid w:val="00453EAF"/>
    <w:rsid w:val="00454630"/>
    <w:rsid w:val="00454655"/>
    <w:rsid w:val="00454E43"/>
    <w:rsid w:val="004556F8"/>
    <w:rsid w:val="004579C6"/>
    <w:rsid w:val="004624BC"/>
    <w:rsid w:val="00463136"/>
    <w:rsid w:val="00464A54"/>
    <w:rsid w:val="00465B31"/>
    <w:rsid w:val="00466E2B"/>
    <w:rsid w:val="00472F15"/>
    <w:rsid w:val="00475EE4"/>
    <w:rsid w:val="004765E3"/>
    <w:rsid w:val="00493D21"/>
    <w:rsid w:val="00497476"/>
    <w:rsid w:val="00497DEC"/>
    <w:rsid w:val="004A1E1A"/>
    <w:rsid w:val="004A238D"/>
    <w:rsid w:val="004A2DD4"/>
    <w:rsid w:val="004A595C"/>
    <w:rsid w:val="004A6B19"/>
    <w:rsid w:val="004B03CD"/>
    <w:rsid w:val="004B5509"/>
    <w:rsid w:val="004C6662"/>
    <w:rsid w:val="004C6911"/>
    <w:rsid w:val="004D30B0"/>
    <w:rsid w:val="004D776A"/>
    <w:rsid w:val="004E583B"/>
    <w:rsid w:val="004F1752"/>
    <w:rsid w:val="004F5FD7"/>
    <w:rsid w:val="004F6C84"/>
    <w:rsid w:val="00501DB1"/>
    <w:rsid w:val="00510BDF"/>
    <w:rsid w:val="00511F31"/>
    <w:rsid w:val="00513972"/>
    <w:rsid w:val="00526F88"/>
    <w:rsid w:val="00527221"/>
    <w:rsid w:val="005357F2"/>
    <w:rsid w:val="00536A06"/>
    <w:rsid w:val="005462F6"/>
    <w:rsid w:val="00547413"/>
    <w:rsid w:val="00547BC4"/>
    <w:rsid w:val="005515EA"/>
    <w:rsid w:val="00552BF0"/>
    <w:rsid w:val="00555F97"/>
    <w:rsid w:val="005613B4"/>
    <w:rsid w:val="00565409"/>
    <w:rsid w:val="00565A22"/>
    <w:rsid w:val="0056720D"/>
    <w:rsid w:val="00570211"/>
    <w:rsid w:val="00571B91"/>
    <w:rsid w:val="00571FC7"/>
    <w:rsid w:val="005802BF"/>
    <w:rsid w:val="005836C4"/>
    <w:rsid w:val="005848C6"/>
    <w:rsid w:val="00586871"/>
    <w:rsid w:val="0059033E"/>
    <w:rsid w:val="005903D8"/>
    <w:rsid w:val="00591839"/>
    <w:rsid w:val="00592F68"/>
    <w:rsid w:val="005A5938"/>
    <w:rsid w:val="005B1EF9"/>
    <w:rsid w:val="005B2CD6"/>
    <w:rsid w:val="005B3F2C"/>
    <w:rsid w:val="005B61BD"/>
    <w:rsid w:val="005C176C"/>
    <w:rsid w:val="005D14C7"/>
    <w:rsid w:val="005D4345"/>
    <w:rsid w:val="005D6DD9"/>
    <w:rsid w:val="005E7662"/>
    <w:rsid w:val="005F6923"/>
    <w:rsid w:val="005F73C5"/>
    <w:rsid w:val="0060131F"/>
    <w:rsid w:val="00602A0C"/>
    <w:rsid w:val="006110A5"/>
    <w:rsid w:val="0061376D"/>
    <w:rsid w:val="006159C8"/>
    <w:rsid w:val="006234CA"/>
    <w:rsid w:val="00624A76"/>
    <w:rsid w:val="0062537F"/>
    <w:rsid w:val="0062668A"/>
    <w:rsid w:val="00626F89"/>
    <w:rsid w:val="0063361A"/>
    <w:rsid w:val="00633C3A"/>
    <w:rsid w:val="00637CC8"/>
    <w:rsid w:val="00641251"/>
    <w:rsid w:val="006611A8"/>
    <w:rsid w:val="00661BD6"/>
    <w:rsid w:val="0067106A"/>
    <w:rsid w:val="0067134B"/>
    <w:rsid w:val="006717A0"/>
    <w:rsid w:val="00674D84"/>
    <w:rsid w:val="00676DC0"/>
    <w:rsid w:val="00690FF3"/>
    <w:rsid w:val="00691FD5"/>
    <w:rsid w:val="00693EAD"/>
    <w:rsid w:val="00694D0E"/>
    <w:rsid w:val="00695E6B"/>
    <w:rsid w:val="006A09D9"/>
    <w:rsid w:val="006A2324"/>
    <w:rsid w:val="006A333B"/>
    <w:rsid w:val="006A334F"/>
    <w:rsid w:val="006A680C"/>
    <w:rsid w:val="006C2CB3"/>
    <w:rsid w:val="006D3B56"/>
    <w:rsid w:val="006E23EE"/>
    <w:rsid w:val="006E2836"/>
    <w:rsid w:val="006E544F"/>
    <w:rsid w:val="006F1725"/>
    <w:rsid w:val="006F179D"/>
    <w:rsid w:val="006F1D58"/>
    <w:rsid w:val="006F23E2"/>
    <w:rsid w:val="006F4562"/>
    <w:rsid w:val="00704378"/>
    <w:rsid w:val="00706D75"/>
    <w:rsid w:val="00711F7B"/>
    <w:rsid w:val="00717647"/>
    <w:rsid w:val="007274DF"/>
    <w:rsid w:val="00737A3B"/>
    <w:rsid w:val="00742611"/>
    <w:rsid w:val="0074303E"/>
    <w:rsid w:val="00743B5E"/>
    <w:rsid w:val="0074485F"/>
    <w:rsid w:val="00756B74"/>
    <w:rsid w:val="007578C1"/>
    <w:rsid w:val="00761538"/>
    <w:rsid w:val="007632FB"/>
    <w:rsid w:val="0076368E"/>
    <w:rsid w:val="0076595E"/>
    <w:rsid w:val="007703BC"/>
    <w:rsid w:val="00770A60"/>
    <w:rsid w:val="00770DC3"/>
    <w:rsid w:val="007719CE"/>
    <w:rsid w:val="00771B10"/>
    <w:rsid w:val="00783BEE"/>
    <w:rsid w:val="0078635A"/>
    <w:rsid w:val="00790C9C"/>
    <w:rsid w:val="00792040"/>
    <w:rsid w:val="00792DD8"/>
    <w:rsid w:val="00793A4F"/>
    <w:rsid w:val="007A7E4A"/>
    <w:rsid w:val="007B0B6A"/>
    <w:rsid w:val="007B5405"/>
    <w:rsid w:val="007B58DB"/>
    <w:rsid w:val="007D044C"/>
    <w:rsid w:val="007D38BE"/>
    <w:rsid w:val="007D3E40"/>
    <w:rsid w:val="007E1A47"/>
    <w:rsid w:val="007E28F0"/>
    <w:rsid w:val="007E65F6"/>
    <w:rsid w:val="007E686D"/>
    <w:rsid w:val="007F1B43"/>
    <w:rsid w:val="007F1EF4"/>
    <w:rsid w:val="007F36FE"/>
    <w:rsid w:val="007F5CA0"/>
    <w:rsid w:val="00803500"/>
    <w:rsid w:val="00803547"/>
    <w:rsid w:val="00811271"/>
    <w:rsid w:val="008115EE"/>
    <w:rsid w:val="0081220C"/>
    <w:rsid w:val="00814471"/>
    <w:rsid w:val="008161B4"/>
    <w:rsid w:val="0082051B"/>
    <w:rsid w:val="008225F6"/>
    <w:rsid w:val="008229F8"/>
    <w:rsid w:val="00825561"/>
    <w:rsid w:val="00825562"/>
    <w:rsid w:val="00834DDC"/>
    <w:rsid w:val="0085597B"/>
    <w:rsid w:val="008560F7"/>
    <w:rsid w:val="00856D31"/>
    <w:rsid w:val="00861468"/>
    <w:rsid w:val="008635D9"/>
    <w:rsid w:val="00864D27"/>
    <w:rsid w:val="008700A4"/>
    <w:rsid w:val="00874925"/>
    <w:rsid w:val="0087740D"/>
    <w:rsid w:val="0088264D"/>
    <w:rsid w:val="008834D5"/>
    <w:rsid w:val="00884558"/>
    <w:rsid w:val="00884E65"/>
    <w:rsid w:val="00893510"/>
    <w:rsid w:val="0089498E"/>
    <w:rsid w:val="008A08F8"/>
    <w:rsid w:val="008A5E70"/>
    <w:rsid w:val="008A722E"/>
    <w:rsid w:val="008A7FEE"/>
    <w:rsid w:val="008B525C"/>
    <w:rsid w:val="008C748B"/>
    <w:rsid w:val="008D0DF1"/>
    <w:rsid w:val="008D3A9B"/>
    <w:rsid w:val="008D5517"/>
    <w:rsid w:val="008D575C"/>
    <w:rsid w:val="008D7E1A"/>
    <w:rsid w:val="008E3714"/>
    <w:rsid w:val="008E4C22"/>
    <w:rsid w:val="008F3ABA"/>
    <w:rsid w:val="009130EE"/>
    <w:rsid w:val="0092296D"/>
    <w:rsid w:val="00926077"/>
    <w:rsid w:val="00926BC1"/>
    <w:rsid w:val="00933FEB"/>
    <w:rsid w:val="0093450D"/>
    <w:rsid w:val="00946C02"/>
    <w:rsid w:val="0095328E"/>
    <w:rsid w:val="009647CA"/>
    <w:rsid w:val="00966B06"/>
    <w:rsid w:val="00966E26"/>
    <w:rsid w:val="00971E3F"/>
    <w:rsid w:val="00972D0D"/>
    <w:rsid w:val="009758D7"/>
    <w:rsid w:val="00990B40"/>
    <w:rsid w:val="009B270D"/>
    <w:rsid w:val="009B76C1"/>
    <w:rsid w:val="009B79DB"/>
    <w:rsid w:val="009C195D"/>
    <w:rsid w:val="009C49EC"/>
    <w:rsid w:val="009C518D"/>
    <w:rsid w:val="009D016D"/>
    <w:rsid w:val="009D11AB"/>
    <w:rsid w:val="009D1BFB"/>
    <w:rsid w:val="009F0F4A"/>
    <w:rsid w:val="009F3782"/>
    <w:rsid w:val="00A1148B"/>
    <w:rsid w:val="00A14223"/>
    <w:rsid w:val="00A14240"/>
    <w:rsid w:val="00A1695B"/>
    <w:rsid w:val="00A2706D"/>
    <w:rsid w:val="00A3329F"/>
    <w:rsid w:val="00A33D61"/>
    <w:rsid w:val="00A40FC2"/>
    <w:rsid w:val="00A568D6"/>
    <w:rsid w:val="00A60E33"/>
    <w:rsid w:val="00A64037"/>
    <w:rsid w:val="00A64442"/>
    <w:rsid w:val="00A723D8"/>
    <w:rsid w:val="00A73CA6"/>
    <w:rsid w:val="00A81404"/>
    <w:rsid w:val="00A82C8C"/>
    <w:rsid w:val="00A85991"/>
    <w:rsid w:val="00A91CE4"/>
    <w:rsid w:val="00A94E94"/>
    <w:rsid w:val="00A94ECB"/>
    <w:rsid w:val="00A96779"/>
    <w:rsid w:val="00AA0167"/>
    <w:rsid w:val="00AA38CA"/>
    <w:rsid w:val="00AA7196"/>
    <w:rsid w:val="00AB1603"/>
    <w:rsid w:val="00AB6563"/>
    <w:rsid w:val="00AC0E73"/>
    <w:rsid w:val="00AC1BC6"/>
    <w:rsid w:val="00AC3A4E"/>
    <w:rsid w:val="00AC482F"/>
    <w:rsid w:val="00AC6D85"/>
    <w:rsid w:val="00AD2F6F"/>
    <w:rsid w:val="00AD4214"/>
    <w:rsid w:val="00AD7E6B"/>
    <w:rsid w:val="00AE2561"/>
    <w:rsid w:val="00AE4277"/>
    <w:rsid w:val="00AF1B27"/>
    <w:rsid w:val="00AF2DA7"/>
    <w:rsid w:val="00AF39CE"/>
    <w:rsid w:val="00AF48BE"/>
    <w:rsid w:val="00AF6E98"/>
    <w:rsid w:val="00B01A3C"/>
    <w:rsid w:val="00B0482F"/>
    <w:rsid w:val="00B06AAD"/>
    <w:rsid w:val="00B07BC3"/>
    <w:rsid w:val="00B117FF"/>
    <w:rsid w:val="00B14C77"/>
    <w:rsid w:val="00B17506"/>
    <w:rsid w:val="00B20578"/>
    <w:rsid w:val="00B23F33"/>
    <w:rsid w:val="00B23F99"/>
    <w:rsid w:val="00B24D2E"/>
    <w:rsid w:val="00B318EF"/>
    <w:rsid w:val="00B37F94"/>
    <w:rsid w:val="00B43BA5"/>
    <w:rsid w:val="00B4532C"/>
    <w:rsid w:val="00B51201"/>
    <w:rsid w:val="00B6024F"/>
    <w:rsid w:val="00B67295"/>
    <w:rsid w:val="00B6784A"/>
    <w:rsid w:val="00B7044B"/>
    <w:rsid w:val="00B74702"/>
    <w:rsid w:val="00B83389"/>
    <w:rsid w:val="00B92553"/>
    <w:rsid w:val="00BB16A0"/>
    <w:rsid w:val="00BB41B6"/>
    <w:rsid w:val="00BB6C02"/>
    <w:rsid w:val="00BB7E0D"/>
    <w:rsid w:val="00BC23FF"/>
    <w:rsid w:val="00BC33BB"/>
    <w:rsid w:val="00BD2B52"/>
    <w:rsid w:val="00BD56C8"/>
    <w:rsid w:val="00BD6CF6"/>
    <w:rsid w:val="00BE29B8"/>
    <w:rsid w:val="00BF27F4"/>
    <w:rsid w:val="00BF673E"/>
    <w:rsid w:val="00BF6F45"/>
    <w:rsid w:val="00C041D9"/>
    <w:rsid w:val="00C10DB7"/>
    <w:rsid w:val="00C15A07"/>
    <w:rsid w:val="00C20F84"/>
    <w:rsid w:val="00C24004"/>
    <w:rsid w:val="00C26858"/>
    <w:rsid w:val="00C30771"/>
    <w:rsid w:val="00C30F36"/>
    <w:rsid w:val="00C35A2B"/>
    <w:rsid w:val="00C40A01"/>
    <w:rsid w:val="00C42728"/>
    <w:rsid w:val="00C4399B"/>
    <w:rsid w:val="00C512D9"/>
    <w:rsid w:val="00C60C73"/>
    <w:rsid w:val="00C64655"/>
    <w:rsid w:val="00C651C5"/>
    <w:rsid w:val="00C668A1"/>
    <w:rsid w:val="00C70F93"/>
    <w:rsid w:val="00C71748"/>
    <w:rsid w:val="00C776EF"/>
    <w:rsid w:val="00C82209"/>
    <w:rsid w:val="00C83AEE"/>
    <w:rsid w:val="00C856B5"/>
    <w:rsid w:val="00C87983"/>
    <w:rsid w:val="00C911FC"/>
    <w:rsid w:val="00C91646"/>
    <w:rsid w:val="00C93C69"/>
    <w:rsid w:val="00C963C0"/>
    <w:rsid w:val="00C96732"/>
    <w:rsid w:val="00CA05C1"/>
    <w:rsid w:val="00CA198C"/>
    <w:rsid w:val="00CA53DD"/>
    <w:rsid w:val="00CB5CDA"/>
    <w:rsid w:val="00CC0685"/>
    <w:rsid w:val="00CC3460"/>
    <w:rsid w:val="00CC4687"/>
    <w:rsid w:val="00CC4B2D"/>
    <w:rsid w:val="00CD4807"/>
    <w:rsid w:val="00CE263C"/>
    <w:rsid w:val="00CE389F"/>
    <w:rsid w:val="00CE5491"/>
    <w:rsid w:val="00CF22E3"/>
    <w:rsid w:val="00CF5296"/>
    <w:rsid w:val="00CF72D1"/>
    <w:rsid w:val="00D10C71"/>
    <w:rsid w:val="00D1564B"/>
    <w:rsid w:val="00D17E81"/>
    <w:rsid w:val="00D25205"/>
    <w:rsid w:val="00D4102B"/>
    <w:rsid w:val="00D4353A"/>
    <w:rsid w:val="00D43F1D"/>
    <w:rsid w:val="00D45323"/>
    <w:rsid w:val="00D506D4"/>
    <w:rsid w:val="00D51842"/>
    <w:rsid w:val="00D5299C"/>
    <w:rsid w:val="00D52A13"/>
    <w:rsid w:val="00D57426"/>
    <w:rsid w:val="00D61460"/>
    <w:rsid w:val="00D6194F"/>
    <w:rsid w:val="00D71CF1"/>
    <w:rsid w:val="00D802E4"/>
    <w:rsid w:val="00D93F4C"/>
    <w:rsid w:val="00D95CFA"/>
    <w:rsid w:val="00D969EB"/>
    <w:rsid w:val="00DB0CEA"/>
    <w:rsid w:val="00DB4F51"/>
    <w:rsid w:val="00DB5040"/>
    <w:rsid w:val="00DB6BB2"/>
    <w:rsid w:val="00DC1FB6"/>
    <w:rsid w:val="00DC22A2"/>
    <w:rsid w:val="00DD596C"/>
    <w:rsid w:val="00DE05DF"/>
    <w:rsid w:val="00DE491B"/>
    <w:rsid w:val="00DF25BA"/>
    <w:rsid w:val="00DF37FF"/>
    <w:rsid w:val="00E016AC"/>
    <w:rsid w:val="00E02386"/>
    <w:rsid w:val="00E06CFC"/>
    <w:rsid w:val="00E06ECE"/>
    <w:rsid w:val="00E10C4E"/>
    <w:rsid w:val="00E13D24"/>
    <w:rsid w:val="00E145A4"/>
    <w:rsid w:val="00E14C08"/>
    <w:rsid w:val="00E15346"/>
    <w:rsid w:val="00E158BF"/>
    <w:rsid w:val="00E16D09"/>
    <w:rsid w:val="00E2036D"/>
    <w:rsid w:val="00E21A3D"/>
    <w:rsid w:val="00E229E4"/>
    <w:rsid w:val="00E24021"/>
    <w:rsid w:val="00E33306"/>
    <w:rsid w:val="00E33D9F"/>
    <w:rsid w:val="00E35D83"/>
    <w:rsid w:val="00E37D81"/>
    <w:rsid w:val="00E404D0"/>
    <w:rsid w:val="00E41603"/>
    <w:rsid w:val="00E41C8F"/>
    <w:rsid w:val="00E42680"/>
    <w:rsid w:val="00E44619"/>
    <w:rsid w:val="00E47F70"/>
    <w:rsid w:val="00E52536"/>
    <w:rsid w:val="00E57DF4"/>
    <w:rsid w:val="00E63C8F"/>
    <w:rsid w:val="00E63F82"/>
    <w:rsid w:val="00E651B7"/>
    <w:rsid w:val="00E66FD0"/>
    <w:rsid w:val="00E67457"/>
    <w:rsid w:val="00E70013"/>
    <w:rsid w:val="00E72224"/>
    <w:rsid w:val="00E7442A"/>
    <w:rsid w:val="00E8028A"/>
    <w:rsid w:val="00E84A17"/>
    <w:rsid w:val="00E9240C"/>
    <w:rsid w:val="00E94FA5"/>
    <w:rsid w:val="00E968D1"/>
    <w:rsid w:val="00E970B5"/>
    <w:rsid w:val="00EA11D0"/>
    <w:rsid w:val="00EA2282"/>
    <w:rsid w:val="00EA255E"/>
    <w:rsid w:val="00EA625D"/>
    <w:rsid w:val="00EB12E6"/>
    <w:rsid w:val="00EB48C5"/>
    <w:rsid w:val="00EB6DDD"/>
    <w:rsid w:val="00EC4C8F"/>
    <w:rsid w:val="00EC602B"/>
    <w:rsid w:val="00EC635A"/>
    <w:rsid w:val="00EC659E"/>
    <w:rsid w:val="00ED2715"/>
    <w:rsid w:val="00ED3E7A"/>
    <w:rsid w:val="00ED4BC0"/>
    <w:rsid w:val="00EE37C4"/>
    <w:rsid w:val="00EE6D4C"/>
    <w:rsid w:val="00EE7D76"/>
    <w:rsid w:val="00EF2525"/>
    <w:rsid w:val="00EF7472"/>
    <w:rsid w:val="00F04239"/>
    <w:rsid w:val="00F04503"/>
    <w:rsid w:val="00F0454C"/>
    <w:rsid w:val="00F113F5"/>
    <w:rsid w:val="00F12013"/>
    <w:rsid w:val="00F1449D"/>
    <w:rsid w:val="00F17507"/>
    <w:rsid w:val="00F17CBA"/>
    <w:rsid w:val="00F22537"/>
    <w:rsid w:val="00F230D2"/>
    <w:rsid w:val="00F2310D"/>
    <w:rsid w:val="00F23B87"/>
    <w:rsid w:val="00F3013B"/>
    <w:rsid w:val="00F36080"/>
    <w:rsid w:val="00F4163D"/>
    <w:rsid w:val="00F41BBF"/>
    <w:rsid w:val="00F43087"/>
    <w:rsid w:val="00F462DC"/>
    <w:rsid w:val="00F47217"/>
    <w:rsid w:val="00F5218A"/>
    <w:rsid w:val="00F5792A"/>
    <w:rsid w:val="00F60D06"/>
    <w:rsid w:val="00F61CEA"/>
    <w:rsid w:val="00F745AC"/>
    <w:rsid w:val="00F87637"/>
    <w:rsid w:val="00F93BE3"/>
    <w:rsid w:val="00FB058A"/>
    <w:rsid w:val="00FB101A"/>
    <w:rsid w:val="00FB586D"/>
    <w:rsid w:val="00FB67A7"/>
    <w:rsid w:val="00FB74AE"/>
    <w:rsid w:val="00FB78AE"/>
    <w:rsid w:val="00FC39E4"/>
    <w:rsid w:val="00FC787F"/>
    <w:rsid w:val="00FD0D1E"/>
    <w:rsid w:val="00FD378C"/>
    <w:rsid w:val="00FE171B"/>
    <w:rsid w:val="00FE32FC"/>
    <w:rsid w:val="00FE5A39"/>
    <w:rsid w:val="00FF3FFF"/>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B1CA45"/>
  <w15:docId w15:val="{856EACAC-E2C2-4278-8E3E-F8B657A8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76"/>
    <w:pPr>
      <w:suppressAutoHyphens/>
      <w:spacing w:after="200" w:line="276" w:lineRule="auto"/>
    </w:pPr>
    <w:rPr>
      <w:rFonts w:eastAsia="SimSun"/>
      <w:kern w:val="2"/>
      <w:sz w:val="22"/>
      <w:szCs w:val="22"/>
      <w:lang w:eastAsia="ar-SA"/>
    </w:rPr>
  </w:style>
  <w:style w:type="paragraph" w:styleId="1">
    <w:name w:val="heading 1"/>
    <w:basedOn w:val="a"/>
    <w:next w:val="a"/>
    <w:link w:val="10"/>
    <w:qFormat/>
    <w:rsid w:val="00497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3306"/>
    <w:pPr>
      <w:keepNext/>
      <w:tabs>
        <w:tab w:val="left" w:pos="6463"/>
      </w:tabs>
      <w:suppressAutoHyphens w:val="0"/>
      <w:autoSpaceDE w:val="0"/>
      <w:autoSpaceDN w:val="0"/>
      <w:spacing w:after="0" w:line="240" w:lineRule="auto"/>
      <w:jc w:val="right"/>
      <w:outlineLvl w:val="1"/>
    </w:pPr>
    <w:rPr>
      <w:rFonts w:ascii="Times New Roman" w:eastAsia="Calibri" w:hAnsi="Times New Roman"/>
      <w:kern w:val="0"/>
      <w:sz w:val="28"/>
      <w:szCs w:val="28"/>
      <w:lang w:eastAsia="ru-RU"/>
    </w:rPr>
  </w:style>
  <w:style w:type="paragraph" w:styleId="3">
    <w:name w:val="heading 3"/>
    <w:basedOn w:val="a"/>
    <w:next w:val="a"/>
    <w:link w:val="30"/>
    <w:qFormat/>
    <w:rsid w:val="00E33306"/>
    <w:pPr>
      <w:keepNext/>
      <w:tabs>
        <w:tab w:val="left" w:pos="6463"/>
      </w:tabs>
      <w:suppressAutoHyphens w:val="0"/>
      <w:autoSpaceDE w:val="0"/>
      <w:autoSpaceDN w:val="0"/>
      <w:spacing w:after="0" w:line="240" w:lineRule="auto"/>
      <w:jc w:val="both"/>
      <w:outlineLvl w:val="2"/>
    </w:pPr>
    <w:rPr>
      <w:rFonts w:ascii="Times New Roman" w:eastAsia="Calibri" w:hAnsi="Times New Roman"/>
      <w:kern w:val="0"/>
      <w:sz w:val="28"/>
      <w:szCs w:val="28"/>
      <w:lang w:eastAsia="ru-RU"/>
    </w:rPr>
  </w:style>
  <w:style w:type="paragraph" w:styleId="4">
    <w:name w:val="heading 4"/>
    <w:basedOn w:val="a"/>
    <w:next w:val="a"/>
    <w:link w:val="40"/>
    <w:qFormat/>
    <w:rsid w:val="00E33306"/>
    <w:pPr>
      <w:keepNext/>
      <w:suppressAutoHyphens w:val="0"/>
      <w:autoSpaceDE w:val="0"/>
      <w:autoSpaceDN w:val="0"/>
      <w:spacing w:after="0" w:line="240" w:lineRule="auto"/>
      <w:ind w:right="-365"/>
      <w:outlineLvl w:val="3"/>
    </w:pPr>
    <w:rPr>
      <w:rFonts w:ascii="Times New Roman" w:eastAsia="Calibri" w:hAnsi="Times New Roman"/>
      <w:kern w:val="0"/>
      <w:sz w:val="24"/>
      <w:szCs w:val="24"/>
      <w:lang w:eastAsia="ru-RU"/>
    </w:rPr>
  </w:style>
  <w:style w:type="paragraph" w:styleId="5">
    <w:name w:val="heading 5"/>
    <w:basedOn w:val="a"/>
    <w:next w:val="a"/>
    <w:link w:val="50"/>
    <w:qFormat/>
    <w:rsid w:val="00497476"/>
    <w:pPr>
      <w:keepNext/>
      <w:keepLines/>
      <w:spacing w:before="200" w:after="0"/>
      <w:outlineLvl w:val="4"/>
    </w:pPr>
    <w:rPr>
      <w:rFonts w:ascii="Cambria" w:eastAsia="Times New Roman" w:hAnsi="Cambria"/>
      <w:color w:val="243F60"/>
      <w:sz w:val="20"/>
      <w:szCs w:val="20"/>
    </w:rPr>
  </w:style>
  <w:style w:type="paragraph" w:styleId="7">
    <w:name w:val="heading 7"/>
    <w:basedOn w:val="a"/>
    <w:next w:val="a"/>
    <w:link w:val="70"/>
    <w:qFormat/>
    <w:rsid w:val="00497476"/>
    <w:pPr>
      <w:spacing w:before="240" w:after="60"/>
      <w:outlineLvl w:val="6"/>
    </w:pPr>
    <w:rPr>
      <w:rFonts w:ascii="Times New Roman" w:hAnsi="Times New Roman"/>
      <w:sz w:val="24"/>
      <w:szCs w:val="24"/>
    </w:rPr>
  </w:style>
  <w:style w:type="paragraph" w:styleId="8">
    <w:name w:val="heading 8"/>
    <w:basedOn w:val="a"/>
    <w:next w:val="a"/>
    <w:link w:val="80"/>
    <w:qFormat/>
    <w:rsid w:val="00497476"/>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97476"/>
    <w:rPr>
      <w:rFonts w:ascii="Arial" w:eastAsia="SimSun" w:hAnsi="Arial" w:cs="Arial"/>
      <w:b/>
      <w:bCs/>
      <w:kern w:val="32"/>
      <w:sz w:val="32"/>
      <w:szCs w:val="32"/>
      <w:lang w:eastAsia="ar-SA" w:bidi="ar-SA"/>
    </w:rPr>
  </w:style>
  <w:style w:type="character" w:customStyle="1" w:styleId="20">
    <w:name w:val="Заголовок 2 Знак"/>
    <w:link w:val="2"/>
    <w:locked/>
    <w:rsid w:val="00E33306"/>
    <w:rPr>
      <w:rFonts w:ascii="Times New Roman" w:hAnsi="Times New Roman" w:cs="Times New Roman"/>
      <w:sz w:val="28"/>
      <w:szCs w:val="28"/>
      <w:lang w:eastAsia="ru-RU"/>
    </w:rPr>
  </w:style>
  <w:style w:type="character" w:customStyle="1" w:styleId="30">
    <w:name w:val="Заголовок 3 Знак"/>
    <w:link w:val="3"/>
    <w:locked/>
    <w:rsid w:val="00E33306"/>
    <w:rPr>
      <w:rFonts w:ascii="Times New Roman" w:hAnsi="Times New Roman" w:cs="Times New Roman"/>
      <w:sz w:val="28"/>
      <w:szCs w:val="28"/>
      <w:lang w:eastAsia="ru-RU"/>
    </w:rPr>
  </w:style>
  <w:style w:type="character" w:customStyle="1" w:styleId="40">
    <w:name w:val="Заголовок 4 Знак"/>
    <w:link w:val="4"/>
    <w:locked/>
    <w:rsid w:val="00E33306"/>
    <w:rPr>
      <w:rFonts w:ascii="Times New Roman" w:hAnsi="Times New Roman" w:cs="Times New Roman"/>
      <w:sz w:val="24"/>
      <w:szCs w:val="24"/>
      <w:lang w:eastAsia="ru-RU"/>
    </w:rPr>
  </w:style>
  <w:style w:type="character" w:customStyle="1" w:styleId="50">
    <w:name w:val="Заголовок 5 Знак"/>
    <w:link w:val="5"/>
    <w:locked/>
    <w:rsid w:val="00497476"/>
    <w:rPr>
      <w:rFonts w:ascii="Cambria" w:eastAsia="Times New Roman" w:hAnsi="Cambria" w:cs="Times New Roman"/>
      <w:color w:val="243F60"/>
      <w:kern w:val="2"/>
      <w:lang w:eastAsia="ar-SA" w:bidi="ar-SA"/>
    </w:rPr>
  </w:style>
  <w:style w:type="character" w:customStyle="1" w:styleId="70">
    <w:name w:val="Заголовок 7 Знак"/>
    <w:link w:val="7"/>
    <w:locked/>
    <w:rsid w:val="00497476"/>
    <w:rPr>
      <w:rFonts w:ascii="Times New Roman" w:eastAsia="SimSun" w:hAnsi="Times New Roman" w:cs="Times New Roman"/>
      <w:kern w:val="2"/>
      <w:sz w:val="24"/>
      <w:szCs w:val="24"/>
      <w:lang w:eastAsia="ar-SA" w:bidi="ar-SA"/>
    </w:rPr>
  </w:style>
  <w:style w:type="character" w:customStyle="1" w:styleId="80">
    <w:name w:val="Заголовок 8 Знак"/>
    <w:link w:val="8"/>
    <w:locked/>
    <w:rsid w:val="00497476"/>
    <w:rPr>
      <w:rFonts w:ascii="Cambria" w:eastAsia="Times New Roman" w:hAnsi="Cambria" w:cs="Times New Roman"/>
      <w:color w:val="404040"/>
      <w:kern w:val="2"/>
      <w:sz w:val="20"/>
      <w:szCs w:val="20"/>
      <w:lang w:eastAsia="ar-SA" w:bidi="ar-SA"/>
    </w:rPr>
  </w:style>
  <w:style w:type="paragraph" w:customStyle="1" w:styleId="11">
    <w:name w:val="Обычный (веб)1"/>
    <w:basedOn w:val="a"/>
    <w:rsid w:val="00497476"/>
  </w:style>
  <w:style w:type="paragraph" w:customStyle="1" w:styleId="a3">
    <w:name w:val="Нормальный (таблица)"/>
    <w:basedOn w:val="a"/>
    <w:next w:val="a"/>
    <w:uiPriority w:val="99"/>
    <w:qFormat/>
    <w:rsid w:val="00497476"/>
    <w:pPr>
      <w:widowControl w:val="0"/>
      <w:suppressAutoHyphens w:val="0"/>
      <w:autoSpaceDE w:val="0"/>
      <w:autoSpaceDN w:val="0"/>
      <w:adjustRightInd w:val="0"/>
      <w:spacing w:after="0" w:line="240" w:lineRule="auto"/>
      <w:jc w:val="both"/>
    </w:pPr>
    <w:rPr>
      <w:rFonts w:ascii="Arial" w:eastAsia="Times New Roman" w:hAnsi="Arial"/>
      <w:kern w:val="0"/>
      <w:sz w:val="24"/>
      <w:szCs w:val="24"/>
      <w:lang w:eastAsia="ru-RU"/>
    </w:rPr>
  </w:style>
  <w:style w:type="paragraph" w:customStyle="1" w:styleId="a4">
    <w:name w:val="Прижатый влево"/>
    <w:basedOn w:val="a"/>
    <w:next w:val="a"/>
    <w:rsid w:val="00497476"/>
    <w:pPr>
      <w:widowControl w:val="0"/>
      <w:suppressAutoHyphens w:val="0"/>
      <w:autoSpaceDE w:val="0"/>
      <w:autoSpaceDN w:val="0"/>
      <w:adjustRightInd w:val="0"/>
      <w:spacing w:after="0" w:line="240" w:lineRule="auto"/>
    </w:pPr>
    <w:rPr>
      <w:rFonts w:ascii="Arial" w:eastAsia="Times New Roman" w:hAnsi="Arial"/>
      <w:kern w:val="0"/>
      <w:sz w:val="24"/>
      <w:szCs w:val="24"/>
      <w:lang w:eastAsia="ru-RU"/>
    </w:rPr>
  </w:style>
  <w:style w:type="paragraph" w:customStyle="1" w:styleId="consplusnormal">
    <w:name w:val="consplusnorma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cell">
    <w:name w:val="conspluscel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12">
    <w:name w:val="Абзац списка1"/>
    <w:basedOn w:val="a"/>
    <w:rsid w:val="00497476"/>
    <w:pPr>
      <w:suppressAutoHyphens w:val="0"/>
      <w:ind w:left="720"/>
    </w:pPr>
    <w:rPr>
      <w:rFonts w:eastAsia="Times New Roman" w:cs="Calibri"/>
      <w:kern w:val="0"/>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6">
    <w:name w:val="header"/>
    <w:basedOn w:val="a"/>
    <w:link w:val="13"/>
    <w:rsid w:val="00497476"/>
    <w:pPr>
      <w:tabs>
        <w:tab w:val="center" w:pos="4677"/>
        <w:tab w:val="right" w:pos="9355"/>
      </w:tabs>
      <w:suppressAutoHyphens w:val="0"/>
    </w:pPr>
    <w:rPr>
      <w:rFonts w:eastAsia="Times New Roman"/>
      <w:kern w:val="0"/>
      <w:sz w:val="20"/>
      <w:szCs w:val="20"/>
      <w:lang w:eastAsia="ru-RU"/>
    </w:rPr>
  </w:style>
  <w:style w:type="character" w:customStyle="1" w:styleId="13">
    <w:name w:val="Верхний колонтитул Знак1"/>
    <w:link w:val="a6"/>
    <w:locked/>
    <w:rsid w:val="00497476"/>
    <w:rPr>
      <w:rFonts w:ascii="Calibri" w:eastAsia="Times New Roman" w:hAnsi="Calibri"/>
      <w:sz w:val="20"/>
      <w:lang w:eastAsia="ru-RU"/>
    </w:rPr>
  </w:style>
  <w:style w:type="character" w:customStyle="1" w:styleId="a7">
    <w:name w:val="Верхний колонтитул Знак"/>
    <w:rsid w:val="00497476"/>
    <w:rPr>
      <w:rFonts w:ascii="Calibri" w:eastAsia="SimSun" w:hAnsi="Calibri" w:cs="Times New Roman"/>
      <w:kern w:val="2"/>
      <w:lang w:eastAsia="ar-SA" w:bidi="ar-SA"/>
    </w:rPr>
  </w:style>
  <w:style w:type="paragraph" w:customStyle="1" w:styleId="msonormalcxspmiddlecxspmiddle">
    <w:name w:val="msonormalcxspmiddle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1">
    <w:name w:val="Абзац списка2"/>
    <w:basedOn w:val="a"/>
    <w:link w:val="ListParagraphChar"/>
    <w:rsid w:val="00497476"/>
    <w:pPr>
      <w:ind w:left="720"/>
      <w:contextualSpacing/>
    </w:pPr>
    <w:rPr>
      <w:sz w:val="20"/>
      <w:szCs w:val="20"/>
    </w:rPr>
  </w:style>
  <w:style w:type="character" w:customStyle="1" w:styleId="ListParagraphChar">
    <w:name w:val="List Paragraph Char"/>
    <w:link w:val="21"/>
    <w:locked/>
    <w:rsid w:val="00497476"/>
    <w:rPr>
      <w:rFonts w:ascii="Calibri" w:eastAsia="SimSun" w:hAnsi="Calibri"/>
      <w:kern w:val="2"/>
      <w:sz w:val="20"/>
      <w:lang w:eastAsia="ar-SA" w:bidi="ar-SA"/>
    </w:rPr>
  </w:style>
  <w:style w:type="paragraph" w:customStyle="1" w:styleId="ConsPlusCell0">
    <w:name w:val="ConsPlusCell"/>
    <w:rsid w:val="00497476"/>
    <w:pPr>
      <w:widowControl w:val="0"/>
      <w:autoSpaceDE w:val="0"/>
      <w:autoSpaceDN w:val="0"/>
      <w:adjustRightInd w:val="0"/>
    </w:pPr>
    <w:rPr>
      <w:rFonts w:eastAsia="Times New Roman" w:cs="Calibri"/>
      <w:sz w:val="22"/>
      <w:szCs w:val="22"/>
    </w:rPr>
  </w:style>
  <w:style w:type="paragraph" w:styleId="a8">
    <w:name w:val="Body Text Indent"/>
    <w:basedOn w:val="a"/>
    <w:link w:val="a9"/>
    <w:rsid w:val="00497476"/>
    <w:pPr>
      <w:suppressAutoHyphens w:val="0"/>
      <w:spacing w:after="120" w:line="240" w:lineRule="auto"/>
      <w:ind w:left="283"/>
    </w:pPr>
    <w:rPr>
      <w:rFonts w:ascii="Times New Roman" w:eastAsia="Times New Roman" w:hAnsi="Times New Roman"/>
      <w:kern w:val="0"/>
      <w:sz w:val="24"/>
      <w:szCs w:val="24"/>
      <w:lang w:eastAsia="ru-RU"/>
    </w:rPr>
  </w:style>
  <w:style w:type="character" w:customStyle="1" w:styleId="a9">
    <w:name w:val="Основной текст с отступом Знак"/>
    <w:link w:val="a8"/>
    <w:locked/>
    <w:rsid w:val="00497476"/>
    <w:rPr>
      <w:rFonts w:ascii="Times New Roman" w:eastAsia="Times New Roman" w:hAnsi="Times New Roman" w:cs="Times New Roman"/>
      <w:sz w:val="24"/>
      <w:szCs w:val="24"/>
      <w:lang w:eastAsia="ru-RU"/>
    </w:rPr>
  </w:style>
  <w:style w:type="character" w:styleId="aa">
    <w:name w:val="page number"/>
    <w:rsid w:val="00497476"/>
    <w:rPr>
      <w:rFonts w:cs="Times New Roman"/>
    </w:rPr>
  </w:style>
  <w:style w:type="paragraph" w:styleId="ab">
    <w:name w:val="footer"/>
    <w:basedOn w:val="a"/>
    <w:link w:val="ac"/>
    <w:rsid w:val="00497476"/>
    <w:pPr>
      <w:tabs>
        <w:tab w:val="center" w:pos="4677"/>
        <w:tab w:val="right" w:pos="9355"/>
      </w:tabs>
      <w:suppressAutoHyphens w:val="0"/>
    </w:pPr>
    <w:rPr>
      <w:rFonts w:eastAsia="Times New Roman"/>
      <w:kern w:val="0"/>
      <w:sz w:val="20"/>
      <w:szCs w:val="20"/>
      <w:lang w:eastAsia="ru-RU"/>
    </w:rPr>
  </w:style>
  <w:style w:type="character" w:customStyle="1" w:styleId="ac">
    <w:name w:val="Нижний колонтитул Знак"/>
    <w:link w:val="ab"/>
    <w:locked/>
    <w:rsid w:val="00497476"/>
    <w:rPr>
      <w:rFonts w:ascii="Calibri" w:eastAsia="Times New Roman" w:hAnsi="Calibri" w:cs="Times New Roman"/>
      <w:lang w:eastAsia="ru-RU"/>
    </w:rPr>
  </w:style>
  <w:style w:type="paragraph" w:customStyle="1" w:styleId="ConsPlusTitle">
    <w:name w:val="ConsPlusTitle"/>
    <w:rsid w:val="00497476"/>
    <w:pPr>
      <w:widowControl w:val="0"/>
      <w:autoSpaceDE w:val="0"/>
      <w:autoSpaceDN w:val="0"/>
      <w:adjustRightInd w:val="0"/>
    </w:pPr>
    <w:rPr>
      <w:rFonts w:ascii="Times New Roman" w:eastAsia="Times New Roman" w:hAnsi="Times New Roman"/>
      <w:b/>
      <w:bCs/>
      <w:sz w:val="26"/>
      <w:szCs w:val="26"/>
    </w:rPr>
  </w:style>
  <w:style w:type="paragraph" w:customStyle="1" w:styleId="Default">
    <w:name w:val="Default"/>
    <w:rsid w:val="00497476"/>
    <w:pPr>
      <w:autoSpaceDE w:val="0"/>
      <w:autoSpaceDN w:val="0"/>
      <w:adjustRightInd w:val="0"/>
    </w:pPr>
    <w:rPr>
      <w:rFonts w:ascii="Times New Roman" w:hAnsi="Times New Roman"/>
      <w:color w:val="000000"/>
      <w:sz w:val="24"/>
      <w:szCs w:val="24"/>
      <w:lang w:eastAsia="en-US"/>
    </w:rPr>
  </w:style>
  <w:style w:type="paragraph" w:customStyle="1" w:styleId="ConsPlusNormal0">
    <w:name w:val="ConsPlusNormal"/>
    <w:qFormat/>
    <w:rsid w:val="00497476"/>
    <w:pPr>
      <w:widowControl w:val="0"/>
      <w:autoSpaceDE w:val="0"/>
      <w:autoSpaceDN w:val="0"/>
      <w:adjustRightInd w:val="0"/>
      <w:ind w:firstLine="720"/>
    </w:pPr>
    <w:rPr>
      <w:rFonts w:ascii="Arial" w:eastAsia="Times New Roman" w:hAnsi="Arial" w:cs="Arial"/>
    </w:rPr>
  </w:style>
  <w:style w:type="paragraph" w:styleId="ad">
    <w:name w:val="Title"/>
    <w:basedOn w:val="a"/>
    <w:link w:val="ae"/>
    <w:qFormat/>
    <w:rsid w:val="00497476"/>
    <w:pPr>
      <w:suppressAutoHyphens w:val="0"/>
      <w:spacing w:after="0" w:line="240" w:lineRule="auto"/>
      <w:jc w:val="center"/>
    </w:pPr>
    <w:rPr>
      <w:rFonts w:ascii="Times New Roman" w:eastAsia="Times New Roman" w:hAnsi="Times New Roman"/>
      <w:b/>
      <w:bCs/>
      <w:kern w:val="0"/>
      <w:sz w:val="24"/>
      <w:szCs w:val="24"/>
      <w:lang w:eastAsia="ru-RU"/>
    </w:rPr>
  </w:style>
  <w:style w:type="character" w:customStyle="1" w:styleId="ae">
    <w:name w:val="Заголовок Знак"/>
    <w:link w:val="ad"/>
    <w:locked/>
    <w:rsid w:val="00497476"/>
    <w:rPr>
      <w:rFonts w:ascii="Times New Roman" w:eastAsia="Times New Roman" w:hAnsi="Times New Roman" w:cs="Times New Roman"/>
      <w:b/>
      <w:bCs/>
      <w:sz w:val="24"/>
      <w:szCs w:val="24"/>
      <w:lang w:eastAsia="ru-RU"/>
    </w:rPr>
  </w:style>
  <w:style w:type="paragraph" w:customStyle="1" w:styleId="14">
    <w:name w:val="Без интервала1"/>
    <w:aliases w:val="Стратегия"/>
    <w:link w:val="NoSpacingChar"/>
    <w:rsid w:val="00497476"/>
    <w:pPr>
      <w:spacing w:after="200" w:line="276" w:lineRule="auto"/>
    </w:pPr>
    <w:rPr>
      <w:rFonts w:eastAsia="Times New Roman"/>
      <w:sz w:val="22"/>
      <w:lang w:eastAsia="en-US"/>
    </w:rPr>
  </w:style>
  <w:style w:type="character" w:customStyle="1" w:styleId="NoSpacingChar">
    <w:name w:val="No Spacing Char"/>
    <w:aliases w:val="Стратегия Char"/>
    <w:link w:val="14"/>
    <w:locked/>
    <w:rsid w:val="00497476"/>
    <w:rPr>
      <w:rFonts w:eastAsia="Times New Roman"/>
      <w:sz w:val="22"/>
      <w:lang w:val="ru-RU" w:eastAsia="en-US" w:bidi="ar-SA"/>
    </w:rPr>
  </w:style>
  <w:style w:type="character" w:styleId="af">
    <w:name w:val="Strong"/>
    <w:qFormat/>
    <w:rsid w:val="00497476"/>
    <w:rPr>
      <w:rFonts w:cs="Times New Roman"/>
      <w:b/>
      <w:bCs/>
    </w:rPr>
  </w:style>
  <w:style w:type="paragraph" w:customStyle="1" w:styleId="110">
    <w:name w:val="Без интервала11"/>
    <w:rsid w:val="00497476"/>
    <w:rPr>
      <w:rFonts w:eastAsia="Times New Roman"/>
      <w:sz w:val="22"/>
      <w:szCs w:val="22"/>
      <w:lang w:eastAsia="en-US"/>
    </w:rPr>
  </w:style>
  <w:style w:type="paragraph" w:customStyle="1" w:styleId="111">
    <w:name w:val="Абзац списка11"/>
    <w:basedOn w:val="a"/>
    <w:rsid w:val="00497476"/>
    <w:pPr>
      <w:suppressAutoHyphens w:val="0"/>
      <w:spacing w:after="0" w:line="240" w:lineRule="auto"/>
      <w:ind w:left="720"/>
      <w:contextualSpacing/>
    </w:pPr>
    <w:rPr>
      <w:rFonts w:ascii="Times New Roman" w:eastAsia="Times New Roman" w:hAnsi="Times New Roman"/>
      <w:kern w:val="0"/>
      <w:sz w:val="24"/>
      <w:szCs w:val="24"/>
      <w:lang w:eastAsia="ru-RU"/>
    </w:rPr>
  </w:style>
  <w:style w:type="character" w:styleId="af0">
    <w:name w:val="Emphasis"/>
    <w:qFormat/>
    <w:rsid w:val="00497476"/>
    <w:rPr>
      <w:rFonts w:cs="Times New Roman"/>
      <w:i/>
    </w:rPr>
  </w:style>
  <w:style w:type="paragraph" w:styleId="22">
    <w:name w:val="Body Text 2"/>
    <w:basedOn w:val="a"/>
    <w:link w:val="23"/>
    <w:rsid w:val="00497476"/>
    <w:pPr>
      <w:spacing w:after="120" w:line="480" w:lineRule="auto"/>
    </w:pPr>
    <w:rPr>
      <w:sz w:val="20"/>
      <w:szCs w:val="20"/>
    </w:rPr>
  </w:style>
  <w:style w:type="character" w:customStyle="1" w:styleId="23">
    <w:name w:val="Основной текст 2 Знак"/>
    <w:link w:val="22"/>
    <w:locked/>
    <w:rsid w:val="00497476"/>
    <w:rPr>
      <w:rFonts w:ascii="Calibri" w:eastAsia="SimSun" w:hAnsi="Calibri" w:cs="Times New Roman"/>
      <w:kern w:val="2"/>
      <w:lang w:eastAsia="ar-SA" w:bidi="ar-SA"/>
    </w:rPr>
  </w:style>
  <w:style w:type="paragraph" w:customStyle="1" w:styleId="31">
    <w:name w:val="Абзац списка3"/>
    <w:basedOn w:val="a"/>
    <w:rsid w:val="00497476"/>
    <w:pPr>
      <w:suppressAutoHyphens w:val="0"/>
      <w:ind w:left="720"/>
    </w:pPr>
    <w:rPr>
      <w:rFonts w:eastAsia="Times New Roman" w:cs="Calibri"/>
      <w:kern w:val="0"/>
      <w:lang w:eastAsia="ru-RU"/>
    </w:rPr>
  </w:style>
  <w:style w:type="paragraph" w:customStyle="1" w:styleId="msonormalcxsplast">
    <w:name w:val="mso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cxsplast">
    <w:name w:val="msonormalcxspmiddle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
    <w:name w:val="msonormal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last">
    <w:name w:val="msoheading7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Nonformat">
    <w:name w:val="ConsPlusNonformat"/>
    <w:basedOn w:val="a"/>
    <w:next w:val="a"/>
    <w:rsid w:val="00497476"/>
    <w:pPr>
      <w:widowControl w:val="0"/>
      <w:suppressAutoHyphens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consplusnormalcxsplast">
    <w:name w:val="consplus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middle">
    <w:name w:val="msoheading7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f1">
    <w:name w:val="Balloon Text"/>
    <w:basedOn w:val="a"/>
    <w:link w:val="af2"/>
    <w:semiHidden/>
    <w:rsid w:val="00497476"/>
    <w:pPr>
      <w:spacing w:after="0" w:line="240" w:lineRule="auto"/>
    </w:pPr>
    <w:rPr>
      <w:rFonts w:ascii="Tahoma" w:hAnsi="Tahoma" w:cs="Tahoma"/>
      <w:sz w:val="16"/>
      <w:szCs w:val="16"/>
    </w:rPr>
  </w:style>
  <w:style w:type="character" w:customStyle="1" w:styleId="af2">
    <w:name w:val="Текст выноски Знак"/>
    <w:link w:val="af1"/>
    <w:semiHidden/>
    <w:locked/>
    <w:rsid w:val="00497476"/>
    <w:rPr>
      <w:rFonts w:ascii="Tahoma" w:eastAsia="SimSun" w:hAnsi="Tahoma" w:cs="Tahoma"/>
      <w:kern w:val="2"/>
      <w:sz w:val="16"/>
      <w:szCs w:val="16"/>
      <w:lang w:eastAsia="ar-SA" w:bidi="ar-SA"/>
    </w:rPr>
  </w:style>
  <w:style w:type="character" w:customStyle="1" w:styleId="af3">
    <w:name w:val="Оглавление + Полужирный"/>
    <w:aliases w:val="Курсив"/>
    <w:rsid w:val="00497476"/>
    <w:rPr>
      <w:rFonts w:ascii="Times New Roman" w:hAnsi="Times New Roman" w:cs="Times New Roman"/>
      <w:b/>
      <w:bCs/>
      <w:i/>
      <w:iCs/>
      <w:color w:val="000000"/>
      <w:spacing w:val="0"/>
      <w:w w:val="100"/>
      <w:position w:val="0"/>
      <w:sz w:val="28"/>
      <w:szCs w:val="28"/>
      <w:shd w:val="clear" w:color="auto" w:fill="FFFFFF"/>
      <w:lang w:val="ru-RU"/>
    </w:rPr>
  </w:style>
  <w:style w:type="character" w:customStyle="1" w:styleId="af4">
    <w:name w:val="Цветовое выделение"/>
    <w:uiPriority w:val="99"/>
    <w:rsid w:val="00497476"/>
    <w:rPr>
      <w:b/>
      <w:color w:val="000080"/>
    </w:rPr>
  </w:style>
  <w:style w:type="character" w:customStyle="1" w:styleId="af5">
    <w:name w:val="Гипертекстовая ссылка"/>
    <w:rsid w:val="00497476"/>
    <w:rPr>
      <w:b/>
      <w:color w:val="008000"/>
    </w:rPr>
  </w:style>
  <w:style w:type="paragraph" w:customStyle="1" w:styleId="af6">
    <w:name w:val="Таблицы (моноширинный)"/>
    <w:basedOn w:val="a"/>
    <w:next w:val="a"/>
    <w:rsid w:val="00497476"/>
    <w:pPr>
      <w:widowControl w:val="0"/>
      <w:suppressAutoHyphens w:val="0"/>
      <w:autoSpaceDE w:val="0"/>
      <w:autoSpaceDN w:val="0"/>
      <w:adjustRightInd w:val="0"/>
      <w:spacing w:after="0" w:line="240" w:lineRule="auto"/>
      <w:jc w:val="both"/>
    </w:pPr>
    <w:rPr>
      <w:rFonts w:ascii="Courier New" w:eastAsia="Calibri" w:hAnsi="Courier New"/>
      <w:kern w:val="0"/>
      <w:sz w:val="24"/>
      <w:szCs w:val="24"/>
      <w:lang w:eastAsia="ru-RU"/>
    </w:rPr>
  </w:style>
  <w:style w:type="paragraph" w:customStyle="1" w:styleId="41">
    <w:name w:val="Абзац списка4"/>
    <w:basedOn w:val="a"/>
    <w:link w:val="ListParagraphChar1"/>
    <w:rsid w:val="00497476"/>
    <w:pPr>
      <w:ind w:left="720"/>
      <w:contextualSpacing/>
    </w:pPr>
    <w:rPr>
      <w:sz w:val="20"/>
      <w:szCs w:val="20"/>
    </w:rPr>
  </w:style>
  <w:style w:type="character" w:customStyle="1" w:styleId="ListParagraphChar1">
    <w:name w:val="List Paragraph Char1"/>
    <w:link w:val="41"/>
    <w:locked/>
    <w:rsid w:val="00497476"/>
    <w:rPr>
      <w:rFonts w:ascii="Calibri" w:eastAsia="SimSun" w:hAnsi="Calibri"/>
      <w:kern w:val="2"/>
      <w:lang w:eastAsia="ar-SA" w:bidi="ar-SA"/>
    </w:rPr>
  </w:style>
  <w:style w:type="paragraph" w:customStyle="1" w:styleId="42">
    <w:name w:val="Абзац списка4"/>
    <w:basedOn w:val="a"/>
    <w:rsid w:val="00497476"/>
    <w:pPr>
      <w:ind w:left="720"/>
      <w:contextualSpacing/>
    </w:pPr>
    <w:rPr>
      <w:sz w:val="20"/>
      <w:szCs w:val="20"/>
    </w:rPr>
  </w:style>
  <w:style w:type="paragraph" w:styleId="HTML">
    <w:name w:val="HTML Preformatted"/>
    <w:basedOn w:val="a"/>
    <w:link w:val="HTML0"/>
    <w:rsid w:val="00497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kern w:val="0"/>
      <w:sz w:val="20"/>
      <w:szCs w:val="20"/>
      <w:lang w:eastAsia="ru-RU"/>
    </w:rPr>
  </w:style>
  <w:style w:type="character" w:customStyle="1" w:styleId="HTML0">
    <w:name w:val="Стандартный HTML Знак"/>
    <w:link w:val="HTML"/>
    <w:locked/>
    <w:rsid w:val="00497476"/>
    <w:rPr>
      <w:rFonts w:ascii="Courier New" w:hAnsi="Courier New" w:cs="Courier New"/>
      <w:sz w:val="20"/>
      <w:szCs w:val="20"/>
      <w:lang w:eastAsia="ru-RU"/>
    </w:rPr>
  </w:style>
  <w:style w:type="paragraph" w:styleId="af7">
    <w:name w:val="caption"/>
    <w:basedOn w:val="a"/>
    <w:next w:val="a"/>
    <w:qFormat/>
    <w:rsid w:val="00E33306"/>
    <w:pPr>
      <w:suppressAutoHyphens w:val="0"/>
      <w:autoSpaceDE w:val="0"/>
      <w:autoSpaceDN w:val="0"/>
      <w:spacing w:after="0" w:line="240" w:lineRule="auto"/>
      <w:jc w:val="center"/>
    </w:pPr>
    <w:rPr>
      <w:rFonts w:ascii="Times New Roman" w:eastAsia="Calibri" w:hAnsi="Times New Roman"/>
      <w:kern w:val="0"/>
      <w:sz w:val="28"/>
      <w:szCs w:val="28"/>
      <w:lang w:eastAsia="ru-RU"/>
    </w:rPr>
  </w:style>
  <w:style w:type="paragraph" w:styleId="af8">
    <w:name w:val="Body Text"/>
    <w:basedOn w:val="a"/>
    <w:link w:val="af9"/>
    <w:rsid w:val="00E33306"/>
    <w:pPr>
      <w:tabs>
        <w:tab w:val="left" w:pos="6463"/>
      </w:tabs>
      <w:suppressAutoHyphens w:val="0"/>
      <w:autoSpaceDE w:val="0"/>
      <w:autoSpaceDN w:val="0"/>
      <w:spacing w:after="0" w:line="240" w:lineRule="auto"/>
      <w:jc w:val="both"/>
    </w:pPr>
    <w:rPr>
      <w:rFonts w:ascii="Times New Roman" w:eastAsia="Calibri" w:hAnsi="Times New Roman"/>
      <w:kern w:val="0"/>
      <w:sz w:val="32"/>
      <w:szCs w:val="32"/>
      <w:lang w:eastAsia="ru-RU"/>
    </w:rPr>
  </w:style>
  <w:style w:type="character" w:customStyle="1" w:styleId="af9">
    <w:name w:val="Основной текст Знак"/>
    <w:link w:val="af8"/>
    <w:locked/>
    <w:rsid w:val="00E33306"/>
    <w:rPr>
      <w:rFonts w:ascii="Times New Roman" w:hAnsi="Times New Roman" w:cs="Times New Roman"/>
      <w:sz w:val="32"/>
      <w:szCs w:val="32"/>
      <w:lang w:eastAsia="ru-RU"/>
    </w:rPr>
  </w:style>
  <w:style w:type="paragraph" w:customStyle="1" w:styleId="15">
    <w:name w:val="Обычный1"/>
    <w:autoRedefine/>
    <w:rsid w:val="00E33306"/>
    <w:pPr>
      <w:tabs>
        <w:tab w:val="right" w:pos="9540"/>
      </w:tabs>
      <w:ind w:firstLine="720"/>
      <w:jc w:val="both"/>
    </w:pPr>
    <w:rPr>
      <w:rFonts w:ascii="Times New Roman" w:eastAsia="Times New Roman" w:hAnsi="Times New Roman"/>
      <w:color w:val="000000"/>
      <w:sz w:val="28"/>
      <w:szCs w:val="28"/>
    </w:rPr>
  </w:style>
  <w:style w:type="paragraph" w:customStyle="1" w:styleId="afa">
    <w:name w:val="Знак Знак Знак Знак"/>
    <w:basedOn w:val="a"/>
    <w:rsid w:val="00E33306"/>
    <w:pPr>
      <w:suppressAutoHyphens w:val="0"/>
      <w:spacing w:after="0" w:line="240" w:lineRule="auto"/>
    </w:pPr>
    <w:rPr>
      <w:rFonts w:ascii="Verdana" w:eastAsia="Calibri" w:hAnsi="Verdana" w:cs="Verdana"/>
      <w:kern w:val="0"/>
      <w:sz w:val="20"/>
      <w:szCs w:val="20"/>
      <w:lang w:val="en-US" w:eastAsia="en-US"/>
    </w:rPr>
  </w:style>
  <w:style w:type="paragraph" w:customStyle="1" w:styleId="afb">
    <w:name w:val="Знак"/>
    <w:basedOn w:val="a"/>
    <w:rsid w:val="00E33306"/>
    <w:pPr>
      <w:suppressAutoHyphens w:val="0"/>
      <w:spacing w:after="0" w:line="240" w:lineRule="auto"/>
    </w:pPr>
    <w:rPr>
      <w:rFonts w:ascii="Verdana" w:eastAsia="Calibri" w:hAnsi="Verdana" w:cs="Verdana"/>
      <w:kern w:val="0"/>
      <w:sz w:val="20"/>
      <w:szCs w:val="20"/>
      <w:lang w:val="en-US" w:eastAsia="en-US"/>
    </w:rPr>
  </w:style>
  <w:style w:type="character" w:customStyle="1" w:styleId="24">
    <w:name w:val="Основной текст (2)_"/>
    <w:link w:val="210"/>
    <w:locked/>
    <w:rsid w:val="00E33306"/>
    <w:rPr>
      <w:rFonts w:cs="Times New Roman"/>
      <w:shd w:val="clear" w:color="auto" w:fill="FFFFFF"/>
    </w:rPr>
  </w:style>
  <w:style w:type="paragraph" w:customStyle="1" w:styleId="210">
    <w:name w:val="Основной текст (2)1"/>
    <w:basedOn w:val="a"/>
    <w:link w:val="24"/>
    <w:rsid w:val="00E33306"/>
    <w:pPr>
      <w:shd w:val="clear" w:color="auto" w:fill="FFFFFF"/>
      <w:suppressAutoHyphens w:val="0"/>
      <w:spacing w:after="540" w:line="283" w:lineRule="exact"/>
      <w:ind w:firstLine="2460"/>
    </w:pPr>
    <w:rPr>
      <w:rFonts w:eastAsia="Calibri"/>
      <w:kern w:val="0"/>
      <w:sz w:val="20"/>
      <w:szCs w:val="20"/>
    </w:rPr>
  </w:style>
  <w:style w:type="character" w:customStyle="1" w:styleId="25">
    <w:name w:val="Основной текст (2)"/>
    <w:basedOn w:val="24"/>
    <w:rsid w:val="00E33306"/>
    <w:rPr>
      <w:rFonts w:cs="Times New Roman"/>
      <w:shd w:val="clear" w:color="auto" w:fill="FFFFFF"/>
    </w:rPr>
  </w:style>
  <w:style w:type="character" w:customStyle="1" w:styleId="214pt">
    <w:name w:val="Основной текст (2) + Интервал 14 pt"/>
    <w:basedOn w:val="24"/>
    <w:rsid w:val="00E33306"/>
    <w:rPr>
      <w:rFonts w:cs="Times New Roman"/>
      <w:shd w:val="clear" w:color="auto" w:fill="FFFFFF"/>
    </w:rPr>
  </w:style>
  <w:style w:type="character" w:customStyle="1" w:styleId="32">
    <w:name w:val="Основной текст (3)_"/>
    <w:link w:val="33"/>
    <w:locked/>
    <w:rsid w:val="00E33306"/>
    <w:rPr>
      <w:rFonts w:cs="Times New Roman"/>
      <w:b/>
      <w:bCs/>
      <w:shd w:val="clear" w:color="auto" w:fill="FFFFFF"/>
    </w:rPr>
  </w:style>
  <w:style w:type="paragraph" w:customStyle="1" w:styleId="33">
    <w:name w:val="Основной текст (3)"/>
    <w:basedOn w:val="a"/>
    <w:link w:val="32"/>
    <w:rsid w:val="00E33306"/>
    <w:pPr>
      <w:shd w:val="clear" w:color="auto" w:fill="FFFFFF"/>
      <w:suppressAutoHyphens w:val="0"/>
      <w:spacing w:before="540" w:after="0" w:line="278" w:lineRule="exact"/>
      <w:jc w:val="center"/>
    </w:pPr>
    <w:rPr>
      <w:rFonts w:eastAsia="Calibri"/>
      <w:b/>
      <w:bCs/>
      <w:kern w:val="0"/>
      <w:sz w:val="20"/>
      <w:szCs w:val="20"/>
    </w:rPr>
  </w:style>
  <w:style w:type="character" w:customStyle="1" w:styleId="34">
    <w:name w:val="Основной текст (3) + Не полужирный"/>
    <w:basedOn w:val="32"/>
    <w:rsid w:val="00E33306"/>
    <w:rPr>
      <w:rFonts w:cs="Times New Roman"/>
      <w:b/>
      <w:bCs/>
      <w:shd w:val="clear" w:color="auto" w:fill="FFFFFF"/>
    </w:rPr>
  </w:style>
  <w:style w:type="character" w:customStyle="1" w:styleId="10pt">
    <w:name w:val="Основной текст + 10 pt"/>
    <w:rsid w:val="00E33306"/>
    <w:rPr>
      <w:rFonts w:cs="Times New Roman"/>
      <w:sz w:val="20"/>
      <w:szCs w:val="20"/>
      <w:lang w:bidi="ar-SA"/>
    </w:rPr>
  </w:style>
  <w:style w:type="character" w:customStyle="1" w:styleId="16">
    <w:name w:val="Заголовок №1_"/>
    <w:link w:val="17"/>
    <w:locked/>
    <w:rsid w:val="00E33306"/>
    <w:rPr>
      <w:rFonts w:ascii="Lucida Sans Unicode" w:hAnsi="Lucida Sans Unicode" w:cs="Times New Roman"/>
      <w:i/>
      <w:iCs/>
      <w:spacing w:val="30"/>
      <w:sz w:val="50"/>
      <w:szCs w:val="50"/>
      <w:shd w:val="clear" w:color="auto" w:fill="FFFFFF"/>
    </w:rPr>
  </w:style>
  <w:style w:type="paragraph" w:customStyle="1" w:styleId="17">
    <w:name w:val="Заголовок №1"/>
    <w:basedOn w:val="a"/>
    <w:link w:val="16"/>
    <w:rsid w:val="00E33306"/>
    <w:pPr>
      <w:shd w:val="clear" w:color="auto" w:fill="FFFFFF"/>
      <w:suppressAutoHyphens w:val="0"/>
      <w:spacing w:before="180" w:after="0" w:line="240" w:lineRule="atLeast"/>
      <w:jc w:val="both"/>
      <w:outlineLvl w:val="0"/>
    </w:pPr>
    <w:rPr>
      <w:rFonts w:ascii="Lucida Sans Unicode" w:eastAsia="Calibri" w:hAnsi="Lucida Sans Unicode"/>
      <w:i/>
      <w:iCs/>
      <w:spacing w:val="30"/>
      <w:kern w:val="0"/>
      <w:sz w:val="50"/>
      <w:szCs w:val="50"/>
    </w:rPr>
  </w:style>
  <w:style w:type="character" w:customStyle="1" w:styleId="26">
    <w:name w:val="Заголовок №2_"/>
    <w:link w:val="211"/>
    <w:locked/>
    <w:rsid w:val="00E33306"/>
    <w:rPr>
      <w:rFonts w:cs="Times New Roman"/>
      <w:b/>
      <w:bCs/>
      <w:shd w:val="clear" w:color="auto" w:fill="FFFFFF"/>
    </w:rPr>
  </w:style>
  <w:style w:type="paragraph" w:customStyle="1" w:styleId="211">
    <w:name w:val="Заголовок №21"/>
    <w:basedOn w:val="a"/>
    <w:link w:val="26"/>
    <w:rsid w:val="00E33306"/>
    <w:pPr>
      <w:shd w:val="clear" w:color="auto" w:fill="FFFFFF"/>
      <w:suppressAutoHyphens w:val="0"/>
      <w:spacing w:before="60" w:after="180" w:line="240" w:lineRule="atLeast"/>
      <w:outlineLvl w:val="1"/>
    </w:pPr>
    <w:rPr>
      <w:rFonts w:eastAsia="Calibri"/>
      <w:b/>
      <w:bCs/>
      <w:kern w:val="0"/>
      <w:sz w:val="20"/>
      <w:szCs w:val="20"/>
    </w:rPr>
  </w:style>
  <w:style w:type="character" w:customStyle="1" w:styleId="27">
    <w:name w:val="Заголовок №2"/>
    <w:basedOn w:val="26"/>
    <w:rsid w:val="00E33306"/>
    <w:rPr>
      <w:rFonts w:cs="Times New Roman"/>
      <w:b/>
      <w:bCs/>
      <w:shd w:val="clear" w:color="auto" w:fill="FFFFFF"/>
    </w:rPr>
  </w:style>
  <w:style w:type="paragraph" w:styleId="afc">
    <w:name w:val="Plain Text"/>
    <w:basedOn w:val="a"/>
    <w:link w:val="afd"/>
    <w:rsid w:val="00E33306"/>
    <w:pPr>
      <w:suppressAutoHyphens w:val="0"/>
      <w:spacing w:before="100" w:beforeAutospacing="1" w:after="100" w:afterAutospacing="1" w:line="240" w:lineRule="auto"/>
    </w:pPr>
    <w:rPr>
      <w:rFonts w:ascii="Times New Roman" w:eastAsia="Calibri" w:hAnsi="Times New Roman"/>
      <w:kern w:val="0"/>
      <w:sz w:val="24"/>
      <w:szCs w:val="24"/>
      <w:lang w:eastAsia="ru-RU"/>
    </w:rPr>
  </w:style>
  <w:style w:type="character" w:customStyle="1" w:styleId="afd">
    <w:name w:val="Текст Знак"/>
    <w:link w:val="afc"/>
    <w:locked/>
    <w:rsid w:val="00E33306"/>
    <w:rPr>
      <w:rFonts w:ascii="Times New Roman" w:hAnsi="Times New Roman" w:cs="Times New Roman"/>
      <w:sz w:val="24"/>
      <w:szCs w:val="24"/>
      <w:lang w:eastAsia="ru-RU"/>
    </w:rPr>
  </w:style>
  <w:style w:type="paragraph" w:styleId="afe">
    <w:name w:val="footnote text"/>
    <w:basedOn w:val="a"/>
    <w:link w:val="aff"/>
    <w:rsid w:val="00E33306"/>
    <w:pPr>
      <w:suppressAutoHyphens w:val="0"/>
      <w:autoSpaceDE w:val="0"/>
      <w:autoSpaceDN w:val="0"/>
      <w:spacing w:after="0" w:line="240" w:lineRule="auto"/>
    </w:pPr>
    <w:rPr>
      <w:rFonts w:ascii="Times New Roman" w:eastAsia="Calibri" w:hAnsi="Times New Roman"/>
      <w:kern w:val="0"/>
      <w:sz w:val="20"/>
      <w:szCs w:val="20"/>
      <w:lang w:eastAsia="ru-RU"/>
    </w:rPr>
  </w:style>
  <w:style w:type="character" w:customStyle="1" w:styleId="aff">
    <w:name w:val="Текст сноски Знак"/>
    <w:link w:val="afe"/>
    <w:locked/>
    <w:rsid w:val="00E33306"/>
    <w:rPr>
      <w:rFonts w:ascii="Times New Roman" w:hAnsi="Times New Roman" w:cs="Times New Roman"/>
      <w:sz w:val="20"/>
      <w:szCs w:val="20"/>
      <w:lang w:eastAsia="ru-RU"/>
    </w:rPr>
  </w:style>
  <w:style w:type="character" w:styleId="aff0">
    <w:name w:val="footnote reference"/>
    <w:rsid w:val="00E33306"/>
    <w:rPr>
      <w:rFonts w:cs="Times New Roman"/>
      <w:vertAlign w:val="superscript"/>
    </w:rPr>
  </w:style>
  <w:style w:type="table" w:styleId="aff1">
    <w:name w:val="Table Grid"/>
    <w:basedOn w:val="a1"/>
    <w:rsid w:val="006E2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link w:val="aff3"/>
    <w:qFormat/>
    <w:rsid w:val="00AD7E6B"/>
    <w:pPr>
      <w:widowControl w:val="0"/>
      <w:suppressAutoHyphens w:val="0"/>
      <w:autoSpaceDE w:val="0"/>
      <w:autoSpaceDN w:val="0"/>
      <w:adjustRightInd w:val="0"/>
      <w:spacing w:after="0" w:line="240" w:lineRule="auto"/>
      <w:ind w:left="1395" w:firstLine="717"/>
      <w:jc w:val="both"/>
    </w:pPr>
    <w:rPr>
      <w:rFonts w:ascii="Times New Roman" w:eastAsia="Times New Roman" w:hAnsi="Times New Roman"/>
      <w:kern w:val="0"/>
      <w:sz w:val="24"/>
      <w:szCs w:val="24"/>
      <w:lang w:eastAsia="ru-RU"/>
    </w:rPr>
  </w:style>
  <w:style w:type="paragraph" w:customStyle="1" w:styleId="formattext">
    <w:name w:val="formattext"/>
    <w:basedOn w:val="a"/>
    <w:rsid w:val="001A17DF"/>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8">
    <w:name w:val="Без интервала2"/>
    <w:rsid w:val="004F6C84"/>
    <w:pPr>
      <w:suppressAutoHyphens/>
      <w:jc w:val="both"/>
    </w:pPr>
    <w:rPr>
      <w:rFonts w:eastAsia="Times New Roman"/>
      <w:sz w:val="22"/>
      <w:szCs w:val="22"/>
      <w:lang w:eastAsia="ar-SA"/>
    </w:rPr>
  </w:style>
  <w:style w:type="paragraph" w:styleId="aff4">
    <w:name w:val="No Spacing"/>
    <w:link w:val="aff5"/>
    <w:uiPriority w:val="1"/>
    <w:qFormat/>
    <w:rsid w:val="004F6C84"/>
    <w:rPr>
      <w:rFonts w:eastAsia="Times New Roman"/>
      <w:sz w:val="22"/>
      <w:szCs w:val="22"/>
    </w:rPr>
  </w:style>
  <w:style w:type="character" w:customStyle="1" w:styleId="aff5">
    <w:name w:val="Без интервала Знак"/>
    <w:link w:val="aff4"/>
    <w:rsid w:val="004F6C84"/>
    <w:rPr>
      <w:rFonts w:eastAsia="Times New Roman"/>
      <w:sz w:val="22"/>
      <w:szCs w:val="22"/>
    </w:rPr>
  </w:style>
  <w:style w:type="paragraph" w:customStyle="1" w:styleId="18">
    <w:name w:val="Основной текст1"/>
    <w:basedOn w:val="a"/>
    <w:rsid w:val="004F6C84"/>
    <w:pPr>
      <w:widowControl w:val="0"/>
      <w:shd w:val="clear" w:color="auto" w:fill="FFFFFF"/>
      <w:suppressAutoHyphens w:val="0"/>
      <w:spacing w:after="0" w:line="240" w:lineRule="auto"/>
      <w:ind w:firstLine="400"/>
    </w:pPr>
    <w:rPr>
      <w:rFonts w:ascii="Times New Roman" w:eastAsia="Times New Roman" w:hAnsi="Times New Roman"/>
      <w:kern w:val="0"/>
      <w:sz w:val="24"/>
      <w:szCs w:val="24"/>
      <w:lang w:eastAsia="ru-RU" w:bidi="ru-RU"/>
    </w:rPr>
  </w:style>
  <w:style w:type="paragraph" w:customStyle="1" w:styleId="TableParagraph">
    <w:name w:val="Table Paragraph"/>
    <w:basedOn w:val="a"/>
    <w:uiPriority w:val="1"/>
    <w:qFormat/>
    <w:rsid w:val="004F6C84"/>
    <w:pPr>
      <w:widowControl w:val="0"/>
      <w:suppressAutoHyphens w:val="0"/>
      <w:autoSpaceDE w:val="0"/>
      <w:autoSpaceDN w:val="0"/>
      <w:spacing w:after="0" w:line="240" w:lineRule="auto"/>
    </w:pPr>
    <w:rPr>
      <w:rFonts w:ascii="Times New Roman" w:eastAsia="Times New Roman" w:hAnsi="Times New Roman"/>
      <w:kern w:val="0"/>
      <w:lang w:eastAsia="en-US"/>
    </w:rPr>
  </w:style>
  <w:style w:type="character" w:customStyle="1" w:styleId="aff3">
    <w:name w:val="Абзац списка Знак"/>
    <w:link w:val="aff2"/>
    <w:rsid w:val="00C30F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77131217">
      <w:bodyDiv w:val="1"/>
      <w:marLeft w:val="0"/>
      <w:marRight w:val="0"/>
      <w:marTop w:val="0"/>
      <w:marBottom w:val="0"/>
      <w:divBdr>
        <w:top w:val="none" w:sz="0" w:space="0" w:color="auto"/>
        <w:left w:val="none" w:sz="0" w:space="0" w:color="auto"/>
        <w:bottom w:val="none" w:sz="0" w:space="0" w:color="auto"/>
        <w:right w:val="none" w:sz="0" w:space="0" w:color="auto"/>
      </w:divBdr>
    </w:div>
    <w:div w:id="607128159">
      <w:bodyDiv w:val="1"/>
      <w:marLeft w:val="0"/>
      <w:marRight w:val="0"/>
      <w:marTop w:val="0"/>
      <w:marBottom w:val="0"/>
      <w:divBdr>
        <w:top w:val="none" w:sz="0" w:space="0" w:color="auto"/>
        <w:left w:val="none" w:sz="0" w:space="0" w:color="auto"/>
        <w:bottom w:val="none" w:sz="0" w:space="0" w:color="auto"/>
        <w:right w:val="none" w:sz="0" w:space="0" w:color="auto"/>
      </w:divBdr>
    </w:div>
    <w:div w:id="735400646">
      <w:bodyDiv w:val="1"/>
      <w:marLeft w:val="0"/>
      <w:marRight w:val="0"/>
      <w:marTop w:val="0"/>
      <w:marBottom w:val="0"/>
      <w:divBdr>
        <w:top w:val="none" w:sz="0" w:space="0" w:color="auto"/>
        <w:left w:val="none" w:sz="0" w:space="0" w:color="auto"/>
        <w:bottom w:val="none" w:sz="0" w:space="0" w:color="auto"/>
        <w:right w:val="none" w:sz="0" w:space="0" w:color="auto"/>
      </w:divBdr>
    </w:div>
    <w:div w:id="1923442768">
      <w:bodyDiv w:val="1"/>
      <w:marLeft w:val="0"/>
      <w:marRight w:val="0"/>
      <w:marTop w:val="0"/>
      <w:marBottom w:val="0"/>
      <w:divBdr>
        <w:top w:val="none" w:sz="0" w:space="0" w:color="auto"/>
        <w:left w:val="none" w:sz="0" w:space="0" w:color="auto"/>
        <w:bottom w:val="none" w:sz="0" w:space="0" w:color="auto"/>
        <w:right w:val="none" w:sz="0" w:space="0" w:color="auto"/>
      </w:divBdr>
    </w:div>
    <w:div w:id="20239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33</Pages>
  <Words>11257</Words>
  <Characters>88817</Characters>
  <Application>Microsoft Office Word</Application>
  <DocSecurity>0</DocSecurity>
  <Lines>740</Lines>
  <Paragraphs>199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RePack by SPecialiST</Company>
  <LinksUpToDate>false</LinksUpToDate>
  <CharactersWithSpaces>99875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RePack by SPecialiST</dc:creator>
  <cp:lastModifiedBy>Бух</cp:lastModifiedBy>
  <cp:revision>20</cp:revision>
  <cp:lastPrinted>2026-02-18T11:31:00Z</cp:lastPrinted>
  <dcterms:created xsi:type="dcterms:W3CDTF">2024-12-01T16:45:00Z</dcterms:created>
  <dcterms:modified xsi:type="dcterms:W3CDTF">2026-02-18T11:32:00Z</dcterms:modified>
</cp:coreProperties>
</file>