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Normal"/>
        <w:ind w:firstLine="720" w:left="-720" w:right="-54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-237490</wp:posOffset>
                </wp:positionH>
                <wp:positionV relativeFrom="paragraph">
                  <wp:posOffset>44450</wp:posOffset>
                </wp:positionV>
                <wp:extent cx="6530975" cy="0"/>
                <wp:effectExtent l="28575" t="28575" r="28575" b="28575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12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.7pt,3.5pt" to="495.5pt,3.5pt" ID="Прямая соединительная линия 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4537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>
          <w:trHeight w:val="555" w:hRule="atLeast"/>
        </w:trPr>
        <w:tc>
          <w:tcPr>
            <w:tcW w:w="4537" w:type="dxa"/>
            <w:tcBorders/>
          </w:tcPr>
          <w:p>
            <w:pPr>
              <w:pStyle w:val="Normal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января 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38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right="453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537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537"/>
      </w:tblGrid>
      <w:tr>
        <w:trPr/>
        <w:tc>
          <w:tcPr>
            <w:tcW w:w="4537" w:type="dxa"/>
            <w:tcBorders/>
          </w:tcPr>
          <w:p>
            <w:pPr>
              <w:pStyle w:val="Standard"/>
              <w:widowControl/>
              <w:tabs>
                <w:tab w:val="clear" w:pos="709"/>
                <w:tab w:val="left" w:pos="566" w:leader="none"/>
              </w:tabs>
              <w:suppressAutoHyphens w:val="true"/>
              <w:bidi w:val="0"/>
              <w:spacing w:before="0" w:after="0"/>
              <w:ind w:hanging="0" w:left="0" w:right="0"/>
              <w:jc w:val="both"/>
              <w:rPr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Об утверждении Порядка (плана) действий по ликвидации последствий аварийных ситуаций в сфере теплоснабжения в Аргаяшском муниципальном округе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>
          <w:trHeight w:val="1815" w:hRule="atLeast"/>
        </w:trPr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ind w:firstLine="709"/>
              <w:jc w:val="both"/>
              <w:rPr>
                <w:sz w:val="27"/>
                <w:szCs w:val="27"/>
              </w:rPr>
            </w:pPr>
            <w:r>
              <w:rPr>
                <w:rFonts w:eastAsia="Times New Roman" w:ascii="Times New Roman" w:hAnsi="Times New Roman"/>
                <w:sz w:val="27"/>
                <w:szCs w:val="27"/>
              </w:rPr>
      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со статьей 6 Федерального закона от 27 июля 2010 г. № 190-ФЗ «О теплоснабжении», в целях бесперебойного обеспечения потребителей коммунальными услугами на территории Аргаяшского муниципального округа, руководствуясь Уставом Аргаяшского муниципального округа,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caps/>
                <w:color w:themeColor="background1" w:themeShade="bf" w:val="BFBFBF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администрация Аргаяшского муниципального округа </w:t>
            </w:r>
            <w:r>
              <w:rPr>
                <w:rFonts w:cs="Times New Roman"/>
                <w:caps/>
                <w:kern w:val="0"/>
                <w:sz w:val="28"/>
                <w:szCs w:val="28"/>
                <w:lang w:val="ru-RU" w:eastAsia="ru-RU" w:bidi="ar-SA"/>
              </w:rPr>
              <w:t>постановляет</w:t>
            </w: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: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>
          <w:trHeight w:val="2445" w:hRule="atLeast"/>
        </w:trPr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ind w:firstLine="709"/>
              <w:jc w:val="both"/>
              <w:rPr/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1. Утвердить Порядок (план) действий по ликвидации последствий аварийных ситуаций в сфере теплоснабжения в Аргаяшском муниципальном округе.</w:t>
            </w:r>
          </w:p>
          <w:p>
            <w:pPr>
              <w:pStyle w:val="Standard"/>
              <w:ind w:firstLine="709"/>
              <w:jc w:val="both"/>
              <w:rPr>
                <w:sz w:val="27"/>
                <w:szCs w:val="27"/>
              </w:rPr>
            </w:pPr>
            <w:r>
              <w:rPr>
                <w:rFonts w:cs="Times New Roman" w:ascii="Times New Roman" w:hAnsi="Times New Roman"/>
                <w:sz w:val="27"/>
                <w:szCs w:val="27"/>
              </w:rPr>
              <w:t>2. Опубликовать настоящее постановление в официальных средствах массовой информации и разместить на официальном сайте Аргаяшского муниципального округа.</w:t>
            </w:r>
          </w:p>
          <w:p>
            <w:pPr>
              <w:pStyle w:val="Standard"/>
              <w:spacing w:lineRule="atLeast" w:line="20"/>
              <w:ind w:firstLine="6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3. Контроль за исполнением настоящего постановления возложить на заместителя главы, начальника Управления ЖКХ  Афанасьеву Л.А.</w:t>
            </w:r>
          </w:p>
        </w:tc>
      </w:tr>
    </w:tbl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b"/>
        <w:tblW w:w="9605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Глава Аргаяшского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муниципального округа</w:t>
              <w:tab/>
              <w:tab/>
              <w:tab/>
              <w:tab/>
              <w:tab/>
              <w:tab/>
              <w:t xml:space="preserve">          И.В.Ишимов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Заместитель главы,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Управления ЖКХ                                                      Л.А. Афанасьева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правого отдела                                                               Л.И. Салихова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spacing w:lineRule="atLeast" w:line="20"/>
        <w:rPr>
          <w:sz w:val="24"/>
          <w:szCs w:val="24"/>
        </w:rPr>
      </w:pPr>
      <w:r>
        <w:rPr>
          <w:sz w:val="24"/>
          <w:szCs w:val="24"/>
        </w:rPr>
        <w:t xml:space="preserve">Галимов Ринар Махмутович </w:t>
      </w:r>
    </w:p>
    <w:p>
      <w:pPr>
        <w:pStyle w:val="3"/>
        <w:spacing w:lineRule="atLeast" w:line="20"/>
        <w:rPr>
          <w:sz w:val="24"/>
          <w:szCs w:val="24"/>
        </w:rPr>
      </w:pPr>
      <w:r>
        <w:rPr>
          <w:sz w:val="24"/>
          <w:szCs w:val="24"/>
        </w:rPr>
        <w:t>(835131)2-20-20</w:t>
        <w:tab/>
      </w:r>
    </w:p>
    <w:sectPr>
      <w:type w:val="nextPage"/>
      <w:pgSz w:w="11906" w:h="16838"/>
      <w:pgMar w:left="1701" w:right="850" w:gutter="0" w:header="0" w:top="284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tru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Style18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paragraph" w:styleId="DStyleparagraph">
    <w:name w:val="DStyle_paragraph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ru-RU" w:bidi="ar-SA"/>
    </w:rPr>
  </w:style>
  <w:style w:type="paragraph" w:styleId="Standard">
    <w:name w:val="Standard"/>
    <w:basedOn w:val="DStyleparagraph"/>
    <w:qFormat/>
    <w:pPr>
      <w:jc w:val="center"/>
    </w:pPr>
    <w:rPr>
      <w:rFonts w:ascii="PT Astra Serif" w:hAnsi="PT Astra Serif" w:cs="'PT Astra Serif'"/>
      <w:sz w:val="28"/>
    </w:rPr>
  </w:style>
  <w:style w:type="paragraph" w:styleId="3">
    <w:name w:val="Стиль3"/>
    <w:basedOn w:val="Standard"/>
    <w:qFormat/>
    <w:pPr>
      <w:jc w:val="both"/>
    </w:pPr>
    <w:rPr>
      <w:rFonts w:ascii="Times New Roman" w:hAnsi="Times New Roman" w:cs="Times New Roman"/>
      <w:szCs w:val="28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LibreOffice/25.2.6.2$Linux_X86_64 LibreOffice_project/520$Build-2</Application>
  <AppVersion>15.0000</AppVersion>
  <Pages>2</Pages>
  <Words>158</Words>
  <Characters>1184</Characters>
  <CharactersWithSpaces>1461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Admin</dc:creator>
  <dc:description/>
  <dc:language>ru-RU</dc:language>
  <cp:lastModifiedBy/>
  <cp:lastPrinted>2026-01-15T10:48:20Z</cp:lastPrinted>
  <dcterms:modified xsi:type="dcterms:W3CDTF">2026-02-16T07:57:46Z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