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E93C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-419735</wp:posOffset>
            </wp:positionV>
            <wp:extent cx="690880" cy="887095"/>
            <wp:effectExtent l="1905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634" cy="88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9BB3DA">
      <w:pPr>
        <w:tabs>
          <w:tab w:val="left" w:pos="900"/>
          <w:tab w:val="left" w:pos="630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iCs/>
          <w:sz w:val="24"/>
          <w:szCs w:val="28"/>
          <w:lang w:eastAsia="ru-RU"/>
        </w:rPr>
      </w:pPr>
    </w:p>
    <w:p w14:paraId="0B217A74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b/>
          <w:bCs/>
          <w:sz w:val="10"/>
          <w:szCs w:val="28"/>
          <w:lang w:eastAsia="ru-RU"/>
        </w:rPr>
      </w:pPr>
    </w:p>
    <w:p w14:paraId="5B2DB62F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45DFCBF5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АДМИНИСТРАЦИЯ АРГАЯШСКОГО МУНИЦИПАЛЬНОГО РАЙОНА</w:t>
      </w:r>
    </w:p>
    <w:p w14:paraId="450D2DE6">
      <w:pPr>
        <w:keepNext/>
        <w:spacing w:after="0" w:line="240" w:lineRule="auto"/>
        <w:jc w:val="center"/>
        <w:outlineLvl w:val="4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</w:p>
    <w:p w14:paraId="4D3356D7">
      <w:pPr>
        <w:spacing w:after="0" w:line="240" w:lineRule="auto"/>
        <w:rPr>
          <w:rFonts w:ascii="Times New Roman" w:hAnsi="Times New Roman" w:eastAsia="Times New Roman" w:cs="Times New Roman"/>
          <w:sz w:val="32"/>
          <w:szCs w:val="28"/>
          <w:lang w:eastAsia="ru-RU"/>
        </w:rPr>
      </w:pPr>
    </w:p>
    <w:p w14:paraId="718F155F">
      <w:pPr>
        <w:keepNext/>
        <w:spacing w:after="0" w:line="240" w:lineRule="auto"/>
        <w:jc w:val="center"/>
        <w:outlineLvl w:val="7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ПОСТАНОВЛЕНИЕ </w:t>
      </w:r>
    </w:p>
    <w:p w14:paraId="5EF00ED6">
      <w:pPr>
        <w:spacing w:after="0" w:line="240" w:lineRule="auto"/>
        <w:jc w:val="center"/>
        <w:rPr>
          <w:rFonts w:ascii="Times New Roman" w:hAnsi="Times New Roman" w:eastAsia="Times New Roman" w:cs="Times New Roman"/>
          <w:sz w:val="6"/>
          <w:szCs w:val="28"/>
          <w:lang w:eastAsia="ru-RU"/>
        </w:rPr>
      </w:pPr>
    </w:p>
    <w:p w14:paraId="5945B34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6315075" cy="0"/>
                <wp:effectExtent l="0" t="28575" r="9525" b="28575"/>
                <wp:wrapNone/>
                <wp:docPr id="1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1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o:spt="20" style="position:absolute;left:0pt;margin-left:-0.05pt;margin-top:5.45pt;height:0pt;width:497.25pt;z-index:251659264;mso-width-relative:page;mso-height-relative:page;" filled="f" stroked="t" coordsize="21600,21600" o:gfxdata="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l5ifrWAAAABwEAAA8A&#10;AAAAAAAAAQAgAAAAIgAAAGRycy9kb3ducmV2LnhtbFBLAQIUABQAAAAIAIdO4kA9j94a4AEAAJ4D&#10;AAAOAAAAAAAAAAEAIAAAACUBAABkcnMvZTJvRG9jLnhtbFBLBQYAAAAABgAGAFkBAAB3BQAAAAA=&#10;">
                <v:fill on="f" focussize="0,0"/>
                <v:stroke weight="4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E8E2370">
      <w:pPr>
        <w:spacing w:after="0" w:line="240" w:lineRule="auto"/>
        <w:rPr>
          <w:rFonts w:ascii="Times New Roman" w:hAnsi="Times New Roman" w:eastAsia="Times New Roman" w:cs="Times New Roman"/>
          <w:szCs w:val="28"/>
          <w:lang w:eastAsia="ru-RU"/>
        </w:rPr>
      </w:pPr>
    </w:p>
    <w:p w14:paraId="21D262BA">
      <w:pPr>
        <w:spacing w:after="0" w:line="240" w:lineRule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июня 2025 г.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588</w:t>
      </w:r>
      <w:bookmarkStart w:id="0" w:name="_GoBack"/>
      <w:bookmarkEnd w:id="0"/>
    </w:p>
    <w:p w14:paraId="397831DD">
      <w:pPr>
        <w:spacing w:after="0" w:line="240" w:lineRule="auto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</w:p>
    <w:tbl>
      <w:tblPr>
        <w:tblStyle w:val="12"/>
        <w:tblW w:w="2040" w:type="pc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9"/>
      </w:tblGrid>
      <w:tr w14:paraId="0FC2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</w:tcPr>
          <w:p w14:paraId="15283095">
            <w:pPr>
              <w:tabs>
                <w:tab w:val="left" w:pos="0"/>
              </w:tabs>
              <w:spacing w:after="0" w:line="240" w:lineRule="auto"/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отдельные постановления администрации Аргаяшского муниципального района</w:t>
            </w:r>
          </w:p>
          <w:p w14:paraId="344353D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77F0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1A33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>
        <w:rPr>
          <w:rStyle w:val="64"/>
          <w:rFonts w:ascii="Times New Roman" w:hAnsi="Times New Roman"/>
          <w:color w:val="auto"/>
          <w:sz w:val="28"/>
          <w:szCs w:val="28"/>
        </w:rPr>
        <w:t>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</w:t>
      </w:r>
    </w:p>
    <w:p w14:paraId="43C9A7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D2D9C3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 w14:paraId="7BAEA7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EA8154">
      <w:pPr>
        <w:spacing w:after="0" w:line="240" w:lineRule="auto"/>
        <w:ind w:firstLine="709"/>
        <w:jc w:val="both"/>
        <w:rPr>
          <w:rStyle w:val="64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Внести в Порядок </w:t>
      </w:r>
      <w:r>
        <w:rPr>
          <w:rFonts w:ascii="Times New Roman" w:hAnsi="Times New Roman" w:cs="Times New Roman"/>
          <w:bCs/>
          <w:sz w:val="28"/>
          <w:szCs w:val="28"/>
        </w:rPr>
        <w:t>предоставлен</w:t>
      </w:r>
      <w:r>
        <w:rPr>
          <w:rStyle w:val="64"/>
          <w:rFonts w:ascii="Times New Roman" w:hAnsi="Times New Roman"/>
          <w:color w:val="auto"/>
          <w:sz w:val="28"/>
          <w:szCs w:val="28"/>
        </w:rPr>
        <w:t>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сертификатом, утвержденный постановлением администрации Аргаяшского муниципального района от 16.08.2023 № 906, следующие изменения:</w:t>
      </w:r>
    </w:p>
    <w:p w14:paraId="797753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пункт 3 дополнить словами «, на основании соглашения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финансовом обеспечении </w:t>
      </w:r>
      <w:r>
        <w:rPr>
          <w:rFonts w:ascii="Times New Roman" w:hAnsi="Times New Roman" w:cs="Times New Roman"/>
          <w:sz w:val="28"/>
          <w:szCs w:val="28"/>
        </w:rPr>
        <w:t>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14:paraId="74D4B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4 дополнить словами «, в объеме, определенном соглашением»;</w:t>
      </w:r>
    </w:p>
    <w:p w14:paraId="43D4E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 7 изложить в следующей редакции:</w:t>
      </w:r>
    </w:p>
    <w:p w14:paraId="34252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 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14:paraId="5C809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дополнить пунктами 14-16 следующего содержания:</w:t>
      </w:r>
    </w:p>
    <w:p w14:paraId="78D600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 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 законом № 189-ФЗ.</w:t>
      </w:r>
    </w:p>
    <w:p w14:paraId="59DE8F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Заключение соглашения на срок, превышающий срок действия утвержденных лимитов бюджетных обязательств, не осуществляется.</w:t>
      </w:r>
    </w:p>
    <w:p w14:paraId="0B2F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С 01.01.2026 информация о получателе субсидии, предусмотренная частью 10 статьи 8 Федерального закона № 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2E17A722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Внести в Порядок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-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Аргаяшского муниципального района от 16.08.2023 № 905, следующие изменения:</w:t>
      </w:r>
    </w:p>
    <w:p w14:paraId="5D210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пункт 3 дополнить словами «, на основании соглашения о возмещении затрат, связанных с оказанием муниципальных услуг в социальной сфере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соответствии с социальным сертификатом на получение муниципальной услуги в социальной сфере, заключенного в соответствии со статьей 21 Федерального закона № 189-ФЗ (далее – соглашение)»;</w:t>
      </w:r>
    </w:p>
    <w:p w14:paraId="1CBFC3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пункт 4 дополнить словами «, в объеме, определенном соглашением»;</w:t>
      </w:r>
    </w:p>
    <w:p w14:paraId="69781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пункт 7 изложить в следующей редакции:</w:t>
      </w:r>
    </w:p>
    <w:p w14:paraId="75B02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 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 и в порядке, определенным соглашением (далее - отчет), в том числе посредством направления отчета в форме электронного документа на адрес электронной почты уполномоченного органа, указанный в соглашении.»;</w:t>
      </w:r>
    </w:p>
    <w:p w14:paraId="46CCC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дополнить пунктами 12-14 следующего содержания:</w:t>
      </w:r>
    </w:p>
    <w:p w14:paraId="00D20B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 Соглашения 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№ 189-ФЗ.</w:t>
      </w:r>
    </w:p>
    <w:p w14:paraId="46596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Заключение соглашения на срок, превышающий срок действия утвержденных лимитов бюджетных обязательств, не осуществляется.</w:t>
      </w:r>
    </w:p>
    <w:p w14:paraId="3E3B325D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С 01.01.2026 информация о получателе субсидии, предусмотренная частью 10 статьи 8 Федерального закона № 189-ФЗ, подлежит размещению уполномоченным органом на официальном сайте для размещения информации о государственных и муниципальных учреждениях в информационно-телекоммуникационной сети «Интернет» в порядке и в сроки, определенные Министерством финансов Российской Федерации.».</w:t>
      </w:r>
    </w:p>
    <w:p w14:paraId="091C892F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Отделу информационных технологий (Д.В.Сорокину) разместить настоящее постановление на официальном сайте Аргаяшского муниципального района.</w:t>
      </w:r>
    </w:p>
    <w:p w14:paraId="6436409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 Контроль за выполнением настоящего постановления возложить на заместителя главы муниципального района Г.Н. Мусину.</w:t>
      </w:r>
    </w:p>
    <w:p w14:paraId="0F752F6A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Настоящее постановление вступает в силу со дня подписания.</w:t>
      </w:r>
    </w:p>
    <w:p w14:paraId="1921DA0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58A9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3A4D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361B4">
      <w:pPr>
        <w:tabs>
          <w:tab w:val="left" w:pos="646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Глава Аргаяшского </w:t>
      </w:r>
    </w:p>
    <w:p w14:paraId="5DB8DAE2">
      <w:pPr>
        <w:tabs>
          <w:tab w:val="left" w:pos="6463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И.В. Ишимов</w:t>
      </w:r>
    </w:p>
    <w:p w14:paraId="4E00079D">
      <w:pPr>
        <w:tabs>
          <w:tab w:val="left" w:pos="6463"/>
          <w:tab w:val="left" w:leader="underscore" w:pos="6886"/>
          <w:tab w:val="left" w:leader="underscore" w:pos="847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9F28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7341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77E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21F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>
      <w:footerReference r:id="rId5" w:type="first"/>
      <w:pgSz w:w="11906" w:h="16838"/>
      <w:pgMar w:top="1134" w:right="707" w:bottom="1134" w:left="1418" w:header="0" w:footer="709" w:gutter="0"/>
      <w:pgNumType w:start="1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T Astra Serif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oto Sans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2DAB2">
    <w:pPr>
      <w:pStyle w:val="39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1"/>
    <w:rsid w:val="000167BB"/>
    <w:rsid w:val="002355D9"/>
    <w:rsid w:val="00335D6B"/>
    <w:rsid w:val="003C12A5"/>
    <w:rsid w:val="004F5FB1"/>
    <w:rsid w:val="00522B46"/>
    <w:rsid w:val="005B60DD"/>
    <w:rsid w:val="00626C64"/>
    <w:rsid w:val="006F7FAD"/>
    <w:rsid w:val="007856C7"/>
    <w:rsid w:val="0D9913A4"/>
    <w:rsid w:val="137748CD"/>
    <w:rsid w:val="173640C8"/>
    <w:rsid w:val="1E222E90"/>
    <w:rsid w:val="33B26CBB"/>
    <w:rsid w:val="35E16B38"/>
    <w:rsid w:val="46961DA5"/>
    <w:rsid w:val="4EFB2028"/>
    <w:rsid w:val="665F4893"/>
    <w:rsid w:val="6A5357EB"/>
    <w:rsid w:val="6E820FE6"/>
    <w:rsid w:val="76CB62F1"/>
    <w:rsid w:val="780C7E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9"/>
    <w:pPr>
      <w:widowControl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basedOn w:val="11"/>
    <w:unhideWhenUsed/>
    <w:qFormat/>
    <w:uiPriority w:val="99"/>
    <w:rPr>
      <w:rFonts w:cs="Times New Roman"/>
      <w:sz w:val="16"/>
      <w:szCs w:val="16"/>
    </w:r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annotation text"/>
    <w:basedOn w:val="1"/>
    <w:unhideWhenUsed/>
    <w:qFormat/>
    <w:uiPriority w:val="99"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 w:eastAsiaTheme="minorEastAsia"/>
      <w:sz w:val="20"/>
      <w:szCs w:val="20"/>
      <w:lang w:eastAsia="ru-RU"/>
    </w:rPr>
  </w:style>
  <w:style w:type="paragraph" w:styleId="22">
    <w:name w:val="annotation subject"/>
    <w:basedOn w:val="21"/>
    <w:semiHidden/>
    <w:unhideWhenUsed/>
    <w:qFormat/>
    <w:uiPriority w:val="99"/>
    <w:pPr>
      <w:widowControl/>
      <w:spacing w:after="160"/>
      <w:ind w:firstLine="0"/>
      <w:jc w:val="left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23">
    <w:name w:val="footnote text"/>
    <w:basedOn w:val="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8"/>
    <w:basedOn w:val="1"/>
    <w:unhideWhenUsed/>
    <w:qFormat/>
    <w:uiPriority w:val="39"/>
    <w:pPr>
      <w:spacing w:after="57"/>
      <w:ind w:left="1984"/>
    </w:pPr>
  </w:style>
  <w:style w:type="paragraph" w:styleId="25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6">
    <w:name w:val="toc 9"/>
    <w:basedOn w:val="1"/>
    <w:unhideWhenUsed/>
    <w:qFormat/>
    <w:uiPriority w:val="39"/>
    <w:pPr>
      <w:spacing w:after="57"/>
      <w:ind w:left="2268"/>
    </w:pPr>
  </w:style>
  <w:style w:type="paragraph" w:styleId="27">
    <w:name w:val="toc 7"/>
    <w:basedOn w:val="1"/>
    <w:unhideWhenUsed/>
    <w:qFormat/>
    <w:uiPriority w:val="39"/>
    <w:pPr>
      <w:spacing w:after="57"/>
      <w:ind w:left="1701"/>
    </w:pPr>
  </w:style>
  <w:style w:type="paragraph" w:styleId="28">
    <w:name w:val="Body Text"/>
    <w:basedOn w:val="1"/>
    <w:qFormat/>
    <w:uiPriority w:val="0"/>
    <w:pPr>
      <w:spacing w:after="140" w:line="276" w:lineRule="auto"/>
    </w:pPr>
  </w:style>
  <w:style w:type="paragraph" w:styleId="29">
    <w:name w:val="index heading"/>
    <w:basedOn w:val="30"/>
    <w:qFormat/>
    <w:uiPriority w:val="0"/>
  </w:style>
  <w:style w:type="paragraph" w:customStyle="1" w:styleId="30">
    <w:name w:val="Заголовок"/>
    <w:basedOn w:val="1"/>
    <w:next w:val="28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31">
    <w:name w:val="toc 1"/>
    <w:basedOn w:val="1"/>
    <w:unhideWhenUsed/>
    <w:qFormat/>
    <w:uiPriority w:val="39"/>
    <w:pPr>
      <w:spacing w:after="57"/>
    </w:pPr>
  </w:style>
  <w:style w:type="paragraph" w:styleId="32">
    <w:name w:val="toc 6"/>
    <w:basedOn w:val="1"/>
    <w:unhideWhenUsed/>
    <w:qFormat/>
    <w:uiPriority w:val="39"/>
    <w:pPr>
      <w:spacing w:after="57"/>
      <w:ind w:left="1417"/>
    </w:pPr>
  </w:style>
  <w:style w:type="paragraph" w:styleId="33">
    <w:name w:val="table of figures"/>
    <w:basedOn w:val="1"/>
    <w:unhideWhenUsed/>
    <w:qFormat/>
    <w:uiPriority w:val="99"/>
    <w:pPr>
      <w:spacing w:after="0"/>
    </w:pPr>
  </w:style>
  <w:style w:type="paragraph" w:styleId="34">
    <w:name w:val="toc 3"/>
    <w:basedOn w:val="1"/>
    <w:unhideWhenUsed/>
    <w:qFormat/>
    <w:uiPriority w:val="39"/>
    <w:pPr>
      <w:spacing w:after="57"/>
      <w:ind w:left="567"/>
    </w:pPr>
  </w:style>
  <w:style w:type="paragraph" w:styleId="35">
    <w:name w:val="toc 2"/>
    <w:basedOn w:val="1"/>
    <w:unhideWhenUsed/>
    <w:qFormat/>
    <w:uiPriority w:val="39"/>
    <w:pPr>
      <w:spacing w:after="57"/>
      <w:ind w:left="283"/>
    </w:pPr>
  </w:style>
  <w:style w:type="paragraph" w:styleId="36">
    <w:name w:val="toc 4"/>
    <w:basedOn w:val="1"/>
    <w:unhideWhenUsed/>
    <w:qFormat/>
    <w:uiPriority w:val="39"/>
    <w:pPr>
      <w:spacing w:after="57"/>
      <w:ind w:left="850"/>
    </w:pPr>
  </w:style>
  <w:style w:type="paragraph" w:styleId="37">
    <w:name w:val="toc 5"/>
    <w:basedOn w:val="1"/>
    <w:unhideWhenUsed/>
    <w:qFormat/>
    <w:uiPriority w:val="39"/>
    <w:pPr>
      <w:spacing w:after="57"/>
      <w:ind w:left="1134"/>
    </w:pPr>
  </w:style>
  <w:style w:type="paragraph" w:styleId="38">
    <w:name w:val="Title"/>
    <w:basedOn w:val="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9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0">
    <w:name w:val="List"/>
    <w:basedOn w:val="28"/>
    <w:qFormat/>
    <w:uiPriority w:val="0"/>
    <w:rPr>
      <w:rFonts w:ascii="PT Astra Serif" w:hAnsi="PT Astra Serif" w:cs="Noto Sans Devanagari"/>
    </w:rPr>
  </w:style>
  <w:style w:type="paragraph" w:styleId="41">
    <w:name w:val="Normal (Web)"/>
    <w:basedOn w:val="1"/>
    <w:semiHidden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2">
    <w:name w:val="Subtitle"/>
    <w:basedOn w:val="1"/>
    <w:qFormat/>
    <w:uiPriority w:val="11"/>
    <w:pPr>
      <w:spacing w:before="200" w:after="200"/>
    </w:pPr>
    <w:rPr>
      <w:sz w:val="24"/>
      <w:szCs w:val="24"/>
    </w:rPr>
  </w:style>
  <w:style w:type="character" w:customStyle="1" w:styleId="43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4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45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6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7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8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9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0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1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2">
    <w:name w:val="Title Char"/>
    <w:basedOn w:val="11"/>
    <w:qFormat/>
    <w:uiPriority w:val="10"/>
    <w:rPr>
      <w:sz w:val="48"/>
      <w:szCs w:val="48"/>
    </w:rPr>
  </w:style>
  <w:style w:type="character" w:customStyle="1" w:styleId="53">
    <w:name w:val="Subtitle Char"/>
    <w:basedOn w:val="11"/>
    <w:qFormat/>
    <w:uiPriority w:val="11"/>
    <w:rPr>
      <w:sz w:val="24"/>
      <w:szCs w:val="24"/>
    </w:rPr>
  </w:style>
  <w:style w:type="character" w:customStyle="1" w:styleId="54">
    <w:name w:val="Quote Char"/>
    <w:qFormat/>
    <w:uiPriority w:val="29"/>
    <w:rPr>
      <w:i/>
    </w:rPr>
  </w:style>
  <w:style w:type="character" w:customStyle="1" w:styleId="55">
    <w:name w:val="Intense Quote Char"/>
    <w:qFormat/>
    <w:uiPriority w:val="30"/>
    <w:rPr>
      <w:i/>
    </w:rPr>
  </w:style>
  <w:style w:type="character" w:customStyle="1" w:styleId="56">
    <w:name w:val="Header Char"/>
    <w:basedOn w:val="11"/>
    <w:qFormat/>
    <w:uiPriority w:val="99"/>
  </w:style>
  <w:style w:type="character" w:customStyle="1" w:styleId="57">
    <w:name w:val="Footer Char"/>
    <w:basedOn w:val="11"/>
    <w:qFormat/>
    <w:uiPriority w:val="99"/>
  </w:style>
  <w:style w:type="character" w:customStyle="1" w:styleId="58">
    <w:name w:val="Caption Char"/>
    <w:qFormat/>
    <w:uiPriority w:val="99"/>
  </w:style>
  <w:style w:type="character" w:customStyle="1" w:styleId="59">
    <w:name w:val="Footnote Text Char"/>
    <w:qFormat/>
    <w:uiPriority w:val="99"/>
    <w:rPr>
      <w:sz w:val="18"/>
    </w:rPr>
  </w:style>
  <w:style w:type="character" w:customStyle="1" w:styleId="60">
    <w:name w:val="Символ сноски"/>
    <w:unhideWhenUsed/>
    <w:qFormat/>
    <w:uiPriority w:val="99"/>
    <w:rPr>
      <w:vertAlign w:val="superscript"/>
    </w:rPr>
  </w:style>
  <w:style w:type="character" w:customStyle="1" w:styleId="61">
    <w:name w:val="Endnote Text Char"/>
    <w:qFormat/>
    <w:uiPriority w:val="99"/>
    <w:rPr>
      <w:sz w:val="20"/>
    </w:rPr>
  </w:style>
  <w:style w:type="character" w:customStyle="1" w:styleId="62">
    <w:name w:val="Символ концевой сноски"/>
    <w:semiHidden/>
    <w:unhideWhenUsed/>
    <w:qFormat/>
    <w:uiPriority w:val="99"/>
    <w:rPr>
      <w:vertAlign w:val="superscript"/>
    </w:rPr>
  </w:style>
  <w:style w:type="character" w:customStyle="1" w:styleId="63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4">
    <w:name w:val="Гипертекстовая ссылка"/>
    <w:basedOn w:val="11"/>
    <w:qFormat/>
    <w:uiPriority w:val="99"/>
    <w:rPr>
      <w:rFonts w:cs="Times New Roman"/>
      <w:color w:val="106BBE"/>
    </w:rPr>
  </w:style>
  <w:style w:type="character" w:customStyle="1" w:styleId="65">
    <w:name w:val="Текст примечания Знак"/>
    <w:basedOn w:val="11"/>
    <w:qFormat/>
    <w:uiPriority w:val="99"/>
    <w:rPr>
      <w:rFonts w:ascii="Times New Roman CYR" w:hAnsi="Times New Roman CYR" w:cs="Times New Roman CYR" w:eastAsiaTheme="minorEastAsia"/>
      <w:sz w:val="20"/>
      <w:szCs w:val="20"/>
      <w:lang w:eastAsia="ru-RU"/>
    </w:rPr>
  </w:style>
  <w:style w:type="character" w:customStyle="1" w:styleId="66">
    <w:name w:val="Тема примечания Знак"/>
    <w:basedOn w:val="65"/>
    <w:semiHidden/>
    <w:qFormat/>
    <w:uiPriority w:val="99"/>
    <w:rPr>
      <w:rFonts w:ascii="Times New Roman CYR" w:hAnsi="Times New Roman CYR" w:cs="Times New Roman CYR" w:eastAsiaTheme="minorEastAsia"/>
      <w:b/>
      <w:bCs/>
      <w:sz w:val="20"/>
      <w:szCs w:val="20"/>
      <w:lang w:eastAsia="ru-RU"/>
    </w:rPr>
  </w:style>
  <w:style w:type="character" w:customStyle="1" w:styleId="67">
    <w:name w:val="Абзац списка Знак"/>
    <w:basedOn w:val="11"/>
    <w:qFormat/>
    <w:uiPriority w:val="34"/>
  </w:style>
  <w:style w:type="character" w:customStyle="1" w:styleId="68">
    <w:name w:val="Текст выноски Знак"/>
    <w:basedOn w:val="11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9">
    <w:name w:val="Верхний колонтитул Знак"/>
    <w:basedOn w:val="11"/>
    <w:qFormat/>
    <w:uiPriority w:val="99"/>
  </w:style>
  <w:style w:type="character" w:customStyle="1" w:styleId="70">
    <w:name w:val="Нижний колонтитул Знак"/>
    <w:basedOn w:val="11"/>
    <w:qFormat/>
    <w:uiPriority w:val="99"/>
  </w:style>
  <w:style w:type="character" w:customStyle="1" w:styleId="71">
    <w:name w:val="Заголовок 1 Знак"/>
    <w:basedOn w:val="11"/>
    <w:qFormat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character" w:customStyle="1" w:styleId="72">
    <w:name w:val="Цветовое выделение"/>
    <w:qFormat/>
    <w:uiPriority w:val="99"/>
    <w:rPr>
      <w:b/>
      <w:color w:val="26282F"/>
    </w:rPr>
  </w:style>
  <w:style w:type="character" w:customStyle="1" w:styleId="73">
    <w:name w:val="Основной текст (2)"/>
    <w:basedOn w:val="11"/>
    <w:qFormat/>
    <w:uiPriority w:val="0"/>
    <w:rPr>
      <w:rFonts w:ascii="Times New Roman" w:hAnsi="Times New Roman" w:eastAsia="Times New Roman" w:cs="Times New Roman"/>
      <w:color w:val="000000"/>
      <w:spacing w:val="0"/>
      <w:sz w:val="26"/>
      <w:szCs w:val="26"/>
      <w:u w:val="none"/>
      <w:lang w:val="ru-RU" w:eastAsia="ru-RU" w:bidi="ru-RU"/>
    </w:rPr>
  </w:style>
  <w:style w:type="character" w:customStyle="1" w:styleId="74">
    <w:name w:val="Font Style14"/>
    <w:basedOn w:val="11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75">
    <w:name w:val="Font Style15"/>
    <w:basedOn w:val="11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76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77">
    <w:name w:val="No Spacing"/>
    <w:qFormat/>
    <w:uiPriority w:val="1"/>
    <w:pPr>
      <w:suppressAutoHyphens/>
    </w:pPr>
    <w:rPr>
      <w:rFonts w:asciiTheme="minorHAnsi" w:hAnsiTheme="minorHAnsi" w:eastAsiaTheme="minorHAnsi" w:cstheme="minorBidi"/>
      <w:lang w:val="ru-RU" w:eastAsia="zh-CN" w:bidi="hi-IN"/>
    </w:rPr>
  </w:style>
  <w:style w:type="paragraph" w:styleId="78">
    <w:name w:val="Quote"/>
    <w:basedOn w:val="1"/>
    <w:qFormat/>
    <w:uiPriority w:val="29"/>
    <w:pPr>
      <w:ind w:left="720" w:right="720"/>
    </w:pPr>
    <w:rPr>
      <w:i/>
    </w:rPr>
  </w:style>
  <w:style w:type="paragraph" w:styleId="79">
    <w:name w:val="Intense Quote"/>
    <w:basedOn w:val="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/>
      <w:ind w:left="720" w:right="720"/>
    </w:pPr>
    <w:rPr>
      <w:i/>
    </w:rPr>
  </w:style>
  <w:style w:type="paragraph" w:customStyle="1" w:styleId="80">
    <w:name w:val="Заголовок оглавления1"/>
    <w:unhideWhenUsed/>
    <w:qFormat/>
    <w:uiPriority w:val="39"/>
    <w:pPr>
      <w:suppressAutoHyphens/>
    </w:pPr>
    <w:rPr>
      <w:rFonts w:asciiTheme="minorHAnsi" w:hAnsiTheme="minorHAnsi" w:eastAsiaTheme="minorHAnsi" w:cstheme="minorBidi"/>
      <w:lang w:val="ru-RU" w:eastAsia="zh-CN" w:bidi="hi-IN"/>
    </w:rPr>
  </w:style>
  <w:style w:type="paragraph" w:customStyle="1" w:styleId="81">
    <w:name w:val="Колонтитул"/>
    <w:basedOn w:val="1"/>
    <w:qFormat/>
    <w:uiPriority w:val="0"/>
  </w:style>
  <w:style w:type="paragraph" w:styleId="82">
    <w:name w:val="List Paragraph"/>
    <w:basedOn w:val="1"/>
    <w:qFormat/>
    <w:uiPriority w:val="34"/>
    <w:pPr>
      <w:ind w:left="720"/>
      <w:contextualSpacing/>
    </w:pPr>
  </w:style>
  <w:style w:type="paragraph" w:customStyle="1" w:styleId="83">
    <w:name w:val="ConsPlusNormal"/>
    <w:qFormat/>
    <w:uiPriority w:val="0"/>
    <w:pPr>
      <w:widowControl w:val="0"/>
      <w:suppressAutoHyphens/>
    </w:pPr>
    <w:rPr>
      <w:rFonts w:ascii="Arial" w:hAnsi="Arial" w:cs="Arial" w:eastAsiaTheme="minorEastAsia"/>
      <w:szCs w:val="22"/>
      <w:lang w:val="ru-RU" w:eastAsia="ru-RU" w:bidi="ar-SA"/>
    </w:rPr>
  </w:style>
  <w:style w:type="paragraph" w:customStyle="1" w:styleId="84">
    <w:name w:val="Рецензия1"/>
    <w:semiHidden/>
    <w:qFormat/>
    <w:uiPriority w:val="99"/>
    <w:pPr>
      <w:suppressAutoHyphens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85">
    <w:name w:val="ConsPlusTitle"/>
    <w:qFormat/>
    <w:uiPriority w:val="0"/>
    <w:pPr>
      <w:widowControl w:val="0"/>
      <w:suppressAutoHyphens/>
    </w:pPr>
    <w:rPr>
      <w:rFonts w:eastAsia="Times New Roman" w:cs="Calibri" w:asciiTheme="minorHAnsi" w:hAnsiTheme="minorHAnsi"/>
      <w:b/>
      <w:sz w:val="22"/>
      <w:lang w:val="ru-RU" w:eastAsia="ru-RU" w:bidi="ar-SA"/>
    </w:rPr>
  </w:style>
  <w:style w:type="paragraph" w:customStyle="1" w:styleId="86">
    <w:name w:val="ConsPlusTitlePage"/>
    <w:qFormat/>
    <w:uiPriority w:val="0"/>
    <w:pPr>
      <w:widowControl w:val="0"/>
      <w:suppressAutoHyphens/>
    </w:pPr>
    <w:rPr>
      <w:rFonts w:ascii="Tahoma" w:hAnsi="Tahoma" w:eastAsia="Times New Roman" w:cs="Tahoma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C6C58F-CC3C-4369-868D-6749E0E2A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783</Words>
  <Characters>4469</Characters>
  <Lines>37</Lines>
  <Paragraphs>10</Paragraphs>
  <TotalTime>25</TotalTime>
  <ScaleCrop>false</ScaleCrop>
  <LinksUpToDate>false</LinksUpToDate>
  <CharactersWithSpaces>5242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2025-06-02T05:25:00Z</dcterms:created>
  <dc:creator>Inlearno Office</dc:creator>
  <cp:lastModifiedBy>Tvorchetstvo</cp:lastModifiedBy>
  <cp:lastPrinted>2025-06-04T05:32:00Z</cp:lastPrinted>
  <dcterms:modified xsi:type="dcterms:W3CDTF">2025-06-10T04:39:49Z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2ECD1DC56F094823B02E5641E9966870_13</vt:lpwstr>
  </property>
  <property fmtid="{D5CDD505-2E9C-101B-9397-08002B2CF9AE}" pid="3" name="KSOProductBuildVer">
    <vt:lpwstr>1049-12.2.0.21179</vt:lpwstr>
  </property>
</Properties>
</file>