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3C" w:rsidRDefault="006E2B9E">
      <w:pPr>
        <w:tabs>
          <w:tab w:val="left" w:pos="900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-699135</wp:posOffset>
            </wp:positionV>
            <wp:extent cx="1009650" cy="105664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13C" w:rsidRDefault="00F4013C">
      <w:pPr>
        <w:tabs>
          <w:tab w:val="left" w:pos="900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8"/>
          <w:lang w:eastAsia="ru-RU"/>
        </w:rPr>
      </w:pPr>
    </w:p>
    <w:p w:rsidR="00F4013C" w:rsidRDefault="00F4013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0"/>
          <w:szCs w:val="28"/>
          <w:lang w:eastAsia="ru-RU"/>
        </w:rPr>
      </w:pPr>
    </w:p>
    <w:p w:rsidR="00F4013C" w:rsidRDefault="006E2B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АРГАЯШСКОГО МУНИЦИПАЛЬНОГО РАЙОНА</w:t>
      </w:r>
    </w:p>
    <w:p w:rsidR="00F4013C" w:rsidRDefault="006E2B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</w:p>
    <w:p w:rsidR="00F4013C" w:rsidRDefault="00F4013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4013C" w:rsidRDefault="006E2B9E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:rsidR="00F4013C" w:rsidRDefault="00F40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F4013C" w:rsidRDefault="00F40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line id="Прямая соединительная линия 3" o:spid="_x0000_s1026" style="position:absolute;left:0;text-align:left;z-index:251658240" from="-.05pt,5.45pt" to="497.2pt,5.45pt" o:gfxdata="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eYn61gAAAAcBAAAPAAAAAAAA&#10;AAEAIAAAACIAAABkcnMvZG93bnJldi54bWxQSwECFAAUAAAACACHTuJAkymyT9sBAACQAwAADgAA&#10;AAAAAAABACAAAAAlAQAAZHJzL2Uyb0RvYy54bWxQSwUGAAAAAAYABgBZAQAAcgUAAAAA&#10;" strokeweight="4.5pt"/>
        </w:pict>
      </w:r>
    </w:p>
    <w:p w:rsidR="00F4013C" w:rsidRDefault="00F4013C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4013C" w:rsidRDefault="00145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мая</w:t>
      </w:r>
      <w:r w:rsidR="006E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551</w:t>
      </w:r>
    </w:p>
    <w:p w:rsidR="00F4013C" w:rsidRDefault="00F40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2300" w:type="pct"/>
        <w:tblInd w:w="-142" w:type="dxa"/>
        <w:tblLayout w:type="fixed"/>
        <w:tblLook w:val="04A0"/>
      </w:tblPr>
      <w:tblGrid>
        <w:gridCol w:w="4599"/>
      </w:tblGrid>
      <w:tr w:rsidR="00F4013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F4013C" w:rsidRDefault="006E2B9E">
            <w:pPr>
              <w:tabs>
                <w:tab w:val="left" w:pos="0"/>
              </w:tabs>
              <w:ind w:right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внесении изменений в постановление от 30.01.2023 №</w:t>
            </w:r>
            <w:r w:rsidR="00A161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71 </w:t>
            </w:r>
          </w:p>
        </w:tc>
      </w:tr>
    </w:tbl>
    <w:p w:rsidR="00F4013C" w:rsidRDefault="00F4013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F4013C" w:rsidRDefault="006E2B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действующих актов в соответствие с </w:t>
      </w:r>
      <w:r>
        <w:rPr>
          <w:rStyle w:val="afa"/>
          <w:rFonts w:ascii="Times New Roman" w:hAnsi="Times New Roman"/>
          <w:color w:val="auto"/>
          <w:sz w:val="28"/>
          <w:szCs w:val="28"/>
        </w:rPr>
        <w:t>Федеральным</w:t>
      </w:r>
      <w:r>
        <w:rPr>
          <w:rStyle w:val="afa"/>
          <w:rFonts w:ascii="Times New Roman" w:hAnsi="Times New Roman"/>
          <w:color w:val="auto"/>
          <w:sz w:val="28"/>
          <w:szCs w:val="28"/>
        </w:rPr>
        <w:t xml:space="preserve"> законом от 26.12.2024 №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13C" w:rsidRDefault="00F40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013C" w:rsidRDefault="006E2B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дминистрация Аргаяшского муниципального района ПОСТАНОВЛЯЕТ:</w:t>
      </w:r>
    </w:p>
    <w:p w:rsidR="00F4013C" w:rsidRDefault="00F4013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013C" w:rsidRDefault="006E2B9E">
      <w:pPr>
        <w:pStyle w:val="aff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Аргаяшского муниципального района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30.01.2023 №71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Аргаяшского муниципального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:rsidR="00F4013C" w:rsidRDefault="006E2B9E">
      <w:pPr>
        <w:pStyle w:val="aff5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преамбулу 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4013C" w:rsidRDefault="006E2B9E">
      <w:pPr>
        <w:pStyle w:val="aff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соответствии с частью 4.3 статьи 6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13C" w:rsidRDefault="006E2B9E">
      <w:pPr>
        <w:pStyle w:val="aff5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1-5 изложить в следую</w:t>
      </w:r>
      <w:r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F4013C" w:rsidRDefault="006E2B9E">
      <w:pPr>
        <w:pStyle w:val="aff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Организовать оказание муниципальной услуги в социальной сфере «Реализация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программ» (далее – муниципальные услуги в социальной сфере) на территории Аргаяшского муниципального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  положе</w:t>
      </w:r>
      <w:r>
        <w:rPr>
          <w:rFonts w:ascii="Times New Roman" w:hAnsi="Times New Roman" w:cs="Times New Roman"/>
          <w:sz w:val="28"/>
          <w:szCs w:val="28"/>
        </w:rPr>
        <w:t>ниями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:rsidR="00F4013C" w:rsidRDefault="006E2B9E">
      <w:pPr>
        <w:pStyle w:val="aff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Управление образования Аргаяшского муници</w:t>
      </w:r>
      <w:r>
        <w:rPr>
          <w:rFonts w:ascii="Times New Roman" w:hAnsi="Times New Roman" w:cs="Times New Roman"/>
          <w:sz w:val="28"/>
          <w:szCs w:val="28"/>
        </w:rPr>
        <w:t>пального района уполномоченным органом, утверждающим муниципальный социальный заказ на оказание муниципальных услуг в социальной сфере.</w:t>
      </w:r>
    </w:p>
    <w:p w:rsidR="00F4013C" w:rsidRDefault="006E2B9E">
      <w:pPr>
        <w:pStyle w:val="aff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Установить, что в рамках реализации мероприятий Целевой модели развития региональных систем дополнительного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детей, утвержденной приказом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</w:rPr>
        <w:t>2019 № 467, в части внедрения на территории Аргаяшского муниципального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</w:t>
      </w:r>
      <w:r>
        <w:rPr>
          <w:rFonts w:ascii="Times New Roman" w:hAnsi="Times New Roman" w:cs="Times New Roman"/>
          <w:sz w:val="28"/>
          <w:szCs w:val="28"/>
        </w:rPr>
        <w:t>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настоящего постановления муниципальной услуге в социальной сфере с использованием </w:t>
      </w:r>
      <w:r>
        <w:rPr>
          <w:rFonts w:ascii="Times New Roman" w:hAnsi="Times New Roman" w:cs="Times New Roman"/>
          <w:sz w:val="28"/>
          <w:szCs w:val="28"/>
        </w:rPr>
        <w:t>конкурентного способа отбора исполнителей муниципальных услуг в социальной сфере, предусмотренного пунктом 1 части 2 статьи 9 Федерального закона.</w:t>
      </w:r>
    </w:p>
    <w:p w:rsidR="00F4013C" w:rsidRDefault="006E2B9E">
      <w:pPr>
        <w:pStyle w:val="aff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определения порядка информационного обеспечения организации оказания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</w:t>
      </w:r>
      <w:r>
        <w:rPr>
          <w:rFonts w:ascii="Times New Roman" w:hAnsi="Times New Roman" w:cs="Times New Roman"/>
          <w:sz w:val="28"/>
          <w:szCs w:val="28"/>
        </w:rPr>
        <w:t>ории Аргаяшского муниципального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определить:</w:t>
      </w:r>
    </w:p>
    <w:p w:rsidR="00F4013C" w:rsidRDefault="006E2B9E">
      <w:pPr>
        <w:pStyle w:val="aff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</w:t>
      </w:r>
      <w:r>
        <w:rPr>
          <w:rFonts w:ascii="Times New Roman" w:hAnsi="Times New Roman" w:cs="Times New Roman"/>
          <w:sz w:val="28"/>
          <w:szCs w:val="28"/>
        </w:rPr>
        <w:t>тся в форме электронных документов: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муниципальный социальный заказ на оказание муниципальных услуг в социальной сфере;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отчет об исполнении муниципального социального заказа на оказание муниципальных услуг в социальной сфере;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заявка исполнителя </w:t>
      </w:r>
      <w:r>
        <w:rPr>
          <w:rFonts w:ascii="Times New Roman" w:hAnsi="Times New Roman" w:cs="Times New Roman"/>
          <w:sz w:val="28"/>
          <w:szCs w:val="28"/>
        </w:rPr>
        <w:t>услуг на включение в реестр исполнителей муниципальных услуг в социальной сфере в соответствии с социальным сертификатом;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4) соглашение о </w:t>
      </w:r>
      <w:r>
        <w:rPr>
          <w:rFonts w:ascii="Times New Roman" w:hAnsi="Times New Roman" w:cs="Times New Roman"/>
          <w:sz w:val="28"/>
          <w:szCs w:val="28"/>
        </w:rPr>
        <w:t xml:space="preserve">финансовом обеспечении (возмещении) затрат, связанных с оказанием муниципальных услуг в социальной сфере в </w:t>
      </w:r>
      <w:r>
        <w:rPr>
          <w:rFonts w:ascii="Times New Roman" w:hAnsi="Times New Roman" w:cs="Times New Roman"/>
          <w:sz w:val="28"/>
          <w:szCs w:val="28"/>
        </w:rPr>
        <w:t>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заявление потребителя услуг на оказание муниципальной услуги в социальной сфере «Реализация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для детей» в соответствии с </w:t>
      </w:r>
      <w:r>
        <w:rPr>
          <w:rFonts w:ascii="Times New Roman" w:hAnsi="Times New Roman" w:cs="Times New Roman"/>
          <w:sz w:val="28"/>
          <w:szCs w:val="28"/>
        </w:rPr>
        <w:t>социальным сертификатом;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социальный сертификат на получение муниципальной услуги в социальной сфере «Реализация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для детей»;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договор об оказании муниципальных услуг в социальной сфере, заключенный между исполнит</w:t>
      </w:r>
      <w:r>
        <w:rPr>
          <w:rFonts w:ascii="Times New Roman" w:hAnsi="Times New Roman" w:cs="Times New Roman"/>
          <w:sz w:val="28"/>
          <w:szCs w:val="28"/>
        </w:rPr>
        <w:t xml:space="preserve">елем услуг и получателем социального сертификата в целях реализации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для детей;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>енная интегрированная информационная система управления общественными финансами «Электронный бюджет»;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автоматизированная информационн</w:t>
      </w:r>
      <w:r>
        <w:rPr>
          <w:rFonts w:ascii="Times New Roman" w:hAnsi="Times New Roman" w:cs="Times New Roman"/>
          <w:sz w:val="28"/>
          <w:szCs w:val="28"/>
        </w:rPr>
        <w:t xml:space="preserve">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«Навигатор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Челябинской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» (далее – ИС «Навигатор»).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перечень информации и документов, формируемых с использованием ИС «Навигатор»»: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предусмотренные подпунктами 3-7 пункта 4.1. настоящего постановления;</w:t>
      </w:r>
    </w:p>
    <w:p w:rsidR="00F4013C" w:rsidRDefault="006E2B9E">
      <w:pPr>
        <w:pStyle w:val="aff5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</w:t>
      </w:r>
      <w:r>
        <w:rPr>
          <w:rFonts w:ascii="Times New Roman" w:hAnsi="Times New Roman" w:cs="Times New Roman"/>
          <w:sz w:val="28"/>
          <w:szCs w:val="28"/>
        </w:rPr>
        <w:t>ументы и информация, предусмотренные муниципальными правовыми актами Аргаяшского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4013C" w:rsidRDefault="006E2B9E">
      <w:pPr>
        <w:pStyle w:val="aff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</w:t>
      </w:r>
      <w:r>
        <w:rPr>
          <w:rFonts w:ascii="Times New Roman" w:hAnsi="Times New Roman" w:cs="Times New Roman"/>
          <w:sz w:val="28"/>
          <w:szCs w:val="28"/>
        </w:rPr>
        <w:t>дерации в соответствии с Бюджетным кодексом Российской Федерации в порядке, определенном приказом Минфина России от 28.12.2016 № 243н».</w:t>
      </w:r>
    </w:p>
    <w:p w:rsidR="00F4013C" w:rsidRDefault="006E2B9E">
      <w:pPr>
        <w:pStyle w:val="aff5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признать утратившим силу.</w:t>
      </w:r>
    </w:p>
    <w:p w:rsidR="00F4013C" w:rsidRDefault="006E2B9E">
      <w:pPr>
        <w:pStyle w:val="aff5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Аргаяшского муниципального района от 30</w:t>
      </w:r>
      <w:r>
        <w:rPr>
          <w:rFonts w:ascii="Times New Roman" w:hAnsi="Times New Roman" w:cs="Times New Roman"/>
          <w:sz w:val="28"/>
          <w:szCs w:val="28"/>
        </w:rPr>
        <w:t>.01.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 № 71 признать утратившим силу.</w:t>
      </w:r>
    </w:p>
    <w:p w:rsidR="00F4013C" w:rsidRDefault="006E2B9E">
      <w:pPr>
        <w:pStyle w:val="aff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Аргаяшского муниципального района от 05</w:t>
      </w:r>
      <w:r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2023 № 381 «О внесении изменений в постановление от 30</w:t>
      </w:r>
      <w:r>
        <w:rPr>
          <w:rFonts w:ascii="Times New Roman" w:hAnsi="Times New Roman" w:cs="Times New Roman"/>
          <w:sz w:val="28"/>
          <w:szCs w:val="28"/>
        </w:rPr>
        <w:t>.01.</w:t>
      </w:r>
      <w:r>
        <w:rPr>
          <w:rFonts w:ascii="Times New Roman" w:hAnsi="Times New Roman" w:cs="Times New Roman"/>
          <w:sz w:val="28"/>
          <w:szCs w:val="28"/>
        </w:rPr>
        <w:t>2023 № 71» признать утратившим силу.</w:t>
      </w:r>
    </w:p>
    <w:p w:rsidR="00F4013C" w:rsidRDefault="006E2B9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Отделу информационных технологий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(Д.В.Сорокину)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Аргаяшского муниципального района.</w:t>
      </w:r>
    </w:p>
    <w:p w:rsidR="00F4013C" w:rsidRDefault="006E2B9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Г.Н. </w:t>
      </w:r>
      <w:r>
        <w:rPr>
          <w:rFonts w:ascii="Times New Roman" w:hAnsi="Times New Roman" w:cs="Times New Roman"/>
          <w:color w:val="000000"/>
          <w:sz w:val="28"/>
          <w:szCs w:val="28"/>
        </w:rPr>
        <w:t>Мусину.</w:t>
      </w:r>
    </w:p>
    <w:p w:rsidR="00F4013C" w:rsidRDefault="006E2B9E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подписания и распространяет свое действие на правоотношения, возникшие с 01.01.2025.</w:t>
      </w:r>
    </w:p>
    <w:p w:rsidR="00F4013C" w:rsidRDefault="00F4013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13C" w:rsidRDefault="00F4013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13C" w:rsidRDefault="00F4013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13C" w:rsidRDefault="006E2B9E">
      <w:pPr>
        <w:tabs>
          <w:tab w:val="left" w:pos="64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Аргаяшского </w:t>
      </w:r>
    </w:p>
    <w:p w:rsidR="00F4013C" w:rsidRDefault="006E2B9E">
      <w:pPr>
        <w:tabs>
          <w:tab w:val="left" w:pos="64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И.В. Ишимов</w:t>
      </w:r>
    </w:p>
    <w:p w:rsidR="00F4013C" w:rsidRDefault="00F4013C">
      <w:pPr>
        <w:tabs>
          <w:tab w:val="left" w:pos="6463"/>
          <w:tab w:val="left" w:leader="underscore" w:pos="6886"/>
          <w:tab w:val="left" w:leader="underscore" w:pos="8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13C" w:rsidRDefault="00F40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13C" w:rsidRDefault="00F401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13C" w:rsidRDefault="00F401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013C" w:rsidRDefault="00F401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4013C" w:rsidSect="00F4013C">
      <w:footerReference w:type="first" r:id="rId10"/>
      <w:pgSz w:w="11906" w:h="16838"/>
      <w:pgMar w:top="1134" w:right="707" w:bottom="1134" w:left="1418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9E" w:rsidRDefault="006E2B9E">
      <w:pPr>
        <w:spacing w:line="240" w:lineRule="auto"/>
      </w:pPr>
      <w:r>
        <w:separator/>
      </w:r>
    </w:p>
  </w:endnote>
  <w:endnote w:type="continuationSeparator" w:id="0">
    <w:p w:rsidR="006E2B9E" w:rsidRDefault="006E2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3C" w:rsidRDefault="00F4013C">
    <w:pPr>
      <w:pStyle w:val="af4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9E" w:rsidRDefault="006E2B9E">
      <w:pPr>
        <w:spacing w:after="0"/>
      </w:pPr>
      <w:r>
        <w:separator/>
      </w:r>
    </w:p>
  </w:footnote>
  <w:footnote w:type="continuationSeparator" w:id="0">
    <w:p w:rsidR="006E2B9E" w:rsidRDefault="006E2B9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2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709" w:hanging="369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013C"/>
    <w:rsid w:val="0014575E"/>
    <w:rsid w:val="006E2B9E"/>
    <w:rsid w:val="00A16127"/>
    <w:rsid w:val="00F4013C"/>
    <w:rsid w:val="137748CD"/>
    <w:rsid w:val="1E1C3259"/>
    <w:rsid w:val="46961DA5"/>
    <w:rsid w:val="58126518"/>
    <w:rsid w:val="6A53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/>
    <w:lsdException w:name="toc 9" w:semiHidden="0" w:uiPriority="39" w:qFormat="1"/>
    <w:lsdException w:name="footnote text" w:qFormat="1"/>
    <w:lsdException w:name="annotation text" w:semiHidden="0" w:qFormat="1"/>
    <w:lsdException w:name="header" w:semiHidden="0"/>
    <w:lsdException w:name="footer" w:semiHidden="0" w:qFormat="1"/>
    <w:lsdException w:name="index heading" w:semiHidden="0" w:uiPriority="0" w:unhideWhenUsed="0" w:qFormat="1"/>
    <w:lsdException w:name="caption" w:uiPriority="35" w:qFormat="1"/>
    <w:lsdException w:name="table of figures" w:semiHidden="0" w:qFormat="1"/>
    <w:lsdException w:name="footnote reference" w:semiHidden="0" w:uiPriority="0" w:unhideWhenUsed="0" w:qFormat="1"/>
    <w:lsdException w:name="annotation reference" w:semiHidden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3C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9"/>
    <w:qFormat/>
    <w:rsid w:val="00F4013C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uiPriority w:val="9"/>
    <w:unhideWhenUsed/>
    <w:qFormat/>
    <w:rsid w:val="00F4013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F4013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F4013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F4013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F4013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F4013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F4013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F4013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F4013C"/>
    <w:rPr>
      <w:color w:val="954F72" w:themeColor="followedHyperlink"/>
      <w:u w:val="single"/>
    </w:rPr>
  </w:style>
  <w:style w:type="character" w:styleId="a4">
    <w:name w:val="footnote reference"/>
    <w:qFormat/>
    <w:rsid w:val="00F4013C"/>
    <w:rPr>
      <w:vertAlign w:val="superscript"/>
    </w:rPr>
  </w:style>
  <w:style w:type="character" w:styleId="a5">
    <w:name w:val="annotation reference"/>
    <w:basedOn w:val="a0"/>
    <w:uiPriority w:val="99"/>
    <w:unhideWhenUsed/>
    <w:qFormat/>
    <w:rsid w:val="00F4013C"/>
    <w:rPr>
      <w:rFonts w:cs="Times New Roman"/>
      <w:sz w:val="16"/>
      <w:szCs w:val="16"/>
    </w:rPr>
  </w:style>
  <w:style w:type="character" w:styleId="a6">
    <w:name w:val="endnote reference"/>
    <w:qFormat/>
    <w:rsid w:val="00F4013C"/>
    <w:rPr>
      <w:vertAlign w:val="superscript"/>
    </w:rPr>
  </w:style>
  <w:style w:type="character" w:styleId="a7">
    <w:name w:val="Hyperlink"/>
    <w:basedOn w:val="a0"/>
    <w:uiPriority w:val="99"/>
    <w:unhideWhenUsed/>
    <w:qFormat/>
    <w:rsid w:val="00F4013C"/>
    <w:rPr>
      <w:color w:val="0563C1" w:themeColor="hyperlink"/>
      <w:u w:val="single"/>
    </w:rPr>
  </w:style>
  <w:style w:type="paragraph" w:styleId="a8">
    <w:name w:val="Balloon Text"/>
    <w:basedOn w:val="a"/>
    <w:uiPriority w:val="99"/>
    <w:semiHidden/>
    <w:unhideWhenUsed/>
    <w:qFormat/>
    <w:rsid w:val="00F401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uiPriority w:val="99"/>
    <w:semiHidden/>
    <w:unhideWhenUsed/>
    <w:qFormat/>
    <w:rsid w:val="00F4013C"/>
    <w:pPr>
      <w:spacing w:after="0" w:line="240" w:lineRule="auto"/>
    </w:pPr>
    <w:rPr>
      <w:sz w:val="20"/>
    </w:rPr>
  </w:style>
  <w:style w:type="paragraph" w:styleId="aa">
    <w:name w:val="caption"/>
    <w:basedOn w:val="a"/>
    <w:uiPriority w:val="35"/>
    <w:semiHidden/>
    <w:unhideWhenUsed/>
    <w:qFormat/>
    <w:rsid w:val="00F4013C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b">
    <w:name w:val="annotation text"/>
    <w:basedOn w:val="a"/>
    <w:uiPriority w:val="99"/>
    <w:unhideWhenUsed/>
    <w:qFormat/>
    <w:rsid w:val="00F4013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c">
    <w:name w:val="annotation subject"/>
    <w:basedOn w:val="ab"/>
    <w:uiPriority w:val="99"/>
    <w:semiHidden/>
    <w:unhideWhenUsed/>
    <w:qFormat/>
    <w:rsid w:val="00F4013C"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d">
    <w:name w:val="footnote text"/>
    <w:basedOn w:val="a"/>
    <w:uiPriority w:val="99"/>
    <w:semiHidden/>
    <w:unhideWhenUsed/>
    <w:qFormat/>
    <w:rsid w:val="00F4013C"/>
    <w:pPr>
      <w:spacing w:after="40" w:line="240" w:lineRule="auto"/>
    </w:pPr>
    <w:rPr>
      <w:sz w:val="18"/>
    </w:rPr>
  </w:style>
  <w:style w:type="paragraph" w:styleId="80">
    <w:name w:val="toc 8"/>
    <w:basedOn w:val="a"/>
    <w:uiPriority w:val="39"/>
    <w:unhideWhenUsed/>
    <w:rsid w:val="00F4013C"/>
    <w:pPr>
      <w:spacing w:after="57"/>
      <w:ind w:left="1984"/>
    </w:pPr>
  </w:style>
  <w:style w:type="paragraph" w:styleId="ae">
    <w:name w:val="header"/>
    <w:basedOn w:val="a"/>
    <w:uiPriority w:val="99"/>
    <w:unhideWhenUsed/>
    <w:rsid w:val="00F4013C"/>
    <w:pPr>
      <w:tabs>
        <w:tab w:val="center" w:pos="4677"/>
        <w:tab w:val="right" w:pos="9355"/>
      </w:tabs>
      <w:spacing w:after="0" w:line="240" w:lineRule="auto"/>
    </w:pPr>
  </w:style>
  <w:style w:type="paragraph" w:styleId="90">
    <w:name w:val="toc 9"/>
    <w:basedOn w:val="a"/>
    <w:uiPriority w:val="39"/>
    <w:unhideWhenUsed/>
    <w:qFormat/>
    <w:rsid w:val="00F4013C"/>
    <w:pPr>
      <w:spacing w:after="57"/>
      <w:ind w:left="2268"/>
    </w:pPr>
  </w:style>
  <w:style w:type="paragraph" w:styleId="70">
    <w:name w:val="toc 7"/>
    <w:basedOn w:val="a"/>
    <w:uiPriority w:val="39"/>
    <w:unhideWhenUsed/>
    <w:qFormat/>
    <w:rsid w:val="00F4013C"/>
    <w:pPr>
      <w:spacing w:after="57"/>
      <w:ind w:left="1701"/>
    </w:pPr>
  </w:style>
  <w:style w:type="paragraph" w:styleId="af">
    <w:name w:val="Body Text"/>
    <w:basedOn w:val="a"/>
    <w:qFormat/>
    <w:rsid w:val="00F4013C"/>
    <w:pPr>
      <w:spacing w:after="140" w:line="276" w:lineRule="auto"/>
    </w:pPr>
  </w:style>
  <w:style w:type="paragraph" w:styleId="af0">
    <w:name w:val="index heading"/>
    <w:basedOn w:val="af1"/>
    <w:qFormat/>
    <w:rsid w:val="00F4013C"/>
  </w:style>
  <w:style w:type="paragraph" w:customStyle="1" w:styleId="af1">
    <w:name w:val="Заголовок"/>
    <w:basedOn w:val="a"/>
    <w:next w:val="af"/>
    <w:qFormat/>
    <w:rsid w:val="00F4013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10">
    <w:name w:val="toc 1"/>
    <w:basedOn w:val="a"/>
    <w:uiPriority w:val="39"/>
    <w:unhideWhenUsed/>
    <w:qFormat/>
    <w:rsid w:val="00F4013C"/>
    <w:pPr>
      <w:spacing w:after="57"/>
    </w:pPr>
  </w:style>
  <w:style w:type="paragraph" w:styleId="60">
    <w:name w:val="toc 6"/>
    <w:basedOn w:val="a"/>
    <w:uiPriority w:val="39"/>
    <w:unhideWhenUsed/>
    <w:qFormat/>
    <w:rsid w:val="00F4013C"/>
    <w:pPr>
      <w:spacing w:after="57"/>
      <w:ind w:left="1417"/>
    </w:pPr>
  </w:style>
  <w:style w:type="paragraph" w:styleId="af2">
    <w:name w:val="table of figures"/>
    <w:basedOn w:val="a"/>
    <w:uiPriority w:val="99"/>
    <w:unhideWhenUsed/>
    <w:qFormat/>
    <w:rsid w:val="00F4013C"/>
    <w:pPr>
      <w:spacing w:after="0"/>
    </w:pPr>
  </w:style>
  <w:style w:type="paragraph" w:styleId="30">
    <w:name w:val="toc 3"/>
    <w:basedOn w:val="a"/>
    <w:uiPriority w:val="39"/>
    <w:unhideWhenUsed/>
    <w:qFormat/>
    <w:rsid w:val="00F4013C"/>
    <w:pPr>
      <w:spacing w:after="57"/>
      <w:ind w:left="567"/>
    </w:pPr>
  </w:style>
  <w:style w:type="paragraph" w:styleId="20">
    <w:name w:val="toc 2"/>
    <w:basedOn w:val="a"/>
    <w:uiPriority w:val="39"/>
    <w:unhideWhenUsed/>
    <w:qFormat/>
    <w:rsid w:val="00F4013C"/>
    <w:pPr>
      <w:spacing w:after="57"/>
      <w:ind w:left="283"/>
    </w:pPr>
  </w:style>
  <w:style w:type="paragraph" w:styleId="40">
    <w:name w:val="toc 4"/>
    <w:basedOn w:val="a"/>
    <w:uiPriority w:val="39"/>
    <w:unhideWhenUsed/>
    <w:qFormat/>
    <w:rsid w:val="00F4013C"/>
    <w:pPr>
      <w:spacing w:after="57"/>
      <w:ind w:left="850"/>
    </w:pPr>
  </w:style>
  <w:style w:type="paragraph" w:styleId="50">
    <w:name w:val="toc 5"/>
    <w:basedOn w:val="a"/>
    <w:uiPriority w:val="39"/>
    <w:unhideWhenUsed/>
    <w:qFormat/>
    <w:rsid w:val="00F4013C"/>
    <w:pPr>
      <w:spacing w:after="57"/>
      <w:ind w:left="1134"/>
    </w:pPr>
  </w:style>
  <w:style w:type="paragraph" w:styleId="af3">
    <w:name w:val="Title"/>
    <w:basedOn w:val="a"/>
    <w:uiPriority w:val="10"/>
    <w:qFormat/>
    <w:rsid w:val="00F4013C"/>
    <w:pPr>
      <w:spacing w:before="300" w:after="200"/>
      <w:contextualSpacing/>
    </w:pPr>
    <w:rPr>
      <w:sz w:val="48"/>
      <w:szCs w:val="48"/>
    </w:rPr>
  </w:style>
  <w:style w:type="paragraph" w:styleId="af4">
    <w:name w:val="footer"/>
    <w:basedOn w:val="a"/>
    <w:uiPriority w:val="99"/>
    <w:unhideWhenUsed/>
    <w:qFormat/>
    <w:rsid w:val="00F4013C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"/>
    <w:basedOn w:val="af"/>
    <w:qFormat/>
    <w:rsid w:val="00F4013C"/>
    <w:rPr>
      <w:rFonts w:ascii="PT Astra Serif" w:hAnsi="PT Astra Serif" w:cs="Noto Sans Devanagari"/>
    </w:rPr>
  </w:style>
  <w:style w:type="paragraph" w:styleId="af6">
    <w:name w:val="Normal (Web)"/>
    <w:basedOn w:val="a"/>
    <w:uiPriority w:val="99"/>
    <w:semiHidden/>
    <w:unhideWhenUsed/>
    <w:qFormat/>
    <w:rsid w:val="00F401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"/>
    <w:uiPriority w:val="11"/>
    <w:qFormat/>
    <w:rsid w:val="00F4013C"/>
    <w:pPr>
      <w:spacing w:before="200" w:after="200"/>
    </w:pPr>
    <w:rPr>
      <w:sz w:val="24"/>
      <w:szCs w:val="24"/>
    </w:rPr>
  </w:style>
  <w:style w:type="character" w:customStyle="1" w:styleId="Heading1Char">
    <w:name w:val="Heading 1 Char"/>
    <w:basedOn w:val="a0"/>
    <w:uiPriority w:val="9"/>
    <w:qFormat/>
    <w:rsid w:val="00F4013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F4013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F4013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F4013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F4013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F4013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F401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F4013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F4013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F4013C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F4013C"/>
    <w:rPr>
      <w:sz w:val="24"/>
      <w:szCs w:val="24"/>
    </w:rPr>
  </w:style>
  <w:style w:type="character" w:customStyle="1" w:styleId="QuoteChar">
    <w:name w:val="Quote Char"/>
    <w:uiPriority w:val="29"/>
    <w:qFormat/>
    <w:rsid w:val="00F4013C"/>
    <w:rPr>
      <w:i/>
    </w:rPr>
  </w:style>
  <w:style w:type="character" w:customStyle="1" w:styleId="IntenseQuoteChar">
    <w:name w:val="Intense Quote Char"/>
    <w:uiPriority w:val="30"/>
    <w:qFormat/>
    <w:rsid w:val="00F4013C"/>
    <w:rPr>
      <w:i/>
    </w:rPr>
  </w:style>
  <w:style w:type="character" w:customStyle="1" w:styleId="HeaderChar">
    <w:name w:val="Header Char"/>
    <w:basedOn w:val="a0"/>
    <w:uiPriority w:val="99"/>
    <w:qFormat/>
    <w:rsid w:val="00F4013C"/>
  </w:style>
  <w:style w:type="character" w:customStyle="1" w:styleId="FooterChar">
    <w:name w:val="Footer Char"/>
    <w:basedOn w:val="a0"/>
    <w:uiPriority w:val="99"/>
    <w:qFormat/>
    <w:rsid w:val="00F4013C"/>
  </w:style>
  <w:style w:type="character" w:customStyle="1" w:styleId="CaptionChar">
    <w:name w:val="Caption Char"/>
    <w:uiPriority w:val="99"/>
    <w:qFormat/>
    <w:rsid w:val="00F4013C"/>
  </w:style>
  <w:style w:type="character" w:customStyle="1" w:styleId="FootnoteTextChar">
    <w:name w:val="Footnote Text Char"/>
    <w:uiPriority w:val="99"/>
    <w:qFormat/>
    <w:rsid w:val="00F4013C"/>
    <w:rPr>
      <w:sz w:val="18"/>
    </w:rPr>
  </w:style>
  <w:style w:type="character" w:customStyle="1" w:styleId="af8">
    <w:name w:val="Символ сноски"/>
    <w:uiPriority w:val="99"/>
    <w:unhideWhenUsed/>
    <w:qFormat/>
    <w:rsid w:val="00F4013C"/>
    <w:rPr>
      <w:vertAlign w:val="superscript"/>
    </w:rPr>
  </w:style>
  <w:style w:type="character" w:customStyle="1" w:styleId="EndnoteTextChar">
    <w:name w:val="Endnote Text Char"/>
    <w:uiPriority w:val="99"/>
    <w:qFormat/>
    <w:rsid w:val="00F4013C"/>
    <w:rPr>
      <w:sz w:val="20"/>
    </w:rPr>
  </w:style>
  <w:style w:type="character" w:customStyle="1" w:styleId="af9">
    <w:name w:val="Символ концевой сноски"/>
    <w:uiPriority w:val="99"/>
    <w:semiHidden/>
    <w:unhideWhenUsed/>
    <w:qFormat/>
    <w:rsid w:val="00F4013C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4013C"/>
    <w:rPr>
      <w:color w:val="605E5C"/>
      <w:shd w:val="clear" w:color="auto" w:fill="E1DFDD"/>
    </w:rPr>
  </w:style>
  <w:style w:type="character" w:customStyle="1" w:styleId="afa">
    <w:name w:val="Гипертекстовая ссылка"/>
    <w:basedOn w:val="a0"/>
    <w:uiPriority w:val="99"/>
    <w:qFormat/>
    <w:rsid w:val="00F4013C"/>
    <w:rPr>
      <w:rFonts w:cs="Times New Roman"/>
      <w:color w:val="106BBE"/>
    </w:rPr>
  </w:style>
  <w:style w:type="character" w:customStyle="1" w:styleId="afb">
    <w:name w:val="Текст примечания Знак"/>
    <w:basedOn w:val="a0"/>
    <w:uiPriority w:val="99"/>
    <w:qFormat/>
    <w:rsid w:val="00F4013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c">
    <w:name w:val="Тема примечания Знак"/>
    <w:basedOn w:val="afb"/>
    <w:uiPriority w:val="99"/>
    <w:semiHidden/>
    <w:qFormat/>
    <w:rsid w:val="00F4013C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fd">
    <w:name w:val="Абзац списка Знак"/>
    <w:basedOn w:val="a0"/>
    <w:uiPriority w:val="34"/>
    <w:qFormat/>
    <w:rsid w:val="00F4013C"/>
  </w:style>
  <w:style w:type="character" w:customStyle="1" w:styleId="afe">
    <w:name w:val="Текст выноски Знак"/>
    <w:basedOn w:val="a0"/>
    <w:uiPriority w:val="99"/>
    <w:semiHidden/>
    <w:qFormat/>
    <w:rsid w:val="00F4013C"/>
    <w:rPr>
      <w:rFonts w:ascii="Segoe UI" w:hAnsi="Segoe UI" w:cs="Segoe UI"/>
      <w:sz w:val="18"/>
      <w:szCs w:val="18"/>
    </w:rPr>
  </w:style>
  <w:style w:type="character" w:customStyle="1" w:styleId="aff">
    <w:name w:val="Верхний колонтитул Знак"/>
    <w:basedOn w:val="a0"/>
    <w:uiPriority w:val="99"/>
    <w:qFormat/>
    <w:rsid w:val="00F4013C"/>
  </w:style>
  <w:style w:type="character" w:customStyle="1" w:styleId="aff0">
    <w:name w:val="Нижний колонтитул Знак"/>
    <w:basedOn w:val="a0"/>
    <w:uiPriority w:val="99"/>
    <w:qFormat/>
    <w:rsid w:val="00F4013C"/>
  </w:style>
  <w:style w:type="character" w:customStyle="1" w:styleId="12">
    <w:name w:val="Заголовок 1 Знак"/>
    <w:basedOn w:val="a0"/>
    <w:uiPriority w:val="9"/>
    <w:qFormat/>
    <w:rsid w:val="00F401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1">
    <w:name w:val="Цветовое выделение"/>
    <w:uiPriority w:val="99"/>
    <w:qFormat/>
    <w:rsid w:val="00F4013C"/>
    <w:rPr>
      <w:b/>
      <w:color w:val="26282F"/>
    </w:rPr>
  </w:style>
  <w:style w:type="character" w:customStyle="1" w:styleId="21">
    <w:name w:val="Основной текст (2)"/>
    <w:basedOn w:val="a0"/>
    <w:qFormat/>
    <w:rsid w:val="00F4013C"/>
    <w:rPr>
      <w:rFonts w:ascii="Times New Roman" w:eastAsia="Times New Roman" w:hAnsi="Times New Roman" w:cs="Times New Roman"/>
      <w:color w:val="000000"/>
      <w:spacing w:val="0"/>
      <w:sz w:val="26"/>
      <w:szCs w:val="26"/>
      <w:u w:val="none"/>
      <w:lang w:val="ru-RU" w:eastAsia="ru-RU" w:bidi="ru-RU"/>
    </w:rPr>
  </w:style>
  <w:style w:type="character" w:customStyle="1" w:styleId="FontStyle14">
    <w:name w:val="Font Style14"/>
    <w:basedOn w:val="a0"/>
    <w:uiPriority w:val="99"/>
    <w:qFormat/>
    <w:rsid w:val="00F4013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F4013C"/>
    <w:rPr>
      <w:rFonts w:ascii="Times New Roman" w:hAnsi="Times New Roman" w:cs="Times New Roman"/>
      <w:sz w:val="26"/>
      <w:szCs w:val="26"/>
    </w:rPr>
  </w:style>
  <w:style w:type="paragraph" w:customStyle="1" w:styleId="13">
    <w:name w:val="Указатель1"/>
    <w:basedOn w:val="a"/>
    <w:qFormat/>
    <w:rsid w:val="00F4013C"/>
    <w:pPr>
      <w:suppressLineNumbers/>
    </w:pPr>
    <w:rPr>
      <w:rFonts w:ascii="PT Astra Serif" w:hAnsi="PT Astra Serif" w:cs="Noto Sans Devanagari"/>
    </w:rPr>
  </w:style>
  <w:style w:type="paragraph" w:styleId="aff2">
    <w:name w:val="No Spacing"/>
    <w:uiPriority w:val="1"/>
    <w:qFormat/>
    <w:rsid w:val="00F4013C"/>
    <w:pPr>
      <w:suppressAutoHyphens/>
    </w:pPr>
    <w:rPr>
      <w:lang w:eastAsia="zh-CN" w:bidi="hi-IN"/>
    </w:rPr>
  </w:style>
  <w:style w:type="paragraph" w:styleId="22">
    <w:name w:val="Quote"/>
    <w:basedOn w:val="a"/>
    <w:uiPriority w:val="29"/>
    <w:qFormat/>
    <w:rsid w:val="00F4013C"/>
    <w:pPr>
      <w:ind w:left="720" w:right="720"/>
    </w:pPr>
    <w:rPr>
      <w:i/>
    </w:rPr>
  </w:style>
  <w:style w:type="paragraph" w:styleId="aff3">
    <w:name w:val="Intense Quote"/>
    <w:basedOn w:val="a"/>
    <w:uiPriority w:val="30"/>
    <w:qFormat/>
    <w:rsid w:val="00F401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14">
    <w:name w:val="Заголовок оглавления1"/>
    <w:uiPriority w:val="39"/>
    <w:unhideWhenUsed/>
    <w:qFormat/>
    <w:rsid w:val="00F4013C"/>
    <w:pPr>
      <w:suppressAutoHyphens/>
    </w:pPr>
    <w:rPr>
      <w:lang w:eastAsia="zh-CN" w:bidi="hi-IN"/>
    </w:rPr>
  </w:style>
  <w:style w:type="paragraph" w:customStyle="1" w:styleId="aff4">
    <w:name w:val="Колонтитул"/>
    <w:basedOn w:val="a"/>
    <w:qFormat/>
    <w:rsid w:val="00F4013C"/>
  </w:style>
  <w:style w:type="paragraph" w:styleId="aff5">
    <w:name w:val="List Paragraph"/>
    <w:basedOn w:val="a"/>
    <w:uiPriority w:val="34"/>
    <w:qFormat/>
    <w:rsid w:val="00F4013C"/>
    <w:pPr>
      <w:ind w:left="720"/>
      <w:contextualSpacing/>
    </w:pPr>
  </w:style>
  <w:style w:type="paragraph" w:customStyle="1" w:styleId="ConsPlusNormal">
    <w:name w:val="ConsPlusNormal"/>
    <w:qFormat/>
    <w:rsid w:val="00F4013C"/>
    <w:pPr>
      <w:widowControl w:val="0"/>
      <w:suppressAutoHyphens/>
    </w:pPr>
    <w:rPr>
      <w:rFonts w:ascii="Arial" w:eastAsiaTheme="minorEastAsia" w:hAnsi="Arial" w:cs="Arial"/>
      <w:szCs w:val="22"/>
    </w:rPr>
  </w:style>
  <w:style w:type="paragraph" w:customStyle="1" w:styleId="15">
    <w:name w:val="Рецензия1"/>
    <w:uiPriority w:val="99"/>
    <w:semiHidden/>
    <w:qFormat/>
    <w:rsid w:val="00F4013C"/>
    <w:pPr>
      <w:suppressAutoHyphens/>
    </w:pPr>
    <w:rPr>
      <w:sz w:val="22"/>
      <w:szCs w:val="22"/>
      <w:lang w:eastAsia="en-US"/>
    </w:rPr>
  </w:style>
  <w:style w:type="paragraph" w:customStyle="1" w:styleId="ConsPlusTitle">
    <w:name w:val="ConsPlusTitle"/>
    <w:qFormat/>
    <w:rsid w:val="00F4013C"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qFormat/>
    <w:rsid w:val="00F4013C"/>
    <w:pPr>
      <w:widowControl w:val="0"/>
      <w:suppressAutoHyphens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03C769-7EDE-4469-B9B2-415F2826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Плаксина ОА</cp:lastModifiedBy>
  <cp:revision>3</cp:revision>
  <dcterms:created xsi:type="dcterms:W3CDTF">2025-05-29T09:46:00Z</dcterms:created>
  <dcterms:modified xsi:type="dcterms:W3CDTF">2025-05-29T09:46:00Z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BD25D99DAE164CE68B7D7FB5105EDBD5_13</vt:lpwstr>
  </property>
  <property fmtid="{D5CDD505-2E9C-101B-9397-08002B2CF9AE}" pid="3" name="KSOProductBuildVer">
    <vt:lpwstr>1049-12.2.0.21179</vt:lpwstr>
  </property>
</Properties>
</file>