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37EB" w14:textId="77777777" w:rsidR="004E57D0" w:rsidRDefault="004E57D0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B52E507" w14:textId="77777777" w:rsidR="00FC3AB6" w:rsidRDefault="00FC3AB6" w:rsidP="00FC3AB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0628E8EE" w14:textId="3DEB6D38" w:rsidR="00FC3AB6" w:rsidRPr="00ED72D1" w:rsidRDefault="00FC3AB6" w:rsidP="00ED72D1">
      <w:pPr>
        <w:pStyle w:val="a5"/>
        <w:jc w:val="center"/>
        <w:rPr>
          <w:sz w:val="28"/>
          <w:szCs w:val="28"/>
        </w:rPr>
      </w:pPr>
      <w:r w:rsidRPr="00ED72D1">
        <w:rPr>
          <w:sz w:val="28"/>
          <w:szCs w:val="28"/>
        </w:rPr>
        <w:t>о р</w:t>
      </w:r>
      <w:r w:rsidR="006D4633" w:rsidRPr="00ED72D1">
        <w:rPr>
          <w:sz w:val="28"/>
          <w:szCs w:val="28"/>
        </w:rPr>
        <w:t xml:space="preserve">еализации муниципальной программы </w:t>
      </w:r>
      <w:r w:rsidRPr="00ED72D1">
        <w:rPr>
          <w:sz w:val="28"/>
          <w:szCs w:val="28"/>
        </w:rPr>
        <w:t>«</w:t>
      </w:r>
      <w:r w:rsidR="00ED72D1" w:rsidRPr="00ED72D1">
        <w:rPr>
          <w:sz w:val="28"/>
          <w:szCs w:val="28"/>
        </w:rPr>
        <w:t>Развитие информационного общества в Аргаяшском муниципальном районе до 2030 года</w:t>
      </w:r>
      <w:r w:rsidRPr="00ED72D1">
        <w:rPr>
          <w:sz w:val="28"/>
          <w:szCs w:val="28"/>
        </w:rPr>
        <w:t xml:space="preserve">», утвержденной  постановлением администрации Аргаяшского муниципального района </w:t>
      </w:r>
      <w:hyperlink r:id="rId4" w:history="1">
        <w:r w:rsidRPr="00ED72D1">
          <w:rPr>
            <w:rStyle w:val="a3"/>
            <w:color w:val="auto"/>
            <w:sz w:val="28"/>
            <w:szCs w:val="28"/>
            <w:u w:val="none"/>
          </w:rPr>
          <w:t>№ 9</w:t>
        </w:r>
        <w:r w:rsidR="00ED72D1" w:rsidRPr="00ED72D1">
          <w:rPr>
            <w:rStyle w:val="a3"/>
            <w:color w:val="auto"/>
            <w:sz w:val="28"/>
            <w:szCs w:val="28"/>
            <w:u w:val="none"/>
          </w:rPr>
          <w:t>36</w:t>
        </w:r>
        <w:r w:rsidRPr="00ED72D1">
          <w:rPr>
            <w:rStyle w:val="a3"/>
            <w:color w:val="auto"/>
            <w:sz w:val="28"/>
            <w:szCs w:val="28"/>
            <w:u w:val="none"/>
          </w:rPr>
          <w:t xml:space="preserve"> от 30 декабря 2020 года</w:t>
        </w:r>
      </w:hyperlink>
      <w:r w:rsidR="00A9033F" w:rsidRPr="00ED72D1">
        <w:rPr>
          <w:sz w:val="28"/>
          <w:szCs w:val="28"/>
        </w:rPr>
        <w:t xml:space="preserve"> </w:t>
      </w:r>
      <w:r w:rsidRPr="00ED72D1">
        <w:rPr>
          <w:sz w:val="28"/>
          <w:szCs w:val="28"/>
        </w:rPr>
        <w:t>за 20</w:t>
      </w:r>
      <w:r w:rsidR="00CB55B2" w:rsidRPr="00CB55B2">
        <w:rPr>
          <w:sz w:val="28"/>
          <w:szCs w:val="28"/>
        </w:rPr>
        <w:t>19</w:t>
      </w:r>
      <w:r w:rsidRPr="00ED72D1">
        <w:rPr>
          <w:sz w:val="28"/>
          <w:szCs w:val="28"/>
        </w:rPr>
        <w:t xml:space="preserve"> год</w:t>
      </w:r>
    </w:p>
    <w:p w14:paraId="6A7CAC74" w14:textId="77777777" w:rsidR="00DA38F4" w:rsidRDefault="00DA38F4" w:rsidP="00FC3AB6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4BF0CE9C" w14:textId="77777777" w:rsidR="00EF3CBB" w:rsidRDefault="00EF3CBB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703302CC" w14:textId="77777777" w:rsidR="00EF3CBB" w:rsidRDefault="00EF3CBB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6FFF3AED" w14:textId="66A215BC" w:rsidR="00F13641" w:rsidRDefault="00EF3CBB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172557">
        <w:rPr>
          <w:b w:val="0"/>
          <w:sz w:val="28"/>
          <w:szCs w:val="28"/>
        </w:rPr>
        <w:t>сполнитель:</w:t>
      </w:r>
      <w:r w:rsidRPr="00EF3CBB">
        <w:rPr>
          <w:b w:val="0"/>
          <w:sz w:val="28"/>
          <w:szCs w:val="28"/>
        </w:rPr>
        <w:t xml:space="preserve"> </w:t>
      </w:r>
      <w:r w:rsidR="00ED72D1">
        <w:rPr>
          <w:b w:val="0"/>
          <w:sz w:val="28"/>
          <w:szCs w:val="28"/>
        </w:rPr>
        <w:t>Отдел информационных технологий</w:t>
      </w:r>
      <w:r w:rsidRPr="00172557">
        <w:rPr>
          <w:b w:val="0"/>
          <w:sz w:val="28"/>
          <w:szCs w:val="28"/>
        </w:rPr>
        <w:t xml:space="preserve"> администрации Аргаяшского </w:t>
      </w:r>
      <w:r w:rsidR="00F13641">
        <w:rPr>
          <w:b w:val="0"/>
          <w:sz w:val="28"/>
          <w:szCs w:val="28"/>
        </w:rPr>
        <w:t xml:space="preserve">   </w:t>
      </w:r>
    </w:p>
    <w:p w14:paraId="2D8488D0" w14:textId="77777777" w:rsidR="00EF3CBB" w:rsidRPr="00172557" w:rsidRDefault="00F13641" w:rsidP="00EF3CB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EF3CBB" w:rsidRPr="00172557">
        <w:rPr>
          <w:b w:val="0"/>
          <w:sz w:val="28"/>
          <w:szCs w:val="28"/>
        </w:rPr>
        <w:t>муниципального района</w:t>
      </w:r>
    </w:p>
    <w:p w14:paraId="508170FF" w14:textId="77777777" w:rsidR="00EF3CBB" w:rsidRPr="00CB55B2" w:rsidRDefault="00EF3CBB" w:rsidP="00FC3AB6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10D8D3E3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6945587F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2460E059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338B7280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07B46CDF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2FC16EB8" w14:textId="12CAAFA0" w:rsidR="00FC3AB6" w:rsidRDefault="00ED72D1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информационных технологий</w:t>
      </w:r>
      <w:r w:rsidR="00172557" w:rsidRPr="00172557">
        <w:rPr>
          <w:b w:val="0"/>
          <w:sz w:val="28"/>
          <w:szCs w:val="28"/>
        </w:rPr>
        <w:t xml:space="preserve">       </w:t>
      </w:r>
      <w:r w:rsidR="00EF3CBB">
        <w:rPr>
          <w:b w:val="0"/>
          <w:sz w:val="28"/>
          <w:szCs w:val="28"/>
        </w:rPr>
        <w:t xml:space="preserve">      </w:t>
      </w:r>
      <w:r w:rsidR="004D1F77">
        <w:rPr>
          <w:b w:val="0"/>
          <w:sz w:val="28"/>
          <w:szCs w:val="28"/>
        </w:rPr>
        <w:t xml:space="preserve">               </w:t>
      </w:r>
      <w:r w:rsidR="00172557" w:rsidRPr="00172557">
        <w:rPr>
          <w:b w:val="0"/>
          <w:sz w:val="28"/>
          <w:szCs w:val="28"/>
        </w:rPr>
        <w:t xml:space="preserve"> </w:t>
      </w:r>
      <w:r w:rsidR="00FE18AD">
        <w:rPr>
          <w:b w:val="0"/>
          <w:sz w:val="28"/>
          <w:szCs w:val="28"/>
        </w:rPr>
        <w:t>Д. В. Сорокин</w:t>
      </w:r>
    </w:p>
    <w:p w14:paraId="2AC15C2A" w14:textId="77777777"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56F9907F" w14:textId="77777777"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3F293ECA" w14:textId="77777777"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2C5A9F61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2BA11778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5E0E1828" w14:textId="77777777"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5DC18DE5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656D8273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35326413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6935EEC3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5515A214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39F7C10B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70B58C6C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7FD90BBC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44A418EB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0636CCB5" w14:textId="77777777"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7F57FEE3" w14:textId="77777777"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6DDA4113" w14:textId="77777777"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68FF646B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  <w:sectPr w:rsidR="00EF3CBB" w:rsidSect="00EF3CBB">
          <w:pgSz w:w="11906" w:h="16838"/>
          <w:pgMar w:top="426" w:right="849" w:bottom="426" w:left="1134" w:header="708" w:footer="708" w:gutter="0"/>
          <w:cols w:space="708"/>
          <w:docGrid w:linePitch="360"/>
        </w:sectPr>
      </w:pPr>
    </w:p>
    <w:p w14:paraId="28BC5A14" w14:textId="77777777" w:rsidR="00EF3CBB" w:rsidRDefault="00EF3CBB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5CD878BF" w14:textId="77777777" w:rsidR="004D1F77" w:rsidRPr="00BF011C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14:paraId="779D1C2A" w14:textId="77777777" w:rsidR="00BF011C" w:rsidRPr="00BF011C" w:rsidRDefault="00BF011C" w:rsidP="00BF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11C">
        <w:rPr>
          <w:rFonts w:ascii="Times New Roman" w:hAnsi="Times New Roman" w:cs="Times New Roman"/>
          <w:sz w:val="28"/>
          <w:szCs w:val="28"/>
        </w:rPr>
        <w:t>ОТЧЕТ</w:t>
      </w:r>
    </w:p>
    <w:p w14:paraId="614E5CDC" w14:textId="1D43B42A" w:rsidR="00BF011C" w:rsidRPr="00FE18AD" w:rsidRDefault="00BF011C" w:rsidP="00BF011C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E18AD">
        <w:rPr>
          <w:b w:val="0"/>
        </w:rPr>
        <w:t xml:space="preserve">об использовании бюджетных ассигнований местного бюджета на реализацию муниципальной программы  </w:t>
      </w:r>
      <w:r w:rsidR="00FE18AD" w:rsidRPr="00FE18AD">
        <w:rPr>
          <w:b w:val="0"/>
          <w:sz w:val="28"/>
          <w:szCs w:val="28"/>
        </w:rPr>
        <w:t xml:space="preserve">«Развитие информационного общества в Аргаяшском муниципальном районе до 2030 года», утвержденной  постановлением администрации Аргаяшского муниципального района </w:t>
      </w:r>
      <w:hyperlink r:id="rId5" w:history="1">
        <w:r w:rsidR="00FE18AD" w:rsidRPr="00FE18AD">
          <w:rPr>
            <w:rStyle w:val="a3"/>
            <w:b w:val="0"/>
            <w:color w:val="auto"/>
            <w:sz w:val="28"/>
            <w:szCs w:val="28"/>
            <w:u w:val="none"/>
          </w:rPr>
          <w:t>№ 936 от 30 декабря 2020 года</w:t>
        </w:r>
      </w:hyperlink>
      <w:r w:rsidR="00FE18AD" w:rsidRPr="00FE18AD">
        <w:rPr>
          <w:b w:val="0"/>
          <w:sz w:val="28"/>
          <w:szCs w:val="28"/>
        </w:rPr>
        <w:t xml:space="preserve"> за 20</w:t>
      </w:r>
      <w:r w:rsidR="00262A64" w:rsidRPr="00262A64">
        <w:rPr>
          <w:b w:val="0"/>
          <w:sz w:val="28"/>
          <w:szCs w:val="28"/>
        </w:rPr>
        <w:t>19</w:t>
      </w:r>
      <w:r w:rsidR="00FE18AD" w:rsidRPr="00FE18AD">
        <w:rPr>
          <w:b w:val="0"/>
          <w:sz w:val="28"/>
          <w:szCs w:val="28"/>
        </w:rPr>
        <w:t xml:space="preserve"> год</w:t>
      </w:r>
    </w:p>
    <w:p w14:paraId="164D4974" w14:textId="77777777" w:rsidR="00BF011C" w:rsidRPr="00FC3AB6" w:rsidRDefault="00BF011C" w:rsidP="00BF011C">
      <w:pPr>
        <w:pStyle w:val="3"/>
        <w:spacing w:before="0" w:beforeAutospacing="0" w:after="0" w:afterAutospacing="0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4253"/>
        <w:gridCol w:w="1275"/>
        <w:gridCol w:w="1560"/>
        <w:gridCol w:w="1275"/>
        <w:gridCol w:w="1418"/>
      </w:tblGrid>
      <w:tr w:rsidR="00BF011C" w:rsidRPr="00D26FA1" w14:paraId="16809863" w14:textId="77777777" w:rsidTr="00B32668">
        <w:trPr>
          <w:trHeight w:val="297"/>
        </w:trPr>
        <w:tc>
          <w:tcPr>
            <w:tcW w:w="1526" w:type="dxa"/>
            <w:vMerge w:val="restart"/>
          </w:tcPr>
          <w:p w14:paraId="2E079F57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14:paraId="757888EB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</w:tcPr>
          <w:p w14:paraId="2C29A80B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</w:tcPr>
          <w:p w14:paraId="55206D76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</w:tcPr>
          <w:p w14:paraId="58141BF0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Расходы (</w:t>
            </w:r>
            <w:proofErr w:type="spellStart"/>
            <w:proofErr w:type="gramStart"/>
            <w:r w:rsidRPr="00D26FA1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D26FA1">
              <w:rPr>
                <w:rFonts w:ascii="Times New Roman" w:hAnsi="Times New Roman" w:cs="Times New Roman"/>
              </w:rPr>
              <w:t>) по годам</w:t>
            </w:r>
          </w:p>
        </w:tc>
      </w:tr>
      <w:tr w:rsidR="00BF011C" w:rsidRPr="00D26FA1" w14:paraId="15FE1C16" w14:textId="77777777" w:rsidTr="00B32668">
        <w:trPr>
          <w:trHeight w:val="909"/>
        </w:trPr>
        <w:tc>
          <w:tcPr>
            <w:tcW w:w="1526" w:type="dxa"/>
            <w:vMerge/>
          </w:tcPr>
          <w:p w14:paraId="5E62CB68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F222C87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2D12DF0E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4803F5C6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F89707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 xml:space="preserve">Сводная бюджетная роспись, план на 1 </w:t>
            </w:r>
            <w:r>
              <w:rPr>
                <w:rFonts w:ascii="Times New Roman" w:hAnsi="Times New Roman" w:cs="Times New Roman"/>
              </w:rPr>
              <w:t>01.2020</w:t>
            </w:r>
          </w:p>
        </w:tc>
        <w:tc>
          <w:tcPr>
            <w:tcW w:w="1275" w:type="dxa"/>
          </w:tcPr>
          <w:p w14:paraId="0DC6C92E" w14:textId="77777777" w:rsidR="00BF011C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</w:p>
          <w:p w14:paraId="1E2090D3" w14:textId="32B29DBD" w:rsidR="00BF011C" w:rsidRPr="00391907" w:rsidRDefault="00BF011C" w:rsidP="00B326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9190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18" w:type="dxa"/>
          </w:tcPr>
          <w:p w14:paraId="6260C172" w14:textId="77777777" w:rsidR="00BF011C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Кассовое исполнение</w:t>
            </w:r>
          </w:p>
          <w:p w14:paraId="34EA279A" w14:textId="2A5E378F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20</w:t>
            </w:r>
            <w:r w:rsidR="00391907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BF011C" w:rsidRPr="00D26FA1" w14:paraId="6F55BD5C" w14:textId="77777777" w:rsidTr="00B32668">
        <w:tc>
          <w:tcPr>
            <w:tcW w:w="1526" w:type="dxa"/>
          </w:tcPr>
          <w:p w14:paraId="50882300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</w:tcPr>
          <w:p w14:paraId="11B39AE2" w14:textId="60B75320" w:rsidR="00BF011C" w:rsidRPr="00FE18AD" w:rsidRDefault="00FE18AD" w:rsidP="00D259ED">
            <w:pPr>
              <w:rPr>
                <w:rFonts w:ascii="Times New Roman" w:hAnsi="Times New Roman" w:cs="Times New Roman"/>
                <w:bCs/>
              </w:rPr>
            </w:pPr>
            <w:r w:rsidRPr="00FE18AD">
              <w:rPr>
                <w:rFonts w:ascii="Times New Roman" w:hAnsi="Times New Roman" w:cs="Times New Roman"/>
                <w:bCs/>
              </w:rPr>
              <w:t>Развитие информационного общества в Аргаяшском муниципальном районе до 2030 года</w:t>
            </w:r>
          </w:p>
        </w:tc>
        <w:tc>
          <w:tcPr>
            <w:tcW w:w="4253" w:type="dxa"/>
          </w:tcPr>
          <w:p w14:paraId="32498873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r w:rsidRPr="00D26FA1">
              <w:rPr>
                <w:rFonts w:ascii="Times New Roman" w:hAnsi="Times New Roman" w:cs="Times New Roman"/>
              </w:rPr>
              <w:t>Заместитель Главы по вопросам экономического развития, руководитель аппарата</w:t>
            </w:r>
          </w:p>
          <w:p w14:paraId="4A046E08" w14:textId="77777777" w:rsidR="00BF011C" w:rsidRPr="00D26FA1" w:rsidRDefault="00BF011C" w:rsidP="00B32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Ишкильдин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</w:t>
            </w:r>
            <w:r w:rsidRPr="00D26FA1">
              <w:rPr>
                <w:rFonts w:ascii="Times New Roman" w:hAnsi="Times New Roman" w:cs="Times New Roman"/>
              </w:rPr>
              <w:t>.</w:t>
            </w:r>
          </w:p>
          <w:p w14:paraId="79C4CAAB" w14:textId="686EB8C3" w:rsidR="00BF011C" w:rsidRPr="00D26FA1" w:rsidRDefault="00ED72D1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информационных технологий Сорокин Д. В.</w:t>
            </w:r>
          </w:p>
        </w:tc>
        <w:tc>
          <w:tcPr>
            <w:tcW w:w="1275" w:type="dxa"/>
          </w:tcPr>
          <w:p w14:paraId="0D9FF584" w14:textId="78F8BFB8" w:rsidR="00BF011C" w:rsidRPr="00D26FA1" w:rsidRDefault="00ED72D1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53601135200441310</w:t>
            </w:r>
          </w:p>
        </w:tc>
        <w:tc>
          <w:tcPr>
            <w:tcW w:w="1560" w:type="dxa"/>
          </w:tcPr>
          <w:p w14:paraId="4C9A71F0" w14:textId="4967508D" w:rsidR="00BF011C" w:rsidRPr="00ED72D1" w:rsidRDefault="00391907" w:rsidP="00B326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132,4</w:t>
            </w:r>
          </w:p>
        </w:tc>
        <w:tc>
          <w:tcPr>
            <w:tcW w:w="1275" w:type="dxa"/>
          </w:tcPr>
          <w:p w14:paraId="5C11EBBD" w14:textId="6075AA97" w:rsidR="00BF011C" w:rsidRPr="00D26FA1" w:rsidRDefault="00391907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132,4</w:t>
            </w:r>
          </w:p>
        </w:tc>
        <w:tc>
          <w:tcPr>
            <w:tcW w:w="1418" w:type="dxa"/>
          </w:tcPr>
          <w:p w14:paraId="368D8C8D" w14:textId="2C4A877E" w:rsidR="00BF011C" w:rsidRPr="00D26FA1" w:rsidRDefault="00391907" w:rsidP="00B3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132,4</w:t>
            </w:r>
          </w:p>
        </w:tc>
      </w:tr>
    </w:tbl>
    <w:p w14:paraId="474E5ED8" w14:textId="77777777" w:rsidR="00BF011C" w:rsidRDefault="00BF011C" w:rsidP="00BF011C"/>
    <w:p w14:paraId="24995804" w14:textId="77777777"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t>Информация о расходах источников ресурсного обеспечения</w:t>
      </w:r>
    </w:p>
    <w:p w14:paraId="29D2593C" w14:textId="77777777"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t xml:space="preserve"> на реализацию целей муниципальной программы</w:t>
      </w:r>
    </w:p>
    <w:p w14:paraId="05B62D17" w14:textId="7A9D8298"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  <w:r w:rsidRPr="00426964">
        <w:rPr>
          <w:rFonts w:ascii="Times New Roman" w:hAnsi="Times New Roman" w:cs="Times New Roman"/>
        </w:rPr>
        <w:t>за 20</w:t>
      </w:r>
      <w:r w:rsidR="00391907" w:rsidRPr="00706020">
        <w:rPr>
          <w:rFonts w:ascii="Times New Roman" w:hAnsi="Times New Roman" w:cs="Times New Roman"/>
        </w:rPr>
        <w:t>19</w:t>
      </w:r>
      <w:r w:rsidRPr="00426964">
        <w:rPr>
          <w:rFonts w:ascii="Times New Roman" w:hAnsi="Times New Roman" w:cs="Times New Roman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5"/>
        <w:gridCol w:w="4226"/>
        <w:gridCol w:w="2943"/>
        <w:gridCol w:w="2942"/>
        <w:gridCol w:w="2940"/>
      </w:tblGrid>
      <w:tr w:rsidR="00BF011C" w:rsidRPr="00426964" w14:paraId="360D5517" w14:textId="77777777" w:rsidTr="00B32668">
        <w:tc>
          <w:tcPr>
            <w:tcW w:w="1735" w:type="dxa"/>
          </w:tcPr>
          <w:p w14:paraId="38EC7A1D" w14:textId="77777777"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26" w:type="dxa"/>
          </w:tcPr>
          <w:p w14:paraId="63156B32" w14:textId="77777777"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943" w:type="dxa"/>
            <w:shd w:val="clear" w:color="auto" w:fill="auto"/>
          </w:tcPr>
          <w:p w14:paraId="47BE5400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942" w:type="dxa"/>
          </w:tcPr>
          <w:p w14:paraId="6BA960FC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</w:t>
            </w:r>
          </w:p>
        </w:tc>
        <w:tc>
          <w:tcPr>
            <w:tcW w:w="2940" w:type="dxa"/>
          </w:tcPr>
          <w:p w14:paraId="5BFA8D58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Фактические расходы (кассовые расходы источников ресурсного обеспечения)</w:t>
            </w:r>
          </w:p>
        </w:tc>
      </w:tr>
      <w:tr w:rsidR="00BF011C" w:rsidRPr="00426964" w14:paraId="7A155A9F" w14:textId="77777777" w:rsidTr="00B32668">
        <w:trPr>
          <w:trHeight w:val="240"/>
        </w:trPr>
        <w:tc>
          <w:tcPr>
            <w:tcW w:w="1735" w:type="dxa"/>
            <w:vMerge w:val="restart"/>
          </w:tcPr>
          <w:p w14:paraId="38863151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26" w:type="dxa"/>
            <w:vMerge w:val="restart"/>
          </w:tcPr>
          <w:p w14:paraId="0F1EC1BA" w14:textId="6C5EF6D8" w:rsidR="00BF011C" w:rsidRPr="00426964" w:rsidRDefault="00D259ED" w:rsidP="00D259ED">
            <w:pPr>
              <w:rPr>
                <w:rFonts w:ascii="Times New Roman" w:hAnsi="Times New Roman" w:cs="Times New Roman"/>
              </w:rPr>
            </w:pPr>
            <w:r w:rsidRPr="00FE18AD">
              <w:rPr>
                <w:rFonts w:ascii="Times New Roman" w:hAnsi="Times New Roman" w:cs="Times New Roman"/>
                <w:bCs/>
              </w:rPr>
              <w:t>Развитие информационного общества в Аргаяшском муниципальном районе до 2030 года</w:t>
            </w:r>
          </w:p>
        </w:tc>
        <w:tc>
          <w:tcPr>
            <w:tcW w:w="2943" w:type="dxa"/>
          </w:tcPr>
          <w:p w14:paraId="29FAB31F" w14:textId="77777777"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2" w:type="dxa"/>
          </w:tcPr>
          <w:p w14:paraId="1DDC97D1" w14:textId="50D8BA2C" w:rsidR="00BF011C" w:rsidRPr="00D26FA1" w:rsidRDefault="00391907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132,4</w:t>
            </w:r>
          </w:p>
        </w:tc>
        <w:tc>
          <w:tcPr>
            <w:tcW w:w="2940" w:type="dxa"/>
          </w:tcPr>
          <w:p w14:paraId="32B8E426" w14:textId="17E473C2" w:rsidR="00BF011C" w:rsidRPr="00D26FA1" w:rsidRDefault="00391907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132,4</w:t>
            </w:r>
          </w:p>
        </w:tc>
      </w:tr>
      <w:tr w:rsidR="00BF011C" w:rsidRPr="00426964" w14:paraId="728AFC60" w14:textId="77777777" w:rsidTr="00B32668">
        <w:trPr>
          <w:trHeight w:val="135"/>
        </w:trPr>
        <w:tc>
          <w:tcPr>
            <w:tcW w:w="1735" w:type="dxa"/>
            <w:vMerge/>
          </w:tcPr>
          <w:p w14:paraId="20427748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14:paraId="30E6BFD4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1F59E41C" w14:textId="77777777"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2942" w:type="dxa"/>
          </w:tcPr>
          <w:p w14:paraId="5690D392" w14:textId="18DFC066" w:rsidR="00BF011C" w:rsidRPr="00D26FA1" w:rsidRDefault="00391907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132,4</w:t>
            </w:r>
          </w:p>
        </w:tc>
        <w:tc>
          <w:tcPr>
            <w:tcW w:w="2940" w:type="dxa"/>
          </w:tcPr>
          <w:p w14:paraId="0D117A3C" w14:textId="64E41E2E" w:rsidR="00BF011C" w:rsidRPr="00D26FA1" w:rsidRDefault="00391907" w:rsidP="00B3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132,4</w:t>
            </w:r>
          </w:p>
        </w:tc>
      </w:tr>
      <w:tr w:rsidR="00BF011C" w:rsidRPr="00426964" w14:paraId="1B3CBA7C" w14:textId="77777777" w:rsidTr="00B32668">
        <w:trPr>
          <w:trHeight w:val="150"/>
        </w:trPr>
        <w:tc>
          <w:tcPr>
            <w:tcW w:w="1735" w:type="dxa"/>
            <w:vMerge/>
          </w:tcPr>
          <w:p w14:paraId="5900F200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14:paraId="1450BF0C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78BDE90D" w14:textId="77777777"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42" w:type="dxa"/>
          </w:tcPr>
          <w:p w14:paraId="28A292AF" w14:textId="77777777"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14:paraId="7FE1F9E5" w14:textId="77777777"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BF011C" w:rsidRPr="00426964" w14:paraId="528A1F8D" w14:textId="77777777" w:rsidTr="00B32668">
        <w:trPr>
          <w:trHeight w:val="306"/>
        </w:trPr>
        <w:tc>
          <w:tcPr>
            <w:tcW w:w="1735" w:type="dxa"/>
            <w:vMerge/>
          </w:tcPr>
          <w:p w14:paraId="03CAD6EE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14:paraId="17A41E90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0E353356" w14:textId="77777777"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942" w:type="dxa"/>
          </w:tcPr>
          <w:p w14:paraId="29FF267C" w14:textId="77777777"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0" w:type="dxa"/>
          </w:tcPr>
          <w:p w14:paraId="3C743E63" w14:textId="77777777"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  <w:tr w:rsidR="00BF011C" w:rsidRPr="00426964" w14:paraId="15B18B25" w14:textId="77777777" w:rsidTr="00B32668">
        <w:trPr>
          <w:trHeight w:val="310"/>
        </w:trPr>
        <w:tc>
          <w:tcPr>
            <w:tcW w:w="1735" w:type="dxa"/>
            <w:vMerge/>
          </w:tcPr>
          <w:p w14:paraId="17E937EC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Merge/>
          </w:tcPr>
          <w:p w14:paraId="69130816" w14:textId="77777777" w:rsidR="00BF011C" w:rsidRPr="00426964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14:paraId="1A2A2C68" w14:textId="77777777" w:rsidR="00BF011C" w:rsidRPr="00426964" w:rsidRDefault="00BF011C" w:rsidP="00B32668">
            <w:pPr>
              <w:rPr>
                <w:rFonts w:ascii="Times New Roman" w:hAnsi="Times New Roman" w:cs="Times New Roman"/>
              </w:rPr>
            </w:pPr>
            <w:r w:rsidRPr="004269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42" w:type="dxa"/>
          </w:tcPr>
          <w:p w14:paraId="5EF64149" w14:textId="77777777"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  <w:p w14:paraId="28336D81" w14:textId="77777777" w:rsidR="00BF011C" w:rsidRPr="0085202A" w:rsidRDefault="00BF011C" w:rsidP="00B3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57FCBB7D" w14:textId="77777777" w:rsidR="00BF011C" w:rsidRPr="0085202A" w:rsidRDefault="00BF011C" w:rsidP="00B32668">
            <w:pPr>
              <w:jc w:val="center"/>
              <w:rPr>
                <w:rFonts w:ascii="Times New Roman" w:hAnsi="Times New Roman" w:cs="Times New Roman"/>
              </w:rPr>
            </w:pPr>
            <w:r w:rsidRPr="0085202A">
              <w:rPr>
                <w:rFonts w:ascii="Times New Roman" w:hAnsi="Times New Roman" w:cs="Times New Roman"/>
              </w:rPr>
              <w:t>0</w:t>
            </w:r>
          </w:p>
        </w:tc>
      </w:tr>
    </w:tbl>
    <w:p w14:paraId="5733D106" w14:textId="77777777" w:rsidR="00BF011C" w:rsidRPr="00426964" w:rsidRDefault="00BF011C" w:rsidP="00BF011C">
      <w:pPr>
        <w:spacing w:after="0"/>
        <w:jc w:val="center"/>
        <w:rPr>
          <w:rFonts w:ascii="Times New Roman" w:hAnsi="Times New Roman" w:cs="Times New Roman"/>
        </w:rPr>
      </w:pPr>
    </w:p>
    <w:p w14:paraId="79E6B110" w14:textId="77777777" w:rsidR="004D1F77" w:rsidRDefault="004D1F77" w:rsidP="00FC3AB6">
      <w:pPr>
        <w:pStyle w:val="3"/>
        <w:spacing w:before="0" w:beforeAutospacing="0" w:after="0" w:afterAutospacing="0"/>
        <w:rPr>
          <w:b w:val="0"/>
          <w:sz w:val="28"/>
          <w:szCs w:val="28"/>
        </w:rPr>
        <w:sectPr w:rsidR="004D1F77" w:rsidSect="00EF3CBB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p w14:paraId="2223A382" w14:textId="77777777" w:rsidR="00B91659" w:rsidRDefault="00B91659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Информация </w:t>
      </w:r>
    </w:p>
    <w:p w14:paraId="3F1EFD76" w14:textId="130587BA" w:rsidR="00C36CBB" w:rsidRPr="00FE18AD" w:rsidRDefault="00B91659" w:rsidP="00C36CB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результатах оценки эффективности реализации </w:t>
      </w:r>
      <w:r w:rsidRPr="00BF011C">
        <w:rPr>
          <w:b w:val="0"/>
        </w:rPr>
        <w:t xml:space="preserve">муниципальной программы  </w:t>
      </w:r>
      <w:r w:rsidR="00C36CBB" w:rsidRPr="00FE18AD">
        <w:rPr>
          <w:b w:val="0"/>
          <w:sz w:val="28"/>
          <w:szCs w:val="28"/>
        </w:rPr>
        <w:t xml:space="preserve">«Развитие информационного общества в Аргаяшском муниципальном районе до 2030 года», утвержденной  постановлением администрации Аргаяшского муниципального района </w:t>
      </w:r>
      <w:hyperlink r:id="rId6" w:history="1">
        <w:r w:rsidR="00C36CBB" w:rsidRPr="00FE18AD">
          <w:rPr>
            <w:rStyle w:val="a3"/>
            <w:b w:val="0"/>
            <w:color w:val="auto"/>
            <w:sz w:val="28"/>
            <w:szCs w:val="28"/>
            <w:u w:val="none"/>
          </w:rPr>
          <w:t>№ 936 от 30 декабря 2020 года</w:t>
        </w:r>
      </w:hyperlink>
      <w:r w:rsidR="00C36CBB" w:rsidRPr="00FE18AD">
        <w:rPr>
          <w:b w:val="0"/>
          <w:sz w:val="28"/>
          <w:szCs w:val="28"/>
        </w:rPr>
        <w:t xml:space="preserve"> за 20</w:t>
      </w:r>
      <w:r w:rsidR="00262A64" w:rsidRPr="00262A64">
        <w:rPr>
          <w:b w:val="0"/>
          <w:sz w:val="28"/>
          <w:szCs w:val="28"/>
        </w:rPr>
        <w:t>19</w:t>
      </w:r>
      <w:r w:rsidR="00C36CBB" w:rsidRPr="00FE18AD">
        <w:rPr>
          <w:b w:val="0"/>
          <w:sz w:val="28"/>
          <w:szCs w:val="28"/>
        </w:rPr>
        <w:t xml:space="preserve"> год</w:t>
      </w:r>
    </w:p>
    <w:p w14:paraId="78126FA5" w14:textId="22EE6220" w:rsidR="008A53EC" w:rsidRDefault="008A53EC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2551"/>
        <w:gridCol w:w="2410"/>
        <w:gridCol w:w="1883"/>
        <w:gridCol w:w="2369"/>
      </w:tblGrid>
      <w:tr w:rsidR="00302AFB" w14:paraId="55EA6605" w14:textId="77777777" w:rsidTr="00302AFB">
        <w:tc>
          <w:tcPr>
            <w:tcW w:w="12481" w:type="dxa"/>
            <w:gridSpan w:val="4"/>
          </w:tcPr>
          <w:p w14:paraId="765200B4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Достижение индикативных показателей</w:t>
            </w:r>
          </w:p>
        </w:tc>
        <w:tc>
          <w:tcPr>
            <w:tcW w:w="2369" w:type="dxa"/>
            <w:vMerge w:val="restart"/>
          </w:tcPr>
          <w:p w14:paraId="42F1EBA8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Коэффициент достижения индикативного показателя</w:t>
            </w:r>
          </w:p>
        </w:tc>
      </w:tr>
      <w:tr w:rsidR="00302AFB" w14:paraId="1980AB56" w14:textId="77777777" w:rsidTr="00302AFB">
        <w:tc>
          <w:tcPr>
            <w:tcW w:w="5637" w:type="dxa"/>
          </w:tcPr>
          <w:p w14:paraId="1C58AD6D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14:paraId="1101FFC0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14BD115D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Факт</w:t>
            </w:r>
          </w:p>
        </w:tc>
        <w:tc>
          <w:tcPr>
            <w:tcW w:w="1883" w:type="dxa"/>
          </w:tcPr>
          <w:p w14:paraId="344FE17F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Отклонение (+;-)</w:t>
            </w:r>
          </w:p>
        </w:tc>
        <w:tc>
          <w:tcPr>
            <w:tcW w:w="2369" w:type="dxa"/>
            <w:vMerge/>
          </w:tcPr>
          <w:p w14:paraId="778A8E43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302AFB" w14:paraId="62BB5F1D" w14:textId="77777777" w:rsidTr="00302AFB">
        <w:tc>
          <w:tcPr>
            <w:tcW w:w="5637" w:type="dxa"/>
          </w:tcPr>
          <w:p w14:paraId="7839B39E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58ACA923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2E17D8D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14:paraId="4F9A8242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14:paraId="7583F783" w14:textId="77777777" w:rsidR="00302AFB" w:rsidRDefault="00302AFB" w:rsidP="00B9165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C36CBB" w14:paraId="7D4AD2BE" w14:textId="77777777" w:rsidTr="00BA7DAE">
        <w:tc>
          <w:tcPr>
            <w:tcW w:w="5637" w:type="dxa"/>
            <w:vAlign w:val="center"/>
          </w:tcPr>
          <w:p w14:paraId="493CC58F" w14:textId="7DC65B23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color w:val="000000"/>
                <w:sz w:val="28"/>
                <w:szCs w:val="28"/>
              </w:rPr>
              <w:t>Обеспеченность рабочих мест сотрудников современными персональными компьютерами и оргтехникой</w:t>
            </w:r>
          </w:p>
        </w:tc>
        <w:tc>
          <w:tcPr>
            <w:tcW w:w="2551" w:type="dxa"/>
            <w:vAlign w:val="center"/>
          </w:tcPr>
          <w:p w14:paraId="3B73D99D" w14:textId="3A7E8532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802D0E">
              <w:rPr>
                <w:b w:val="0"/>
                <w:color w:val="000000"/>
              </w:rPr>
              <w:t>50</w:t>
            </w:r>
            <w:r>
              <w:rPr>
                <w:b w:val="0"/>
                <w:color w:val="000000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14:paraId="66702DA1" w14:textId="0128832C" w:rsidR="00C36CBB" w:rsidRPr="00C36CBB" w:rsidRDefault="006B34DF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93</w:t>
            </w:r>
            <w:r w:rsidR="008D6746">
              <w:rPr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1883" w:type="dxa"/>
            <w:vAlign w:val="center"/>
          </w:tcPr>
          <w:p w14:paraId="78937245" w14:textId="534FB6C7" w:rsidR="00C36CBB" w:rsidRPr="00C36CBB" w:rsidRDefault="00AE53B3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2369" w:type="dxa"/>
            <w:vAlign w:val="center"/>
          </w:tcPr>
          <w:p w14:paraId="4B93B9C7" w14:textId="26CABE86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1.86</w:t>
            </w:r>
          </w:p>
        </w:tc>
      </w:tr>
      <w:tr w:rsidR="00C36CBB" w14:paraId="67F9E94C" w14:textId="77777777" w:rsidTr="00BA7DAE">
        <w:tc>
          <w:tcPr>
            <w:tcW w:w="5637" w:type="dxa"/>
            <w:vAlign w:val="center"/>
          </w:tcPr>
          <w:p w14:paraId="3A83BFDB" w14:textId="23A86AC6" w:rsidR="00C36CBB" w:rsidRPr="00C36CBB" w:rsidRDefault="004C0E81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color w:val="000000"/>
                <w:sz w:val="28"/>
                <w:szCs w:val="28"/>
              </w:rPr>
              <w:t>Количество компьютеров,</w:t>
            </w:r>
            <w:r w:rsidR="00C36CBB" w:rsidRPr="00C36CBB">
              <w:rPr>
                <w:b w:val="0"/>
                <w:color w:val="000000"/>
                <w:sz w:val="28"/>
                <w:szCs w:val="28"/>
              </w:rPr>
              <w:t xml:space="preserve"> подключенных к сети Интернет</w:t>
            </w:r>
          </w:p>
        </w:tc>
        <w:tc>
          <w:tcPr>
            <w:tcW w:w="2551" w:type="dxa"/>
            <w:vAlign w:val="center"/>
          </w:tcPr>
          <w:p w14:paraId="6B63FFB6" w14:textId="08E58792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6D61B5">
              <w:rPr>
                <w:b w:val="0"/>
                <w:color w:val="000000"/>
                <w:lang w:val="en-US"/>
              </w:rPr>
              <w:t>95</w:t>
            </w:r>
            <w:r>
              <w:rPr>
                <w:b w:val="0"/>
                <w:color w:val="000000"/>
                <w:lang w:val="en-US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14:paraId="7655CA12" w14:textId="51CB2CE6" w:rsidR="00C36CBB" w:rsidRPr="00C36CBB" w:rsidRDefault="00717362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9</w:t>
            </w:r>
            <w:r w:rsidR="0063536A">
              <w:rPr>
                <w:b w:val="0"/>
                <w:sz w:val="28"/>
                <w:szCs w:val="28"/>
                <w:lang w:val="en-US"/>
              </w:rPr>
              <w:t>5</w:t>
            </w:r>
            <w:r w:rsidR="008D6746">
              <w:rPr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1883" w:type="dxa"/>
            <w:vAlign w:val="center"/>
          </w:tcPr>
          <w:p w14:paraId="5436168A" w14:textId="0E4B223F" w:rsidR="00C36CBB" w:rsidRPr="0063536A" w:rsidRDefault="0063536A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2369" w:type="dxa"/>
            <w:vAlign w:val="center"/>
          </w:tcPr>
          <w:p w14:paraId="3A0B8BAB" w14:textId="42457B0A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516157FD" w14:textId="77777777" w:rsidTr="00BA7DAE">
        <w:tc>
          <w:tcPr>
            <w:tcW w:w="5637" w:type="dxa"/>
            <w:vAlign w:val="center"/>
          </w:tcPr>
          <w:p w14:paraId="79780211" w14:textId="3B86D26A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color w:val="000000"/>
                <w:sz w:val="28"/>
                <w:szCs w:val="28"/>
              </w:rPr>
              <w:t>Обеспеченность базовым комплектом лицензионных программных продуктов автоматизированных рабочих мест</w:t>
            </w:r>
          </w:p>
        </w:tc>
        <w:tc>
          <w:tcPr>
            <w:tcW w:w="2551" w:type="dxa"/>
            <w:vAlign w:val="center"/>
          </w:tcPr>
          <w:p w14:paraId="0BF430E1" w14:textId="43705247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6D61B5">
              <w:rPr>
                <w:b w:val="0"/>
                <w:color w:val="000000"/>
                <w:lang w:val="en-US"/>
              </w:rPr>
              <w:t>80</w:t>
            </w:r>
            <w:r>
              <w:rPr>
                <w:b w:val="0"/>
                <w:color w:val="000000"/>
                <w:lang w:val="en-US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14:paraId="3203CE07" w14:textId="25353473" w:rsidR="00C36CBB" w:rsidRPr="00C36CBB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80</w:t>
            </w:r>
            <w:r w:rsidR="008D6746">
              <w:rPr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1883" w:type="dxa"/>
            <w:vAlign w:val="center"/>
          </w:tcPr>
          <w:p w14:paraId="5703B56A" w14:textId="2C3A8291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2369" w:type="dxa"/>
            <w:vAlign w:val="center"/>
          </w:tcPr>
          <w:p w14:paraId="4453794D" w14:textId="685D6EAB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50A972EF" w14:textId="77777777" w:rsidTr="00BA7DAE">
        <w:tc>
          <w:tcPr>
            <w:tcW w:w="5637" w:type="dxa"/>
            <w:vAlign w:val="center"/>
          </w:tcPr>
          <w:p w14:paraId="1E7956A9" w14:textId="3E42FB08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color w:val="000000"/>
                <w:sz w:val="28"/>
                <w:szCs w:val="28"/>
              </w:rPr>
              <w:t>Количество компьютеров, подключенных к системе электронного документооборота</w:t>
            </w:r>
          </w:p>
        </w:tc>
        <w:tc>
          <w:tcPr>
            <w:tcW w:w="2551" w:type="dxa"/>
            <w:vAlign w:val="center"/>
          </w:tcPr>
          <w:p w14:paraId="2FFE4B64" w14:textId="471156C4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6D61B5">
              <w:rPr>
                <w:b w:val="0"/>
                <w:color w:val="000000"/>
                <w:lang w:val="en-US"/>
              </w:rPr>
              <w:t>0</w:t>
            </w:r>
            <w:r>
              <w:rPr>
                <w:b w:val="0"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99F056F" w14:textId="71F1561F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883" w:type="dxa"/>
            <w:vAlign w:val="center"/>
          </w:tcPr>
          <w:p w14:paraId="74A03F73" w14:textId="7E43FE3E" w:rsidR="00C36CBB" w:rsidRPr="00C36CBB" w:rsidRDefault="00AE53B3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  <w:vAlign w:val="center"/>
          </w:tcPr>
          <w:p w14:paraId="42AF0D99" w14:textId="03D3643D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22A95A9E" w14:textId="77777777" w:rsidTr="00BA7DAE">
        <w:tc>
          <w:tcPr>
            <w:tcW w:w="5637" w:type="dxa"/>
            <w:vAlign w:val="center"/>
          </w:tcPr>
          <w:p w14:paraId="026C5A35" w14:textId="047F26E8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t>Количество субъектов информационного взаимодействия (органов местного самоуправления и их подведомственных учреждений, использующих стандарты безопасного информационного взаимодействия</w:t>
            </w:r>
          </w:p>
        </w:tc>
        <w:tc>
          <w:tcPr>
            <w:tcW w:w="2551" w:type="dxa"/>
            <w:vAlign w:val="center"/>
          </w:tcPr>
          <w:p w14:paraId="11CD5097" w14:textId="4989DD79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2410" w:type="dxa"/>
            <w:vAlign w:val="center"/>
          </w:tcPr>
          <w:p w14:paraId="0C996037" w14:textId="7C7C6ED4" w:rsidR="00C36CBB" w:rsidRPr="00C36CBB" w:rsidRDefault="00717362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883" w:type="dxa"/>
            <w:vAlign w:val="center"/>
          </w:tcPr>
          <w:p w14:paraId="730CE0AA" w14:textId="117D8C4F" w:rsidR="00C36CBB" w:rsidRPr="00C36CBB" w:rsidRDefault="00AE53B3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  <w:vAlign w:val="center"/>
          </w:tcPr>
          <w:p w14:paraId="5013CCEC" w14:textId="5FB933BA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60C77339" w14:textId="77777777" w:rsidTr="00BA7DAE">
        <w:tc>
          <w:tcPr>
            <w:tcW w:w="5637" w:type="dxa"/>
            <w:vAlign w:val="center"/>
          </w:tcPr>
          <w:p w14:paraId="4F7155BD" w14:textId="1D045844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t>Доля домохозяйств,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2551" w:type="dxa"/>
            <w:vAlign w:val="center"/>
          </w:tcPr>
          <w:p w14:paraId="49F31810" w14:textId="7FC7FE8F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79,6</w:t>
            </w:r>
            <w:r w:rsidR="008D6746">
              <w:rPr>
                <w:b w:val="0"/>
                <w:color w:val="000000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14:paraId="0DEF06F1" w14:textId="499003A0" w:rsidR="00C36CBB" w:rsidRPr="00C36CBB" w:rsidRDefault="00072DC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79,6 %</w:t>
            </w:r>
          </w:p>
        </w:tc>
        <w:tc>
          <w:tcPr>
            <w:tcW w:w="1883" w:type="dxa"/>
            <w:vAlign w:val="center"/>
          </w:tcPr>
          <w:p w14:paraId="25E9F8F6" w14:textId="187C68E0" w:rsidR="00C36CBB" w:rsidRPr="00C36CBB" w:rsidRDefault="00AE53B3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  <w:vAlign w:val="center"/>
          </w:tcPr>
          <w:p w14:paraId="1C00ABB1" w14:textId="5F024FEB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2872F337" w14:textId="77777777" w:rsidTr="00BA7DAE">
        <w:tc>
          <w:tcPr>
            <w:tcW w:w="5637" w:type="dxa"/>
            <w:vAlign w:val="center"/>
          </w:tcPr>
          <w:p w14:paraId="6E30464F" w14:textId="4ABAF534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lastRenderedPageBreak/>
              <w:t>Количество реализуемых мероприятий, включенных в список мероприятий «Умный город»</w:t>
            </w:r>
          </w:p>
        </w:tc>
        <w:tc>
          <w:tcPr>
            <w:tcW w:w="2551" w:type="dxa"/>
            <w:vAlign w:val="center"/>
          </w:tcPr>
          <w:p w14:paraId="4D063BE9" w14:textId="2D932372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14:paraId="03353330" w14:textId="6BB9E9B3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883" w:type="dxa"/>
            <w:vAlign w:val="center"/>
          </w:tcPr>
          <w:p w14:paraId="2AF96E3D" w14:textId="20A61B84" w:rsidR="00C36CBB" w:rsidRPr="00C36CBB" w:rsidRDefault="00AE53B3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  <w:vAlign w:val="center"/>
          </w:tcPr>
          <w:p w14:paraId="3E06DDAC" w14:textId="600BA137" w:rsidR="00C36CBB" w:rsidRPr="004C0E81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19C3B8C3" w14:textId="77777777" w:rsidTr="00BA7DAE">
        <w:tc>
          <w:tcPr>
            <w:tcW w:w="5637" w:type="dxa"/>
            <w:vAlign w:val="center"/>
          </w:tcPr>
          <w:p w14:paraId="1D89243A" w14:textId="2904E8A5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t>Доля населенных пунктов с населением от 250 человек, в которых обеспечена мобильная связь и широкополосный доступ к сети «Интернет»</w:t>
            </w:r>
          </w:p>
        </w:tc>
        <w:tc>
          <w:tcPr>
            <w:tcW w:w="2551" w:type="dxa"/>
            <w:vAlign w:val="center"/>
          </w:tcPr>
          <w:p w14:paraId="313F8656" w14:textId="314F4D30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14:paraId="6D114CBC" w14:textId="1D5814EC" w:rsidR="00C36CBB" w:rsidRPr="00322D65" w:rsidRDefault="00322D65" w:rsidP="006B34D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883" w:type="dxa"/>
            <w:vAlign w:val="center"/>
          </w:tcPr>
          <w:p w14:paraId="4BB9AAAD" w14:textId="7898925A" w:rsidR="00C36CBB" w:rsidRPr="00C36CBB" w:rsidRDefault="00AE53B3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  <w:vAlign w:val="center"/>
          </w:tcPr>
          <w:p w14:paraId="2CD59BB8" w14:textId="5E6D43AE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467E3962" w14:textId="77777777" w:rsidTr="00BA7DAE">
        <w:tc>
          <w:tcPr>
            <w:tcW w:w="5637" w:type="dxa"/>
            <w:vAlign w:val="center"/>
          </w:tcPr>
          <w:p w14:paraId="7487906B" w14:textId="3C5DCEBE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t xml:space="preserve">Стоимостная доля закупаемого и (или) арендуемого органами местного самоуправления Аргаяшского муниципального района отечественного программного обеспечения </w:t>
            </w:r>
          </w:p>
        </w:tc>
        <w:tc>
          <w:tcPr>
            <w:tcW w:w="2551" w:type="dxa"/>
            <w:vAlign w:val="center"/>
          </w:tcPr>
          <w:p w14:paraId="0FBC4392" w14:textId="1B7584DC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14:paraId="447904B1" w14:textId="128B3E2D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883" w:type="dxa"/>
            <w:vAlign w:val="center"/>
          </w:tcPr>
          <w:p w14:paraId="71B5CD2B" w14:textId="70D47A11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2369" w:type="dxa"/>
            <w:vAlign w:val="center"/>
          </w:tcPr>
          <w:p w14:paraId="668CE6C6" w14:textId="225BC103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0B6651BC" w14:textId="77777777" w:rsidTr="00BA7DAE">
        <w:tc>
          <w:tcPr>
            <w:tcW w:w="5637" w:type="dxa"/>
            <w:vAlign w:val="center"/>
          </w:tcPr>
          <w:p w14:paraId="4DD0E396" w14:textId="75D12FD4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color w:val="000000"/>
                <w:sz w:val="28"/>
                <w:szCs w:val="28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2551" w:type="dxa"/>
            <w:vAlign w:val="center"/>
          </w:tcPr>
          <w:p w14:paraId="61B7D2F9" w14:textId="2DB2211C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6D61B5">
              <w:rPr>
                <w:b w:val="0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14:paraId="6425805C" w14:textId="25ACE93E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883" w:type="dxa"/>
            <w:vAlign w:val="center"/>
          </w:tcPr>
          <w:p w14:paraId="0DBA2477" w14:textId="38CCBB5B" w:rsidR="00C36CBB" w:rsidRPr="00C36CBB" w:rsidRDefault="00AE53B3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369" w:type="dxa"/>
            <w:vAlign w:val="center"/>
          </w:tcPr>
          <w:p w14:paraId="391590F1" w14:textId="5B76563A" w:rsidR="00C36CBB" w:rsidRPr="004C0E81" w:rsidRDefault="004C0E81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C36CBB" w14:paraId="488664F1" w14:textId="77777777" w:rsidTr="00BB1ECD">
        <w:tc>
          <w:tcPr>
            <w:tcW w:w="14850" w:type="dxa"/>
            <w:gridSpan w:val="5"/>
          </w:tcPr>
          <w:p w14:paraId="6FB9DDFF" w14:textId="77777777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t>Оценка полноты использования бюджетных средств</w:t>
            </w:r>
          </w:p>
        </w:tc>
      </w:tr>
      <w:tr w:rsidR="00C36CBB" w14:paraId="48763BFA" w14:textId="77777777" w:rsidTr="00BA7DAE">
        <w:tc>
          <w:tcPr>
            <w:tcW w:w="5637" w:type="dxa"/>
          </w:tcPr>
          <w:p w14:paraId="66DB5248" w14:textId="4812B2B8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2551" w:type="dxa"/>
            <w:vAlign w:val="center"/>
          </w:tcPr>
          <w:p w14:paraId="06F0811B" w14:textId="38A42A72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132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,4</w:t>
            </w:r>
          </w:p>
        </w:tc>
        <w:tc>
          <w:tcPr>
            <w:tcW w:w="2410" w:type="dxa"/>
            <w:vAlign w:val="center"/>
          </w:tcPr>
          <w:p w14:paraId="5395A054" w14:textId="3BAB05EC" w:rsidR="00C36CBB" w:rsidRPr="00322D65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132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,4</w:t>
            </w:r>
          </w:p>
        </w:tc>
        <w:tc>
          <w:tcPr>
            <w:tcW w:w="1883" w:type="dxa"/>
            <w:vAlign w:val="center"/>
          </w:tcPr>
          <w:p w14:paraId="2E34A736" w14:textId="77777777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69" w:type="dxa"/>
            <w:vAlign w:val="center"/>
          </w:tcPr>
          <w:p w14:paraId="34FF7D49" w14:textId="2F283985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36CBB">
              <w:rPr>
                <w:b w:val="0"/>
                <w:sz w:val="28"/>
                <w:szCs w:val="28"/>
              </w:rPr>
              <w:t>1</w:t>
            </w:r>
          </w:p>
        </w:tc>
      </w:tr>
      <w:tr w:rsidR="00C36CBB" w14:paraId="5C0E471C" w14:textId="77777777" w:rsidTr="00BA7DAE">
        <w:tc>
          <w:tcPr>
            <w:tcW w:w="5637" w:type="dxa"/>
          </w:tcPr>
          <w:p w14:paraId="6786761C" w14:textId="77777777" w:rsidR="00C36CBB" w:rsidRPr="00C36CBB" w:rsidRDefault="00C36CBB" w:rsidP="00C36CB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C6DEC09" w14:textId="77777777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004E346" w14:textId="77777777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268FAB47" w14:textId="77777777" w:rsidR="00C36CBB" w:rsidRPr="00C36CBB" w:rsidRDefault="00C36CBB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70AA9B21" w14:textId="7A52E660" w:rsidR="00C36CBB" w:rsidRPr="004C0E81" w:rsidRDefault="00322D65" w:rsidP="00C36CB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132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,4</w:t>
            </w:r>
          </w:p>
        </w:tc>
      </w:tr>
    </w:tbl>
    <w:p w14:paraId="2ACADC68" w14:textId="77777777" w:rsidR="008A53EC" w:rsidRDefault="008A53EC" w:rsidP="00B9165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sectPr w:rsidR="008A53EC" w:rsidSect="004D1F77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33"/>
    <w:rsid w:val="000420F4"/>
    <w:rsid w:val="00072DC1"/>
    <w:rsid w:val="00172557"/>
    <w:rsid w:val="001D1340"/>
    <w:rsid w:val="002247DB"/>
    <w:rsid w:val="00262A64"/>
    <w:rsid w:val="00302AFB"/>
    <w:rsid w:val="003154ED"/>
    <w:rsid w:val="00322D65"/>
    <w:rsid w:val="00333A0D"/>
    <w:rsid w:val="00391907"/>
    <w:rsid w:val="003F61F7"/>
    <w:rsid w:val="004C0E81"/>
    <w:rsid w:val="004D1F77"/>
    <w:rsid w:val="004E57D0"/>
    <w:rsid w:val="00523BFC"/>
    <w:rsid w:val="00596A3C"/>
    <w:rsid w:val="0063536A"/>
    <w:rsid w:val="00644490"/>
    <w:rsid w:val="006B34DF"/>
    <w:rsid w:val="006D4633"/>
    <w:rsid w:val="006E6AB5"/>
    <w:rsid w:val="006F7C40"/>
    <w:rsid w:val="0070469A"/>
    <w:rsid w:val="00706020"/>
    <w:rsid w:val="00717362"/>
    <w:rsid w:val="00777F71"/>
    <w:rsid w:val="008A53EC"/>
    <w:rsid w:val="008D6746"/>
    <w:rsid w:val="008E7E9C"/>
    <w:rsid w:val="00A7195F"/>
    <w:rsid w:val="00A9033F"/>
    <w:rsid w:val="00AE53B3"/>
    <w:rsid w:val="00B07E4E"/>
    <w:rsid w:val="00B711AE"/>
    <w:rsid w:val="00B91659"/>
    <w:rsid w:val="00BA7DAE"/>
    <w:rsid w:val="00BF011C"/>
    <w:rsid w:val="00C36CBB"/>
    <w:rsid w:val="00CB55B2"/>
    <w:rsid w:val="00D2329A"/>
    <w:rsid w:val="00D259ED"/>
    <w:rsid w:val="00D60E70"/>
    <w:rsid w:val="00D701F1"/>
    <w:rsid w:val="00D76157"/>
    <w:rsid w:val="00DA38F4"/>
    <w:rsid w:val="00DC2488"/>
    <w:rsid w:val="00DC5534"/>
    <w:rsid w:val="00ED72D1"/>
    <w:rsid w:val="00EF3CBB"/>
    <w:rsid w:val="00F13641"/>
    <w:rsid w:val="00F50913"/>
    <w:rsid w:val="00F97444"/>
    <w:rsid w:val="00FC3AB6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5D5C"/>
  <w15:docId w15:val="{88E6D19D-0540-4EF8-A303-7A003B9A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8F4"/>
  </w:style>
  <w:style w:type="paragraph" w:styleId="3">
    <w:name w:val="heading 3"/>
    <w:basedOn w:val="a"/>
    <w:link w:val="30"/>
    <w:uiPriority w:val="9"/>
    <w:qFormat/>
    <w:rsid w:val="00FC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3AB6"/>
    <w:rPr>
      <w:color w:val="0000FF"/>
      <w:u w:val="single"/>
    </w:rPr>
  </w:style>
  <w:style w:type="table" w:styleId="a4">
    <w:name w:val="Table Grid"/>
    <w:basedOn w:val="a1"/>
    <w:uiPriority w:val="59"/>
    <w:rsid w:val="004E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gayash.ru/sites/default/files/postanovlenie_ot_30.12.2020_no_941.pdf" TargetMode="External"/><Relationship Id="rId5" Type="http://schemas.openxmlformats.org/officeDocument/2006/relationships/hyperlink" Target="https://www.argayash.ru/sites/default/files/postanovlenie_ot_30.12.2020_no_941.pdf" TargetMode="External"/><Relationship Id="rId4" Type="http://schemas.openxmlformats.org/officeDocument/2006/relationships/hyperlink" Target="https://www.argayash.ru/sites/default/files/postanovlenie_ot_30.12.2020_no_9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Sorokin</cp:lastModifiedBy>
  <cp:revision>2</cp:revision>
  <cp:lastPrinted>2021-08-12T10:11:00Z</cp:lastPrinted>
  <dcterms:created xsi:type="dcterms:W3CDTF">2022-11-17T03:35:00Z</dcterms:created>
  <dcterms:modified xsi:type="dcterms:W3CDTF">2022-11-17T03:35:00Z</dcterms:modified>
</cp:coreProperties>
</file>