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44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4"/>
      </w:tblGrid>
      <w:tr>
        <w:trPr/>
        <w:tc>
          <w:tcPr>
            <w:tcW w:w="5144" w:type="dxa"/>
            <w:tcBorders/>
          </w:tcPr>
          <w:p>
            <w:pPr>
              <w:pStyle w:val="Normal"/>
              <w:spacing w:lineRule="auto" w:line="240"/>
              <w:jc w:val="left"/>
              <w:rPr>
                <w:rStyle w:val="11"/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 xml:space="preserve">администрации Аргаяшского муниципального района 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16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апреля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5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406</w:t>
            </w:r>
          </w:p>
        </w:tc>
      </w:tr>
    </w:tbl>
    <w:p>
      <w:pPr>
        <w:pStyle w:val="Normal"/>
        <w:spacing w:lineRule="auto" w:line="240"/>
        <w:jc w:val="left"/>
        <w:rPr>
          <w:rStyle w:val="1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ascii="Tinos" w:hAnsi="Tinos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sz w:val="26"/>
          <w:szCs w:val="26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на выполнение инженерных изысканий, необходимых для подготовки                    </w:t>
      </w:r>
      <w:r>
        <w:rPr>
          <w:rStyle w:val="11"/>
          <w:rFonts w:eastAsia="Times New Roman"/>
          <w:color w:val="000000"/>
          <w:spacing w:val="-4"/>
          <w:sz w:val="26"/>
          <w:szCs w:val="26"/>
          <w:lang w:eastAsia="en-US"/>
        </w:rPr>
        <w:t>документации по планировке территории (</w:t>
      </w: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 xml:space="preserve">проект межевания территории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>в составе проекта планировки территории</w:t>
      </w:r>
      <w:r>
        <w:rPr>
          <w:rStyle w:val="11"/>
          <w:rFonts w:eastAsia="Times New Roman"/>
          <w:color w:val="000000"/>
          <w:spacing w:val="-4"/>
          <w:sz w:val="26"/>
          <w:szCs w:val="26"/>
          <w:lang w:eastAsia="en-US"/>
        </w:rPr>
        <w:t xml:space="preserve">) </w:t>
      </w:r>
    </w:p>
    <w:p>
      <w:pPr>
        <w:pStyle w:val="Normal"/>
        <w:spacing w:lineRule="auto" w:line="240"/>
        <w:jc w:val="center"/>
        <w:rPr/>
      </w:pPr>
      <w:r>
        <w:rPr>
          <w:sz w:val="26"/>
          <w:szCs w:val="26"/>
        </w:rPr>
        <w:t>(далее – документация по планировке территории)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2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4083"/>
        <w:gridCol w:w="5079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Содержание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Сведения об объекте инженерных изысканий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spacing w:val="-4"/>
                <w:sz w:val="26"/>
                <w:szCs w:val="26"/>
                <w:lang w:eastAsia="en-US"/>
              </w:rPr>
              <w:t xml:space="preserve">в соответствии с границами документации по планировке территории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(проект межевания территории в составе проекта планировки территории)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Основные требования к результатам инженерных изысканий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перечень нормативных правовых актов,                в соответствии с требованиями которых необходимо выполнять инженерные изыскания: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1) Федеральный закон от 30.12.2015                № 431-ФЗ «О геодезии, картографии                   и пространственных данных                              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2) постановление Правительства Российской Федерации от 31.03.2017                  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                                    в постановление Правительства Российской Федерации от 19.01.2006                          № 20»;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3) постановление Правительства Российской Федерации от 22.04.2017 № 485 «О составе материалов                                 и результатов инженерных изысканий, подлежащих размещению                             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                 и порядке их представления»;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4) СП 47.13330.2016 «Свод правил. Инженерные изыскания для строительства. Основные положения. Актуализированная редакция СНиП 11-02-96», утвержденный приказом Министерства строительства                              и жилищно-коммунального хозяйства                           Российской Федерации от 30.12.2016               № 1033/пр;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5) СП 438.1325800.2019 «Свод                правил. Инженерные изыскания                              при планировке территорий. Общие требования», утвержденный приказом Министерства строительства                          и жилищно-коммунального хозяйства Российской Федерации от 25.02.2019 № 127/пр;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6) СП 11-102-97 «Система нормативных документов в строительстве. Свод правил по инженерным изысканиям для строительства. Инженерно-экологические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Российской Федерации                    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7) СП 11-103-97 «Система нормативных документов в строительстве. Свод правил по инженерным изысканиям для строительства. Инженерно-гидрометеорологические изыскания для строительства», одобренный письмом Департамента развития научно-технической политики и проектно-изыскательских работ Госстроя Российской Федерации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8) СП 11-104-97 «Система нормативных документов в строительстве. Свод правил по инженерным изысканиям для строительства. Инженерно-геодезические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России от 14.10.1997                       № 9-4/116;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9) СП 11-105-97 «Система нормативных документов в строительстве. Свод правил по инженерным изысканиям для строительства. Инженерно-геологические изыскания для строительства», одобренный письмом Департамента развития научно-технической политики              и проектно-изыскательских работ                    Госстроя России от 14.10.1997                       № 9-4/116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Границы территории проведения инженерных изысканий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lang w:eastAsia="en-US"/>
              </w:rPr>
              <w:t>Определить согласно Схеме, прилагаемой к настоящему Постановлению от __.__.2025 г. №_______.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Виды инженерных изысканий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pacing w:val="-4"/>
                <w:sz w:val="26"/>
                <w:szCs w:val="26"/>
                <w:lang w:eastAsia="en-US"/>
              </w:rPr>
              <w:t>инженерно-геодезические изыскания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Описание планируемого к размещению объекта капитального строительства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6"/>
          <w:szCs w:val="26"/>
          <w:lang w:eastAsia="en-US"/>
        </w:rPr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  <w:tab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 разработки документации по планировке территории.</w:t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3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LibreOffice/7.6.7.2$Linux_X86_64 LibreOffice_project/60$Build-2</Application>
  <AppVersion>15.0000</AppVersion>
  <Pages>3</Pages>
  <Words>453</Words>
  <Characters>3616</Characters>
  <CharactersWithSpaces>4688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2025-04-15T15:22:30Z</cp:lastPrinted>
  <dcterms:modified xsi:type="dcterms:W3CDTF">2025-04-17T08:31:21Z</dcterms:modified>
  <cp:revision>75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