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0D" w:rsidRDefault="00E75F0D"/>
    <w:tbl>
      <w:tblPr>
        <w:tblpPr w:leftFromText="180" w:rightFromText="180" w:bottomFromText="200" w:vertAnchor="text" w:horzAnchor="margin" w:tblpY="-178"/>
        <w:tblW w:w="9747" w:type="dxa"/>
        <w:tblLook w:val="01E0"/>
      </w:tblPr>
      <w:tblGrid>
        <w:gridCol w:w="4785"/>
        <w:gridCol w:w="4962"/>
      </w:tblGrid>
      <w:tr w:rsidR="00DA4A64" w:rsidTr="00DA4A64">
        <w:tc>
          <w:tcPr>
            <w:tcW w:w="4785" w:type="dxa"/>
          </w:tcPr>
          <w:p w:rsidR="00DA4A64" w:rsidRDefault="00DA4A6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:rsidR="004832FC" w:rsidRPr="004832FC" w:rsidRDefault="004832FC" w:rsidP="004832FC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УТВЕРЖДЕНА</w:t>
            </w:r>
          </w:p>
          <w:p w:rsidR="004832FC" w:rsidRPr="004832FC" w:rsidRDefault="004832FC" w:rsidP="004832FC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4832FC" w:rsidRPr="004832FC" w:rsidRDefault="004832FC" w:rsidP="004832FC">
            <w:pPr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832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Аргаяшского муниципального округа</w:t>
            </w:r>
          </w:p>
          <w:p w:rsidR="00A22DA9" w:rsidRPr="00A22DA9" w:rsidRDefault="00A22DA9" w:rsidP="00A22DA9">
            <w:pPr>
              <w:tabs>
                <w:tab w:val="left" w:pos="3860"/>
              </w:tabs>
              <w:ind w:left="34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22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23 января 2026 г.  № 77</w:t>
            </w:r>
          </w:p>
          <w:p w:rsidR="00DA4A64" w:rsidRDefault="00DA4A64" w:rsidP="00DA4A6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A4A64" w:rsidRPr="004832FC" w:rsidRDefault="000E494B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32FC">
        <w:rPr>
          <w:rFonts w:ascii="Times New Roman" w:eastAsia="Calibri" w:hAnsi="Times New Roman" w:cs="Times New Roman"/>
          <w:sz w:val="28"/>
          <w:szCs w:val="28"/>
        </w:rPr>
        <w:t>Муниципальная подпрограмма</w:t>
      </w:r>
    </w:p>
    <w:p w:rsidR="00DA4A64" w:rsidRPr="004832FC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32FC">
        <w:rPr>
          <w:rFonts w:ascii="Times New Roman" w:eastAsia="Calibri" w:hAnsi="Times New Roman" w:cs="Times New Roman"/>
          <w:sz w:val="28"/>
          <w:szCs w:val="28"/>
        </w:rPr>
        <w:t>«Развитие дополнительного образования детей в сфере культуры и искусства</w:t>
      </w:r>
    </w:p>
    <w:p w:rsidR="00DA4A64" w:rsidRPr="004832FC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832FC">
        <w:rPr>
          <w:rFonts w:ascii="Times New Roman" w:eastAsia="Calibri" w:hAnsi="Times New Roman" w:cs="Times New Roman"/>
          <w:sz w:val="28"/>
          <w:szCs w:val="28"/>
        </w:rPr>
        <w:t>Аргаяшского муниципального района»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E75F0D" w:rsidRDefault="00E75F0D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E75F0D" w:rsidRDefault="00E75F0D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4832FC" w:rsidRDefault="004832FC" w:rsidP="00DA4A64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32FC" w:rsidRDefault="004832FC" w:rsidP="00DA4A64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32FC" w:rsidRDefault="004832FC" w:rsidP="00DA4A64">
      <w:pPr>
        <w:spacing w:after="20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Аргаяш 2025 год</w:t>
      </w:r>
    </w:p>
    <w:p w:rsidR="00DA4A64" w:rsidRPr="00905F93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lastRenderedPageBreak/>
        <w:t>Паспорт муниципальной подпрограммы</w:t>
      </w:r>
    </w:p>
    <w:p w:rsidR="00DA4A64" w:rsidRPr="00905F93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«Развитие дополнительного образования детей и взрослых в сфере культуры  </w:t>
      </w:r>
    </w:p>
    <w:p w:rsidR="00DA4A64" w:rsidRPr="00905F93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в Аргаяшском муниципальном районе Челябинской области»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38"/>
        <w:gridCol w:w="6055"/>
      </w:tblGrid>
      <w:tr w:rsidR="00DA4A64" w:rsidTr="00DA4A6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 w:rsidP="00F92DD9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Администрация Аргаяшского муниципального </w:t>
            </w:r>
            <w:r w:rsidR="00F92DD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округа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Челябинской области</w:t>
            </w:r>
          </w:p>
        </w:tc>
      </w:tr>
      <w:tr w:rsidR="00DA4A64" w:rsidTr="00DA4A6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Соисполнитель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F92DD9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Управление культуры и молодежной политики администрации Аргаяшского муниципального округа</w:t>
            </w:r>
          </w:p>
        </w:tc>
      </w:tr>
      <w:tr w:rsidR="00DA4A64" w:rsidTr="00EC7A99">
        <w:trPr>
          <w:trHeight w:val="923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Участник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F92DD9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"Детская школа искусств" Аргаяшского муниципального округа</w:t>
            </w:r>
          </w:p>
        </w:tc>
      </w:tr>
      <w:tr w:rsidR="00DA4A64" w:rsidTr="00EC7A99">
        <w:trPr>
          <w:trHeight w:val="738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муниципальной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20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Развитие дополнительного образования детей в сфере культуры и искусства   Аргаяшского муниципального района </w:t>
            </w:r>
          </w:p>
        </w:tc>
      </w:tr>
      <w:tr w:rsidR="00DA4A64" w:rsidTr="00DA4A6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0E494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Цели м</w:t>
            </w:r>
            <w:r w:rsidR="00DA4A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Сохранение и дальнейшее развитие отечественной системы художественного образования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Аргаяшском муниципальном районе Челябинской области</w:t>
            </w:r>
          </w:p>
        </w:tc>
      </w:tr>
      <w:tr w:rsidR="00DA4A64" w:rsidTr="00DA4A6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0E494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м</w:t>
            </w:r>
            <w:r w:rsidR="00DA4A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 w:rsidP="00EC7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Реализация дополнительных общеразвивающих программ в области искусства.</w:t>
            </w:r>
          </w:p>
          <w:p w:rsidR="00DA4A64" w:rsidRDefault="00DA4A64" w:rsidP="00EC7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Реализация дополнительных предпрофессиональных программ в области искусства (народные инструменты).</w:t>
            </w:r>
          </w:p>
          <w:p w:rsidR="00DA4A64" w:rsidRDefault="00DA4A64" w:rsidP="00EC7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Реализация дополнительных предпрофессиональных программ в области искусства (фортепиано).</w:t>
            </w:r>
          </w:p>
          <w:p w:rsidR="00DA4A64" w:rsidRDefault="00DA4A64" w:rsidP="00EC7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Реализация дополнительных предпрофессиональных программ в области искусства (декоративно-прикладное творчество).</w:t>
            </w:r>
          </w:p>
          <w:p w:rsidR="00DA4A64" w:rsidRDefault="00DA4A64" w:rsidP="00EC7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Реализация дополнительных предпрофессиональных программ в области искусства (хореографическое творчество).</w:t>
            </w:r>
          </w:p>
          <w:p w:rsidR="00DA4A64" w:rsidRDefault="00DA4A64" w:rsidP="00EC7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Реализация дополнительных предпрофессиональных программ в области искусства (живопись).</w:t>
            </w:r>
          </w:p>
          <w:p w:rsidR="00DA4A64" w:rsidRDefault="00DA4A64" w:rsidP="00EC7A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Реализация дополнительных предпрофессиональных программ в области искусства (струнные инструменты).</w:t>
            </w:r>
          </w:p>
        </w:tc>
      </w:tr>
      <w:tr w:rsidR="00DA4A64" w:rsidTr="00DA4A6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</w:t>
            </w:r>
            <w:r w:rsidR="000E494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елевые индикаторы и показатели 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 Доля обучающихся, осваивающих дополнительные образовательные программы.</w:t>
            </w:r>
          </w:p>
          <w:p w:rsidR="00DA4A64" w:rsidRDefault="00DA4A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 Количество человеко-часов.</w:t>
            </w:r>
          </w:p>
          <w:p w:rsidR="00DA4A64" w:rsidRDefault="00DA4A64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 Количество обучающихся.</w:t>
            </w:r>
          </w:p>
        </w:tc>
      </w:tr>
      <w:tr w:rsidR="00DA4A64" w:rsidTr="00DA4A64">
        <w:trPr>
          <w:trHeight w:val="832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0E494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Этапы и сроки реализации м</w:t>
            </w:r>
            <w:r w:rsidR="00DA4A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2025 - 2027 годы</w:t>
            </w:r>
          </w:p>
        </w:tc>
      </w:tr>
      <w:tr w:rsidR="00DA4A64" w:rsidTr="00DA4A6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0E494B">
            <w:pPr>
              <w:spacing w:after="20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Объемы бюджетных ассигнований м</w:t>
            </w:r>
            <w:r w:rsidR="00DA4A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Общий объем средств, предусмотренных на реализацию муниципальной подпрограммы за счет районного бюджета «Аргаяшский муниципальный район» </w:t>
            </w:r>
            <w:r w:rsidR="00F92DD9">
              <w:rPr>
                <w:rFonts w:ascii="Times New Roman" w:eastAsia="Calibri" w:hAnsi="Times New Roman" w:cs="Times New Roman"/>
                <w:sz w:val="24"/>
                <w:szCs w:val="24"/>
              </w:rPr>
              <w:t>107298</w:t>
            </w:r>
            <w:r w:rsidR="00EC7A99">
              <w:rPr>
                <w:rFonts w:ascii="Times New Roman" w:eastAsia="Calibri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рублей.</w:t>
            </w:r>
          </w:p>
          <w:p w:rsidR="00DA4A64" w:rsidRDefault="00DA4A64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 год –</w:t>
            </w:r>
            <w:r w:rsidR="00F92DD9">
              <w:rPr>
                <w:rFonts w:ascii="Times New Roman" w:eastAsia="Calibri" w:hAnsi="Times New Roman" w:cs="Times New Roman"/>
                <w:sz w:val="24"/>
                <w:szCs w:val="24"/>
              </w:rPr>
              <w:t>35572,6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тыс. рублей;</w:t>
            </w:r>
          </w:p>
          <w:p w:rsidR="00DA4A64" w:rsidRDefault="00DA4A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2026 год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35847,8 тыс. рублей;</w:t>
            </w:r>
          </w:p>
          <w:p w:rsidR="00DA4A64" w:rsidRDefault="00DA4A64" w:rsidP="00DA4A6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2027 год -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35878,2 тыс. рублей.</w:t>
            </w:r>
          </w:p>
        </w:tc>
      </w:tr>
      <w:tr w:rsidR="00DA4A64" w:rsidTr="00DA4A64"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0E494B">
            <w:pPr>
              <w:spacing w:after="200" w:line="240" w:lineRule="auto"/>
              <w:rPr>
                <w:rFonts w:ascii="Times New Roman" w:eastAsiaTheme="minorEastAsia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Ожидаемый результат реализации м</w:t>
            </w:r>
            <w:r w:rsidR="00DA4A6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униципальной подпрограммы</w:t>
            </w:r>
          </w:p>
        </w:tc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DD9" w:rsidRDefault="00F92DD9" w:rsidP="00F92DD9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Реализация мероприятий должна обеспечить достижение к 2027 году следующих целевых показателей:</w:t>
            </w:r>
          </w:p>
          <w:p w:rsidR="00F92DD9" w:rsidRDefault="00F92DD9" w:rsidP="00F92D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Реализация дополнительных общеразвивающих программ в области искусства 12,2% /19344 ч-ч./60 обучающихся.</w:t>
            </w:r>
          </w:p>
          <w:p w:rsidR="00F92DD9" w:rsidRDefault="00F92DD9" w:rsidP="00F92D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Реализация дополнительных предпрофессиональных программ в области искусства (народные инструменты) 7,3% /13104 ч-ч. /36 обучающихся  </w:t>
            </w:r>
          </w:p>
          <w:p w:rsidR="00F92DD9" w:rsidRDefault="00F92DD9" w:rsidP="00F92D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Реализация дополнительных предпрофессиональных программ в области искусства (фортепиано) 12% /18590ч-ч. /55 обучающихся</w:t>
            </w:r>
          </w:p>
          <w:p w:rsidR="00F92DD9" w:rsidRDefault="00F92DD9" w:rsidP="00F92D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Реализация дополнительных предпрофессиональных программ в области искусства (декоративно-прикладное творчество) 19,4% /66690 ч-ч. /95 обучающихся</w:t>
            </w:r>
          </w:p>
          <w:p w:rsidR="00F92DD9" w:rsidRDefault="00F92DD9" w:rsidP="00F92DD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Реализация дополнительных предпрофессиональных программ в области искусства (хореографическое творчество) 39% /88920 ч-ч. /190 обучающихся</w:t>
            </w:r>
          </w:p>
          <w:p w:rsidR="00F92DD9" w:rsidRDefault="00F92DD9" w:rsidP="00F92DD9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Реализация дополнительных предпрофессиональных программ в области искусства (живопись) 9,2 % /18720 ч-ч. / 45 обучающихся</w:t>
            </w: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.</w:t>
            </w:r>
          </w:p>
          <w:p w:rsidR="00DA4A64" w:rsidRDefault="00F92DD9" w:rsidP="00F92DD9">
            <w:pPr>
              <w:widowControl w:val="0"/>
              <w:tabs>
                <w:tab w:val="left" w:pos="315"/>
                <w:tab w:val="left" w:pos="3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(струнные инструменты) 1,6%/2704 ч-ч. / 8 обучающихся.</w:t>
            </w:r>
          </w:p>
        </w:tc>
      </w:tr>
    </w:tbl>
    <w:p w:rsidR="00DA4A64" w:rsidRDefault="00DA4A64" w:rsidP="00DA4A64">
      <w:pPr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A4A64" w:rsidRPr="00905F93" w:rsidRDefault="00DA4A64" w:rsidP="00573C6D">
      <w:pPr>
        <w:spacing w:before="120" w:after="120" w:line="240" w:lineRule="auto"/>
        <w:ind w:left="567"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Раздел 1 Характеристика проблемы, обоснование целесообразности и необходимости ее решения программными методами</w:t>
      </w:r>
    </w:p>
    <w:p w:rsidR="00DA4A64" w:rsidRPr="00905F93" w:rsidRDefault="00DA4A64" w:rsidP="00E75F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В документах стратегического планирования Российской Федерации особая роль отводится воспитанию образованных и творчески мыслящих граждан, активно участвующих в формировании статуса России как мировой державы, достигшей успехов во всех областях деятельности. По праву национальным достоянием России является система художественного образования, сложившаяся в конце </w:t>
      </w:r>
      <w:r w:rsidRPr="00905F93">
        <w:rPr>
          <w:rFonts w:ascii="Times New Roman" w:eastAsia="Calibri" w:hAnsi="Times New Roman" w:cs="Times New Roman"/>
          <w:sz w:val="28"/>
          <w:szCs w:val="28"/>
          <w:lang w:val="en-US"/>
        </w:rPr>
        <w:t>XIX</w:t>
      </w: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 века и воспитавшая целую плеяду деятелей искусств, мастерство и талант которых постоянно пополняют золотой фонд России. Первым звеном в трехуровневой системе художественного образования являются детские школы искусств, где 1,5 млн. детей </w:t>
      </w:r>
      <w:r w:rsidR="007145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05F93">
        <w:rPr>
          <w:rFonts w:ascii="Times New Roman" w:eastAsia="Calibri" w:hAnsi="Times New Roman" w:cs="Times New Roman"/>
          <w:sz w:val="28"/>
          <w:szCs w:val="28"/>
        </w:rPr>
        <w:t>обучаются разным видам искусств.</w:t>
      </w:r>
    </w:p>
    <w:p w:rsidR="00DA4A64" w:rsidRPr="00905F93" w:rsidRDefault="00DA4A64" w:rsidP="00E75F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Дополнительное образование детей и взрослых в сфере культуры является одним из важнейших направлений системы государственного образования. Оно органично сочетает в себе воспитание, обучение и личностное развитие нового поколения, а значит, требует постоянного внимания и поддержки со стороны государства и общества. </w:t>
      </w:r>
    </w:p>
    <w:p w:rsidR="00DA4A64" w:rsidRPr="00905F93" w:rsidRDefault="00DA4A64" w:rsidP="00E75F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Аргаяшском муниципальном районе Челябинской области реализацию дополнительных образовательных программ в области искусств осуществляет МБУДО «ДШИ» Аргаяшского района (далее - ДШИ).  Ведет свою образовательную деятельность с 1960 года, занимает достойное место в социокультурном пространстве района. </w:t>
      </w:r>
    </w:p>
    <w:p w:rsidR="00DA4A64" w:rsidRPr="00905F93" w:rsidRDefault="00DA4A64" w:rsidP="00E75F0D">
      <w:pPr>
        <w:spacing w:after="0" w:line="276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ДШИ ведет свою деятельность в четырех сельских поселениях Аргаяшского района из двенадцати имеющихся. Процедуру лицензирования прошли: два места осуществления образовательной деятельности и три филиала.   В оперативном управлении ДШИ находятся 3 здания, в рамках договоров о безвозмездном пользовании образовательная деятельность осуществляется в зданиях сельского дома культуры п. Ишалино и общеобразовательной школы с. Байрамгулово.</w:t>
      </w:r>
    </w:p>
    <w:p w:rsidR="00DA4A64" w:rsidRPr="00905F93" w:rsidRDefault="00DA4A64" w:rsidP="00E75F0D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Полное наименование Учреждения: Муниципальное бюджетное учреждение дополнительного образования «Детская школа искусств» Аргаяшского района.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Юридический адрес: Российская Федерация, 456880, Челябинская область, Аргаяшский район, с. Аргаяш, ул. Комсомольская, 43.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Фактический адрес: Российская Федерация, 456880, Челябинская область, Аргаяшский район, с. Аргаяш, ул. Комсомольская, 43, ул. Лесная, 24-Б.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Адреса мест осуществления образовательной деятельности: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1) Российская Федерация, Челябинская область, Аргаяшский район, 456880, с. Аргаяш, ул. Комсомольская, 43; 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         2) Российская Федерация, Челябинская область, Аргаяшский район, 456880, с. Аргаяш, ул. Лесная, д. 24-Б.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Школа искусств имеет филиалы: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1) Филиал Муниципального бюджетного учреждения дополнительного образования «Детская школа искусств» Аргаяшского района в п. Ишалино.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Сокращенное наименование: Филиал МБУДО «ДШИ» Аргаяшского района в п. Ишалино.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Место нахождения филиала: 456889, Российская Федерация, Челябинская область, Аргаяшский район, п. Ишалино, ул. Школьная, 30;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Основание: Постановление администрации Аргаяшского муниципального района Челябинской области от 16.03.2015 № 422.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2) Филиал Муниципального бюджетного учреждения дополнительного образования «Детская школа искусств» Аргаяшского района в с. Байрамгулово.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Сокращенное наименование: Филиал МБУДО «ДШИ» Аргаяшского района   в с. Байрамгулово.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Место нахождения филиала: 456893, Российская Федерация, Челябинская область, Аргаяшский район, с. Байрамгулово, ул. Титова, дом 33.</w:t>
      </w:r>
    </w:p>
    <w:p w:rsidR="00DA4A64" w:rsidRPr="00905F93" w:rsidRDefault="00DA4A64" w:rsidP="00E53C33">
      <w:pPr>
        <w:spacing w:after="0" w:line="240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Основание: Постановление администрации Аргаяшского муниципального района Челябинской области от 30.01.2023   № 74.</w:t>
      </w:r>
    </w:p>
    <w:p w:rsidR="00DA4A64" w:rsidRPr="00905F93" w:rsidRDefault="00DA4A64" w:rsidP="00E53C33">
      <w:pPr>
        <w:spacing w:after="0" w:line="276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3) Филиал Муниципального бюджетного учреждения дополнительного образования «Детская школа искусств» Аргаяшского района в с. Кулуево.</w:t>
      </w:r>
    </w:p>
    <w:p w:rsidR="00DA4A64" w:rsidRPr="00905F93" w:rsidRDefault="00DA4A64" w:rsidP="00E53C33">
      <w:pPr>
        <w:spacing w:after="0" w:line="276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lastRenderedPageBreak/>
        <w:t>Сокращенное наименование: Филиал МБУДО «ДШИ» Аргаяшского района   в с. Кулуево.</w:t>
      </w:r>
    </w:p>
    <w:p w:rsidR="00DA4A64" w:rsidRPr="00905F93" w:rsidRDefault="00DA4A64" w:rsidP="00E53C33">
      <w:pPr>
        <w:spacing w:after="0" w:line="276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Место нахождения филиала: 456894, Российская Федерация, Челябинская область, Аргаяшский район, с. Кулуево, ул. 8 марта, дом 11.</w:t>
      </w:r>
    </w:p>
    <w:p w:rsidR="00DA4A64" w:rsidRPr="00905F93" w:rsidRDefault="00DA4A64" w:rsidP="00E53C33">
      <w:pPr>
        <w:spacing w:after="0" w:line="276" w:lineRule="auto"/>
        <w:ind w:right="-185"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Основание: Постановление администрации Аргаяшского муниципального района Челябинской области от 07.06.2017   № 548.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Континген</w:t>
      </w:r>
      <w:r w:rsidR="00F92DD9">
        <w:rPr>
          <w:rFonts w:ascii="Times New Roman" w:eastAsiaTheme="minorEastAsia" w:hAnsi="Times New Roman" w:cs="Times New Roman"/>
          <w:sz w:val="28"/>
          <w:szCs w:val="28"/>
          <w:lang w:eastAsia="ru-RU"/>
        </w:rPr>
        <w:t>т обучающихся ДШИ на начало 2025/2026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учебного годасогласно ежегодного отчета в АИС Барс составил 6</w:t>
      </w:r>
      <w:r w:rsidR="00F92DD9">
        <w:rPr>
          <w:rFonts w:ascii="Times New Roman" w:eastAsiaTheme="minorEastAsia" w:hAnsi="Times New Roman" w:cs="Times New Roman"/>
          <w:sz w:val="28"/>
          <w:szCs w:val="28"/>
          <w:lang w:eastAsia="ru-RU"/>
        </w:rPr>
        <w:t>89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</w:t>
      </w:r>
      <w:r w:rsidR="00F313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бучающихся в возрасте от 5 до 17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лет, что составляет </w:t>
      </w:r>
      <w:r w:rsidR="00F92DD9">
        <w:rPr>
          <w:rFonts w:ascii="Times New Roman" w:eastAsiaTheme="minorEastAsia" w:hAnsi="Times New Roman" w:cs="Times New Roman"/>
          <w:sz w:val="28"/>
          <w:szCs w:val="28"/>
          <w:lang w:eastAsia="ru-RU"/>
        </w:rPr>
        <w:t>13,3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% от 5180 -  общее количество детей, проживающих в Аргаяшском районе Челябинской области. 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ДШИ - по итогам своей деятельности стабильное и результативное образовательное учреждение.</w:t>
      </w:r>
    </w:p>
    <w:p w:rsidR="00DA4A64" w:rsidRPr="00905F93" w:rsidRDefault="00DA4A64" w:rsidP="00905F9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Педагогический коллектив в составе 32 человек предоставляют семь муниципальных услуг: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Реализация дополнительных общеразвивающих программ в области искусства -  всего 2</w:t>
      </w:r>
      <w:r w:rsidR="000A3FE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F92D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обучающихся, что составляет </w:t>
      </w:r>
      <w:r w:rsidR="000A3FE1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%, из них за счет бюджетных ассигнований в рамках муни</w:t>
      </w:r>
      <w:r w:rsidR="000A3FE1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ципального задания на 2025 год 60 обучающихся, 200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на платной основе в рамках договоров о платных образовательных услугах.  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привлечения обучающихся подросткового возраст</w:t>
      </w:r>
      <w:r w:rsidR="003521B7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запланировано увеличение до 65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3521B7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14,1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обучающихся. 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Реализация дополнительных предпрофессиональных программ в области искус</w:t>
      </w:r>
      <w:r w:rsidR="008E05D4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(народные инструменты) – 36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по классу домра, бая</w:t>
      </w:r>
      <w:r w:rsidR="000A3FE1">
        <w:rPr>
          <w:rFonts w:ascii="Times New Roman" w:eastAsia="Times New Roman" w:hAnsi="Times New Roman" w:cs="Times New Roman"/>
          <w:sz w:val="28"/>
          <w:szCs w:val="28"/>
          <w:lang w:eastAsia="ru-RU"/>
        </w:rPr>
        <w:t>н, гитара, что соответствует 7,3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общего числа обучающихся.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Реализация дополнительных предпрофессиональных программ в обл</w:t>
      </w:r>
      <w:r w:rsidR="008E05D4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 искусства (фортепиано) – 55/12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Реализация дополнительных предпрофессиональных программ в области искусства (декоративно-</w:t>
      </w:r>
      <w:r w:rsidR="000A3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прикладное творчество) – 95/19,4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Реализация дополнительных предпрофессиональных программ в области искусства (хореогр</w:t>
      </w:r>
      <w:r w:rsidR="008E05D4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афическое творчество) – 1</w:t>
      </w:r>
      <w:r w:rsidR="000A3FE1">
        <w:rPr>
          <w:rFonts w:ascii="Times New Roman" w:eastAsia="Times New Roman" w:hAnsi="Times New Roman" w:cs="Times New Roman"/>
          <w:sz w:val="28"/>
          <w:szCs w:val="28"/>
          <w:lang w:eastAsia="ru-RU"/>
        </w:rPr>
        <w:t>90/39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Реализация дополнительных предпрофессиональных программ в области иск</w:t>
      </w:r>
      <w:r w:rsidR="000A3F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усства (живопись) – 45/9,2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Реализация дополнительных предпрофессиональных программ в области искусс</w:t>
      </w:r>
      <w:r w:rsidR="008E05D4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тв</w:t>
      </w:r>
      <w:r w:rsidR="000A3FE1">
        <w:rPr>
          <w:rFonts w:ascii="Times New Roman" w:eastAsia="Times New Roman" w:hAnsi="Times New Roman" w:cs="Times New Roman"/>
          <w:sz w:val="28"/>
          <w:szCs w:val="28"/>
          <w:lang w:eastAsia="ru-RU"/>
        </w:rPr>
        <w:t>а (струнные инструменты) – 8/1,6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по дополнительным общеобразоват</w:t>
      </w:r>
      <w:r w:rsidR="000916DF" w:rsidRPr="00905F93">
        <w:rPr>
          <w:rFonts w:ascii="Times New Roman" w:eastAsia="Calibri" w:hAnsi="Times New Roman" w:cs="Times New Roman"/>
          <w:sz w:val="28"/>
          <w:szCs w:val="28"/>
        </w:rPr>
        <w:t>ельным программам направлена на</w:t>
      </w:r>
      <w:r w:rsidRPr="00905F9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формирование и развитие творческих способностей обучающихся;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 -удовлетворение индивидуальных потребностей обучающихся в интеллектуальном, нравственном, художественно-эстетическом развитии;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формировании культуры здорового и безопасного образа жизни;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lastRenderedPageBreak/>
        <w:t>- обеспечение духовно-нравственного; гражданско-патриотического, военно-патриотического, трудового воспитания обучающихся;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выявление, развитие и поддержку талантливых обучающихся, а так же лиц проявивших выдающиеся способности;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профессиональную ориентацию обучающихся;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создание и обеспечение необходимых условий для личностного развития, профессионального самоопределения и творческого труда обучающихся;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социализацию и адаптацию обучающихся к жизни в обществе;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-формирование общей культуры обучающихся;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удовлетворение иных образовательных потребностей и интересов обучающихся, не противоречащих законодательству РФ,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Главной задачей школы является выявление одаренных детей и обучение их будущей профессии.  Учитываются принципы преемственности предпрофессиональных общеобразовательных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соответствующей области искусства.</w:t>
      </w:r>
    </w:p>
    <w:p w:rsidR="00DA4A64" w:rsidRPr="00905F93" w:rsidRDefault="00DA4A64" w:rsidP="00E53C33">
      <w:pPr>
        <w:spacing w:after="0" w:line="240" w:lineRule="auto"/>
        <w:ind w:right="-366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F93">
        <w:rPr>
          <w:rFonts w:ascii="Times New Roman" w:eastAsia="Calibri" w:hAnsi="Times New Roman" w:cs="Times New Roman"/>
          <w:bCs/>
          <w:sz w:val="28"/>
          <w:szCs w:val="28"/>
        </w:rPr>
        <w:t xml:space="preserve">Основные проблемы: </w:t>
      </w:r>
    </w:p>
    <w:p w:rsidR="00DA4A64" w:rsidRPr="00905F93" w:rsidRDefault="00DA4A64" w:rsidP="00E53C33">
      <w:pPr>
        <w:spacing w:after="0" w:line="240" w:lineRule="auto"/>
        <w:ind w:right="-366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F93">
        <w:rPr>
          <w:rFonts w:ascii="Times New Roman" w:eastAsia="Calibri" w:hAnsi="Times New Roman" w:cs="Times New Roman"/>
          <w:b/>
          <w:bCs/>
          <w:sz w:val="28"/>
          <w:szCs w:val="28"/>
        </w:rPr>
        <w:t>-</w:t>
      </w:r>
      <w:r w:rsidRPr="00905F93">
        <w:rPr>
          <w:rFonts w:ascii="Times New Roman" w:eastAsia="Calibri" w:hAnsi="Times New Roman" w:cs="Times New Roman"/>
          <w:bCs/>
          <w:sz w:val="28"/>
          <w:szCs w:val="28"/>
        </w:rPr>
        <w:t xml:space="preserve"> недостаточный процент охвата детей дополнительными предпрофессиональными образовательными программами в области искусств;</w:t>
      </w:r>
    </w:p>
    <w:p w:rsidR="00DA4A64" w:rsidRPr="00905F93" w:rsidRDefault="00DA4A64" w:rsidP="00E53C33">
      <w:pPr>
        <w:spacing w:after="0" w:line="240" w:lineRule="auto"/>
        <w:ind w:right="-366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F93">
        <w:rPr>
          <w:rFonts w:ascii="Times New Roman" w:eastAsia="Calibri" w:hAnsi="Times New Roman" w:cs="Times New Roman"/>
          <w:bCs/>
          <w:sz w:val="28"/>
          <w:szCs w:val="28"/>
        </w:rPr>
        <w:t>- нехватка кадров, перегруженность работающих специалистов (свыше двух ставок);</w:t>
      </w:r>
    </w:p>
    <w:p w:rsidR="00DA4A64" w:rsidRPr="00905F93" w:rsidRDefault="00DA4A64" w:rsidP="00905F93">
      <w:pPr>
        <w:spacing w:after="0" w:line="240" w:lineRule="auto"/>
        <w:ind w:right="-366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F93">
        <w:rPr>
          <w:rFonts w:ascii="Times New Roman" w:eastAsia="Calibri" w:hAnsi="Times New Roman" w:cs="Times New Roman"/>
          <w:bCs/>
          <w:sz w:val="28"/>
          <w:szCs w:val="28"/>
        </w:rPr>
        <w:t>- отсутствие обеспеченности Аргаяшского района учреждением дополнительного образования в сфере культуры согласно утвержденным нормам и нормативам (на каждые десять тысяч населения необходимо одно учреждение дополнительного образования в сфере культуры).</w:t>
      </w:r>
    </w:p>
    <w:p w:rsidR="00DA4A64" w:rsidRPr="00905F93" w:rsidRDefault="00DA4A64" w:rsidP="00905F93">
      <w:pPr>
        <w:spacing w:after="0" w:line="240" w:lineRule="auto"/>
        <w:ind w:right="-366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05F93">
        <w:rPr>
          <w:rFonts w:ascii="Times New Roman" w:eastAsia="Calibri" w:hAnsi="Times New Roman" w:cs="Times New Roman"/>
          <w:bCs/>
          <w:sz w:val="28"/>
          <w:szCs w:val="28"/>
        </w:rPr>
        <w:t xml:space="preserve"> Учреждение ежегодно привлекает детей к обучению по дополнительным предпрофессиональным образовательным программам в области искусств, проводит переобучение специалистов по программам дополнительного образования. Необходимо продолжать работу по созданию филиалов ДШИ в сельских поселениях с численностью населения свыше трех тысяч человек (Акбашевское сельское поселение -  численность населения 3327).</w:t>
      </w:r>
    </w:p>
    <w:p w:rsidR="00DA4A64" w:rsidRPr="00905F93" w:rsidRDefault="00DA4A64" w:rsidP="00573C6D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2 Приоритеты муниципальной политики в сфере художественного образования района, цели, задачи, целевые показатели эффективности реализации муниципальной подпрограммы, описание ожидаемых конечных результатов муниципальной </w:t>
      </w:r>
      <w:r w:rsidR="00E53C33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программы, сроков и этапов реализации муниципальной </w:t>
      </w:r>
      <w:r w:rsidR="00E53C33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Главная стратегическая цель, поставленная перед системой художественного образования района Российской Федерации, заключается в укреплении позиции многоуровневой системы художественного образования, повышении интереса граждан России в приобщении детей к постижению различных видов искусств, а также создании благоприятных условий для </w:t>
      </w:r>
      <w:r w:rsidRPr="00905F9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выявления, воспитания и сопровождения талантливых детей и молодежи, обеспечении учреждений культуры высокопрофессиональными кадрами, формировании грамотной заинтересованной широкой аудитории зрителе и слушателей концертных залов и театров, посетителей музеев и выставочных комплексов, ценителей классического, народного искусства и лучших образцов современного искусства.  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В Аргаяшском муниципал</w:t>
      </w:r>
      <w:r w:rsidR="00E53C33" w:rsidRPr="00905F93">
        <w:rPr>
          <w:rFonts w:ascii="Times New Roman" w:eastAsia="Calibri" w:hAnsi="Times New Roman" w:cs="Times New Roman"/>
          <w:sz w:val="28"/>
          <w:szCs w:val="28"/>
        </w:rPr>
        <w:t>ьном районе Челябинской области</w:t>
      </w: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 с целью сохранения и дальнейшего развития отечественной системы художественного образования действует МБУДО «ДШИ» Аргаяшского </w:t>
      </w:r>
      <w:r w:rsidR="000A3FE1">
        <w:rPr>
          <w:rFonts w:ascii="Times New Roman" w:eastAsia="Calibri" w:hAnsi="Times New Roman" w:cs="Times New Roman"/>
          <w:sz w:val="28"/>
          <w:szCs w:val="28"/>
        </w:rPr>
        <w:t>муниципального округа</w:t>
      </w: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. ДШИ создана для оказания услуг в целях обеспечения реализации предусмотренных законодательством Российской Федерации полномочий органов местного самоуправления Аргаяшского Муниципального района в сфере образования: организация предоставления дополнительного образования детям и взрослым по дополнительным общеобразовательным программам в области искусств. </w:t>
      </w:r>
    </w:p>
    <w:p w:rsidR="00DA4A64" w:rsidRPr="00905F93" w:rsidRDefault="00DA4A64" w:rsidP="00573C6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Муниципальная подпрограмма «Развитие дополнительного образования детей и взрослых в сфере культуры Арг</w:t>
      </w:r>
      <w:r w:rsidR="00E53C33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аяшского муниципального района»</w:t>
      </w:r>
      <w:r w:rsidR="000916DF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направлена на решение</w:t>
      </w:r>
      <w:r w:rsidR="00905F93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задач приведенных в 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паспорте. </w:t>
      </w:r>
    </w:p>
    <w:p w:rsidR="00DA4A64" w:rsidRPr="00905F93" w:rsidRDefault="00DA4A64" w:rsidP="00573C6D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Цель и основные задачи направлены на: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повышение значимости ДШИ по видам искусств в социокультурном пространстве Аргаяшского района, в том числе духовно-нравственном воспитании подрастающего поколения;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позиционирования ДШИ как центр художественного образования и просветительства;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развития сети ДШИ как первого уровня трехуровневой системы художественного образования (ДШИ – училище - творческий вуз) посредством методического и творческого взаимодействия с профессиональными образовательными организациями и образовательными организациями высшего образования отрасли культуры с целью повышения качества подготовки профессиональных кадров для отрасли культуры;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сохранения и развития отечественных традиций по выявлению и обучению одаренных детей по предпрофессиональным образовательным программам в области искусств и создание условий для их дальнейшего профессионального становления;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модернизацию материально-технической базы ДШИ;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повышения кадрового потенциала работников ДШИ.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Перспективные направления, включают в себя: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создание условий для формирования в ДШИ творческой среды, способствующей раннему выявлению одаренных детей, развитию детских творческих коллективов, просветительской деятельности, обеспечение доступности ДШИ для различных категорий детей, в том числе с ограниченными возможностями здоровья;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- увеличение количества одаренных детей, обучающихся по дополнительным предпрофессиональным программам в области искусств за </w:t>
      </w:r>
      <w:r w:rsidRPr="00905F93">
        <w:rPr>
          <w:rFonts w:ascii="Times New Roman" w:eastAsia="Calibri" w:hAnsi="Times New Roman" w:cs="Times New Roman"/>
          <w:sz w:val="28"/>
          <w:szCs w:val="28"/>
        </w:rPr>
        <w:lastRenderedPageBreak/>
        <w:t>счет бюджетных средств, обеспечение сохранности контингента обучающихся в ДШИ и качества подготовки выпускников ДШИ, развитие взаимодействия ДШИ с другими образовательными организациями отрасли культуры;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повышение качества проводимых творческих и просветительских мероприятий для одаренных детей (фестивалей, конкурсов, выставок и др.);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повышение кадрового потенциала ДШИ;</w:t>
      </w:r>
    </w:p>
    <w:p w:rsidR="00573C6D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>- формирование новых принципов финансового обеспечения деятельности ДШИ, в том числе посредством выделения средств со стороны субъектов Российской Федерации муниципальным ДШИ на реализацию предпрофессиональных программ в области искусств, что предусмотрено частью 2 статьи 8 Федерального закона от 29.12.2012 № 273-ФЗ «Об образ</w:t>
      </w:r>
      <w:r w:rsidR="00573C6D" w:rsidRPr="00905F93">
        <w:rPr>
          <w:rFonts w:ascii="Times New Roman" w:eastAsia="Calibri" w:hAnsi="Times New Roman" w:cs="Times New Roman"/>
          <w:sz w:val="28"/>
          <w:szCs w:val="28"/>
        </w:rPr>
        <w:t>овании в Российской Федерации».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Показателями эффективности согласно Муниципального задания МБУДО «ДШИ» Аргаяшского района: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показатель качества «доля обучающихся осваивающих дополнительную образовательную программы в учреждении»;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показатель объема «количество человеко-часов», «количество обу</w:t>
      </w:r>
      <w:r w:rsidR="00573C6D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чающихся».</w:t>
      </w:r>
    </w:p>
    <w:p w:rsidR="00573C6D" w:rsidRPr="00905F93" w:rsidRDefault="00573C6D" w:rsidP="00573C6D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A4A64" w:rsidRPr="00905F93" w:rsidRDefault="00573C6D" w:rsidP="00573C6D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3 </w:t>
      </w:r>
      <w:r w:rsidR="00DA4A64" w:rsidRPr="00905F93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Краткое описани</w:t>
      </w:r>
      <w:r w:rsidR="000E494B" w:rsidRPr="00905F93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 xml:space="preserve">е подпрограммы муниципальной </w:t>
      </w:r>
      <w:r w:rsidR="00DA4A64" w:rsidRPr="00905F93"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  <w:t>программы</w:t>
      </w:r>
    </w:p>
    <w:p w:rsidR="00DA4A64" w:rsidRPr="00905F93" w:rsidRDefault="00DA4A64" w:rsidP="00573C6D">
      <w:pPr>
        <w:spacing w:after="0" w:line="240" w:lineRule="auto"/>
        <w:ind w:firstLine="567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ar-SA"/>
        </w:rPr>
      </w:pPr>
    </w:p>
    <w:p w:rsidR="00DA4A64" w:rsidRPr="00905F93" w:rsidRDefault="00DA4A64" w:rsidP="00573C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Подпрограмма «Развитие дополнительного образования детей и взрослых в сфере культуры в Аргаяшском муниципальном районе Челябинской области» на 2025-2027 годы направлена на решение проблем, связанных с обеспечением доступности художественного образования детей. Выполнение мероприятий подпрограммы обеспечит расширение сферы услуг дополнительного образования в сфере культуры. </w:t>
      </w:r>
    </w:p>
    <w:p w:rsidR="00DA4A64" w:rsidRPr="00905F93" w:rsidRDefault="00DA4A64" w:rsidP="00573C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Подпрограмма обеспечит:</w:t>
      </w:r>
    </w:p>
    <w:p w:rsidR="00DA4A64" w:rsidRPr="00905F93" w:rsidRDefault="00DA4A64" w:rsidP="00573C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 увеличение и сохранение охвата общего количества детей проживающих в Аргаяшском муниципальном районе дополнительными общеобразовательными программами в области искусств (предпрофессиональными и общераз</w:t>
      </w:r>
      <w:r w:rsidR="00F313C9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вивающими) в возрасте от 5 до 17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лет от 13,4% до от необходимых 15%;</w:t>
      </w:r>
    </w:p>
    <w:p w:rsidR="00DA4A64" w:rsidRPr="00905F93" w:rsidRDefault="00DA4A64" w:rsidP="00573C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достижение уровня средней заработной платы педагогических работников организаций дополнительного образования – 100 процентов от средней заработной платы учителей общеобразовательных школ Аргаяшского муниципального района;</w:t>
      </w:r>
    </w:p>
    <w:p w:rsidR="00DA4A64" w:rsidRPr="00905F93" w:rsidRDefault="00DA4A64" w:rsidP="00573C6D">
      <w:pPr>
        <w:spacing w:after="0" w:line="240" w:lineRule="auto"/>
        <w:ind w:right="-366" w:firstLine="567"/>
        <w:jc w:val="both"/>
        <w:rPr>
          <w:rFonts w:ascii="Times New Roman" w:eastAsia="Calibri" w:hAnsi="Times New Roman" w:cs="Times New Roman"/>
          <w:sz w:val="28"/>
          <w:szCs w:val="28"/>
        </w:rPr>
        <w:sectPr w:rsidR="00DA4A64" w:rsidRPr="00905F93" w:rsidSect="00E53C33">
          <w:pgSz w:w="11906" w:h="16838"/>
          <w:pgMar w:top="1134" w:right="850" w:bottom="1134" w:left="1418" w:header="708" w:footer="708" w:gutter="0"/>
          <w:cols w:space="720"/>
        </w:sectPr>
      </w:pPr>
      <w:r w:rsidRPr="00905F93">
        <w:rPr>
          <w:rFonts w:ascii="Times New Roman" w:eastAsia="Calibri" w:hAnsi="Times New Roman" w:cs="Times New Roman"/>
          <w:sz w:val="28"/>
          <w:szCs w:val="28"/>
        </w:rPr>
        <w:t>- приобретение ДШИ особого статуса - статус учреждения предпрофессионального образования детей, центрального учреждения в системе подготовки профессион</w:t>
      </w:r>
      <w:r w:rsidR="00573C6D" w:rsidRPr="00905F93">
        <w:rPr>
          <w:rFonts w:ascii="Times New Roman" w:eastAsia="Calibri" w:hAnsi="Times New Roman" w:cs="Times New Roman"/>
          <w:sz w:val="28"/>
          <w:szCs w:val="28"/>
        </w:rPr>
        <w:t>альных кадров в сфере культуры.</w:t>
      </w:r>
    </w:p>
    <w:p w:rsidR="00DA4A64" w:rsidRPr="00905F93" w:rsidRDefault="00573C6D" w:rsidP="00573C6D">
      <w:pPr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Раздел 4 </w:t>
      </w:r>
      <w:r w:rsidR="00DA4A64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Ресурсное обеспечение муниципальной </w:t>
      </w:r>
      <w:r w:rsidR="00E53C33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="00DA4A64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реализации муниципальной программы осуществляется за счет бюджетных ассигнований бюджета муниципального района, предусмотренных решением Собрания депутатов Аргаяшского муниципального района Челябинской области о бюджете муниципального района на очередной финансовый год и плановый период и привлеченных внебюджетных источников.</w:t>
      </w:r>
    </w:p>
    <w:p w:rsidR="00DA4A64" w:rsidRPr="00905F93" w:rsidRDefault="00DA4A64" w:rsidP="00573C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3C6D" w:rsidRPr="00905F93" w:rsidRDefault="00573C6D" w:rsidP="00573C6D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5 </w:t>
      </w:r>
      <w:r w:rsidR="00DA4A64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Обобщённая характеристика мероприятий муниципальной </w:t>
      </w:r>
      <w:r w:rsidR="00E53C33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</w:t>
      </w:r>
      <w:r w:rsidR="00DA4A64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решения поставленных в рамках муниципальной подпрограммы задач предусматривается реализация конкретных мероприятий. 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ходе реализации муниципальной подпрограммы будут проведены следующие основные мероприятия: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Реализация дополнительных общеразвивающих программ в области искусства; 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Реализация дополнительных предпрофессиональных программ в области искусства (народные инструменты); 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Реализация дополнительных предпрофессиональных программ в области искусства (фортепиано); 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Реализация дополнительных предпрофессиональных программ в области искусства (декоративно-прикладное творчество);</w:t>
      </w:r>
    </w:p>
    <w:p w:rsidR="00DA4A64" w:rsidRPr="00905F93" w:rsidRDefault="00DA4A64" w:rsidP="00E53C3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Реализация дополнительных предпрофессиональных программ в области искусства (хореографическое творчество); </w:t>
      </w:r>
    </w:p>
    <w:p w:rsidR="00DA4A64" w:rsidRPr="00905F93" w:rsidRDefault="00DA4A64" w:rsidP="00E53C33">
      <w:pPr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Реализация дополнительных предпрофессиональных программ в области искусства (живопись). </w:t>
      </w:r>
    </w:p>
    <w:p w:rsidR="00DA4A64" w:rsidRPr="00905F93" w:rsidRDefault="00DA4A64" w:rsidP="00E53C33">
      <w:pPr>
        <w:widowControl w:val="0"/>
        <w:tabs>
          <w:tab w:val="left" w:pos="315"/>
          <w:tab w:val="left" w:pos="38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Реализация дополнительных предпрофессиональных программ в области ис</w:t>
      </w:r>
      <w:r w:rsidR="00573C6D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кусства (струнные инструменты).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достижений показателей эффективности определенных «Дорожной картой» по реализации муниципальной программы «Развитие дополнительного образования детей и взрослых в сфере культуры в Аргаяшском муниципальном районе Челябинской области» на 2025-2027 годы с указанием исполнителей, сроков исполнения, источников и объемов финансирования представлен в прил</w:t>
      </w:r>
      <w:r w:rsidR="00573C6D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ожении 1 к настоящей П</w:t>
      </w:r>
      <w:r w:rsidR="00612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одп</w:t>
      </w:r>
      <w:r w:rsidR="00573C6D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рограмме.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Перечень основных мероприятий по реализации муниципальной программы «Развитие дополнительного образования детей и взрослых в сфере культуры в Аргаяшском муниципальном районе Челябинской области» на 2025-2027 годы с указанием исполнителей, сроков исполнения, источников и объемов финансирования представлен в прил</w:t>
      </w:r>
      <w:r w:rsidR="00573C6D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ожении 2 к настоящей П</w:t>
      </w:r>
      <w:r w:rsidR="006122A6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одп</w:t>
      </w:r>
      <w:r w:rsidR="00573C6D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рограмме.</w:t>
      </w:r>
    </w:p>
    <w:p w:rsidR="00573C6D" w:rsidRPr="00905F93" w:rsidRDefault="00573C6D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A4A64" w:rsidRPr="00905F93" w:rsidRDefault="00573C6D" w:rsidP="00E53C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6 </w:t>
      </w:r>
      <w:r w:rsidR="00DA4A64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меры правового регулирования в сфере реализации</w:t>
      </w:r>
    </w:p>
    <w:p w:rsidR="00DA4A64" w:rsidRPr="00905F93" w:rsidRDefault="00DA4A64" w:rsidP="00E53C33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E53C33" w:rsidRPr="00905F9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под</w:t>
      </w:r>
      <w:r w:rsidRPr="00905F9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DA4A64" w:rsidRPr="00905F93" w:rsidRDefault="00DA4A64" w:rsidP="00E53C3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Текущее управление реализацией муниципальной подпрограммы осуществляется Муниципальным казенным учреждением «Управление культуры, туризма и молодежной политики Аргаяшского муниципального района»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управления реализацией муниципальной программы Муниципальным казенным учреждением «Управление культуры, туризма и молодежной политики Аргаяшского муниципального» может быть разработан план реализации муниципальной программы на очередной финансовый год и плановый период.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муниципальной программы Муниципальным казенным учреждением «Управление культуры, туризма и молодежной политики Аргаяшского района» может принимать решение о внесении изменений в план реализации муниципальной программы.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муниципальную подпрограмму осуществляется в порядке, установленном для муниципальных программ.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 исполнения плана реализации муниципальной   программы (при его наличии) осуществляется Муниципальным казенным учреждением «Управление культуры, туризма и молодежной политики Аргаяшского муниципального района» по итогам за полугодие, год.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93"/>
      <w:bookmarkEnd w:id="0"/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завершении срока реализации муниципальной программы в отчетном году Муниципальное казенное учреждение «Управление культуры, туризма и молодежной политики Аргаяшского района» готовит доклад по итогам реализации муниципальной подпрограммы (далее - доклад), согласованный с заместителем главы администрации Аргаяшского муниципального района, курирующим работу муниципальной программы, отделом экономического развития, управлением финансами, и представляет его в срок до 1 апреля года, следующего за отчетным, в администрацию Аргаяшского муниципального района.</w:t>
      </w:r>
      <w:bookmarkStart w:id="1" w:name="Par217"/>
      <w:bookmarkEnd w:id="1"/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Pr="00905F93" w:rsidRDefault="00573C6D" w:rsidP="00E53C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7 </w:t>
      </w:r>
      <w:r w:rsidR="00DA4A64"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рисков реализации муниципальной подпрограммы</w:t>
      </w:r>
    </w:p>
    <w:p w:rsidR="00DA4A64" w:rsidRPr="00905F93" w:rsidRDefault="00DA4A64" w:rsidP="00E53C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описание мер управления рисками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эффективность реализации муниципальной подпрограммы могут оказать влияние риски, связанные с ухудшениями экономических условий в России и мире, с природными и техногенными катастрофами. Данные риски являются неуправляемыми.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рискам реализации муниципальной подпрограммы следует отнести следующие:</w:t>
      </w:r>
    </w:p>
    <w:p w:rsidR="00DA4A64" w:rsidRPr="00905F93" w:rsidRDefault="00DA4A64" w:rsidP="00E53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Нормативно-правовой риск, связанный с отсутствием законодательного регулирования или недостаточно быстрым формированием необходимой нормативной базы, что может привести к невыполнению муниципальной подпрограммы в полном объеме. Данный риск можно оценить, как средний. Мерой предупреждения данного риска служит система мониторинга действующего законодательства и проектов нормативно-правовых документов, находящихся на рассмотрении, что позволит снизить влияние данного риска на результативность государственной программы.</w:t>
      </w:r>
    </w:p>
    <w:p w:rsidR="00DA4A64" w:rsidRPr="00905F93" w:rsidRDefault="00DA4A64" w:rsidP="00E53C3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2. Риск финансового обеспечения, который связан с финансированием муниципальной подпрограммы в неполном объеме за счет бюджетных источников. Данный риск возникает по причине продолжительного срока реализации муниципальной подпрограммы, а также высокой зависимости ее успешной реализации от привлечения средств областного бюджета. Учитывая формируемую практику программного бюджетирования в части обеспечения реализации муниципальной подпрограммы за счет средств бюджетов, риск сбоев в реализации муниципальной программы по причине недофинансирования можно считать высоким. Мерой управления риском является осуществления прогнозирования и согласования в рамках соглашений условий предоставления финансового обеспечения мероприятий, что позволит обеспечить выполнение обязательств каждого участника мероприятий по его реализации. </w:t>
      </w:r>
    </w:p>
    <w:p w:rsidR="00DA4A64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минимизации указанных рисков в процессе реализации муниципальной программы предусматривается создание эффективной системы управления на основе четкого распределения функций, полномочий и ответственности, применения технологии решения актуальных проблем в области дополнительного образования детей и взрослых в сфере культуры.</w:t>
      </w:r>
    </w:p>
    <w:p w:rsidR="006122A6" w:rsidRPr="00905F93" w:rsidRDefault="006122A6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DA4A64" w:rsidRPr="00905F93" w:rsidRDefault="00573C6D" w:rsidP="00E53C33">
      <w:pPr>
        <w:spacing w:after="0" w:line="240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Раздел 8 </w:t>
      </w:r>
      <w:r w:rsidR="00DA4A64" w:rsidRPr="00905F9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Методика оценки эффективности </w:t>
      </w:r>
      <w:r w:rsidR="00E53C33" w:rsidRPr="00905F9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под</w:t>
      </w:r>
      <w:r w:rsidR="00DA4A64" w:rsidRPr="00905F9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программы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Степень достижения запланированных результатов измеряется на основании сопоставления фактически достигнутых значений с целевыми значениями.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Эффективность реализации мероприятий подпрограммы определяется на основе расчетов по следующей формуле: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05F9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Tf</w:t>
      </w:r>
      <w:proofErr w:type="spellEnd"/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Э = ---------- х 100;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05F9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Tn</w:t>
      </w:r>
      <w:proofErr w:type="spellEnd"/>
      <w:proofErr w:type="gramEnd"/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Где: Э- эффективность;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905F9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Tf</w:t>
      </w:r>
      <w:proofErr w:type="spellEnd"/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фактическое значение целевого индикатора, достигнутое в ходе реализации подпрограммы;</w:t>
      </w:r>
    </w:p>
    <w:p w:rsidR="00DA4A64" w:rsidRPr="00905F93" w:rsidRDefault="00DA4A64" w:rsidP="00E53C33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905F93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Tn</w:t>
      </w:r>
      <w:proofErr w:type="spellEnd"/>
      <w:proofErr w:type="gramEnd"/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нормативное значение целевого индикатор</w:t>
      </w:r>
    </w:p>
    <w:p w:rsidR="00DA4A64" w:rsidRPr="00905F93" w:rsidRDefault="00DA4A64" w:rsidP="00E53C3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Показатель является комплексным, и его достижение является свидетельством качества реализации подпрограммы, поскольку свидетельствует о своевременном внесении в нее изменений, а, следовательно, в полном объеме выполнении таких условий, как определение и соблюдение предельных объемов финансового обеспечения муниципальных программ Аргаяшского муниципального района.</w:t>
      </w:r>
    </w:p>
    <w:p w:rsidR="00DA4A64" w:rsidRPr="00905F93" w:rsidRDefault="00DA4A64" w:rsidP="00E53C33">
      <w:pPr>
        <w:spacing w:after="0" w:line="276" w:lineRule="auto"/>
        <w:ind w:left="567"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  <w:sectPr w:rsidR="00DA4A64" w:rsidRPr="00905F93" w:rsidSect="00E53C33">
          <w:pgSz w:w="11906" w:h="16838"/>
          <w:pgMar w:top="536" w:right="850" w:bottom="1134" w:left="1418" w:header="708" w:footer="708" w:gutter="0"/>
          <w:cols w:space="720"/>
        </w:sectPr>
      </w:pPr>
    </w:p>
    <w:p w:rsidR="00DA4A64" w:rsidRDefault="00DA4A64" w:rsidP="00DA4A64">
      <w:pPr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DA4A64" w:rsidRDefault="00DA4A64" w:rsidP="00DA4A64">
      <w:pPr>
        <w:tabs>
          <w:tab w:val="left" w:pos="139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4"/>
          <w:szCs w:val="24"/>
          <w:lang w:eastAsia="ru-RU"/>
        </w:rPr>
        <w:tab/>
      </w:r>
    </w:p>
    <w:tbl>
      <w:tblPr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35"/>
        <w:gridCol w:w="1156"/>
        <w:gridCol w:w="1204"/>
        <w:gridCol w:w="1204"/>
      </w:tblGrid>
      <w:tr w:rsidR="00DA4A64" w:rsidTr="00DA4A64">
        <w:trPr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и показатели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E75F0D" w:rsidTr="00DA4A64">
        <w:trPr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Показатель, характеризующий качество оказания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E75F0D" w:rsidTr="00DA4A64">
        <w:trPr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Объем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19344</w:t>
            </w:r>
          </w:p>
        </w:tc>
      </w:tr>
      <w:tr w:rsidR="00E75F0D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Объем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общеразвивающих программ в области искусства»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E75F0D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 Показатель, характеризующий качество оказания муниципальной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«Реализация дополнительных предпрофессиональных программ в области искусства (народные инструменты)»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E75F0D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 Объем муниципальной услуги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инструменты)»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</w:t>
            </w:r>
          </w:p>
        </w:tc>
      </w:tr>
      <w:tr w:rsidR="00E75F0D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6. Объем муниципальной услуги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инструменты)»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75F0D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7. Показатель, характеризующий качество оказания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75F0D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8.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18590</w:t>
            </w:r>
          </w:p>
        </w:tc>
      </w:tr>
      <w:tr w:rsidR="00E75F0D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9.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(фортепиано)»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E75F0D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10. Показатель, характеризующий качество оказания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(декоративно-прикладное творчество)»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19,4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</w:tr>
      <w:tr w:rsidR="00E75F0D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11.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дополнительных предпрофессиональных программ в области искусства (декоративно-прикладное творчество)» 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66690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67392</w:t>
            </w:r>
          </w:p>
        </w:tc>
      </w:tr>
      <w:tr w:rsidR="00E75F0D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12.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E75F0D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13. Показатель, характеризующий качество оказания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(хореографическое творчество)»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E75F0D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14.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(хореографическое творчество)» 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88920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79560</w:t>
            </w:r>
          </w:p>
        </w:tc>
      </w:tr>
      <w:tr w:rsidR="00E75F0D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15.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(хореографическое творчество)»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(в натуральных показателях):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E75F0D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16. Показатель, характеризующий качество оказания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(живопись)»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</w:tr>
      <w:tr w:rsidR="00E75F0D" w:rsidTr="00DA4A64">
        <w:trPr>
          <w:trHeight w:val="345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17.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(живопись)» 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18720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14560</w:t>
            </w:r>
          </w:p>
        </w:tc>
      </w:tr>
      <w:tr w:rsidR="00E75F0D" w:rsidTr="00DA4A64">
        <w:trPr>
          <w:trHeight w:val="703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18.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(живопись)»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E75F0D" w:rsidTr="00DA4A64">
        <w:trPr>
          <w:trHeight w:val="703"/>
          <w:jc w:val="center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19. Показатель, характеризующий качество оказания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(струнные инструменты)»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E75F0D" w:rsidTr="00DA4A64">
        <w:trPr>
          <w:trHeight w:val="703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20.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«Реализация дополнительных предпрофессиональных программ в области искусства (струнные инструменты)» 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количество человеко-часов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</w:t>
            </w:r>
          </w:p>
        </w:tc>
      </w:tr>
      <w:tr w:rsidR="00E75F0D" w:rsidTr="00DA4A64">
        <w:trPr>
          <w:trHeight w:val="703"/>
          <w:jc w:val="center"/>
        </w:trPr>
        <w:tc>
          <w:tcPr>
            <w:tcW w:w="5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21. Объем муниципальной услуги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«Реализация дополнительных предпрофессиональных программ в области искусства (струнные инструменты)»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(в натуральных показателях):</w:t>
            </w:r>
          </w:p>
          <w:p w:rsidR="00E75F0D" w:rsidRDefault="00E75F0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75F0D" w:rsidRPr="00905F93" w:rsidRDefault="00E75F0D" w:rsidP="00E75F0D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DA4A64" w:rsidRDefault="00DA4A64" w:rsidP="00DA4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</w:tblBorders>
        <w:tblLook w:val="00A0"/>
      </w:tblPr>
      <w:tblGrid>
        <w:gridCol w:w="567"/>
        <w:gridCol w:w="4394"/>
        <w:gridCol w:w="4111"/>
      </w:tblGrid>
      <w:tr w:rsidR="00DA4A64" w:rsidTr="00DA4A64">
        <w:trPr>
          <w:trHeight w:val="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4A64" w:rsidRDefault="00DA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4A64" w:rsidRDefault="00DA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A64" w:rsidTr="00DA4A6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Индикативные показатели</w:t>
            </w:r>
          </w:p>
          <w:p w:rsidR="00DA4A64" w:rsidRDefault="00DA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расчета</w:t>
            </w:r>
          </w:p>
          <w:p w:rsidR="00DA4A64" w:rsidRDefault="00DA4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A64" w:rsidTr="00DA4A6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качество оказания муниципальной услуги «Реализация дополнительных предпрофессиональны</w:t>
            </w:r>
            <w:r w:rsidR="000E4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программ в области искусства»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Уд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=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Кдо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*100%)/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Кдр</w:t>
            </w:r>
            <w:proofErr w:type="spellEnd"/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Кдо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 количество детей в дополнительном образовании по направлениям, человек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Кдр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–общее количество дет</w:t>
            </w:r>
            <w:r w:rsidR="000E494B">
              <w:rPr>
                <w:rFonts w:ascii="Times New Roman" w:eastAsia="Times New Roman" w:hAnsi="Times New Roman" w:cs="Times New Roman"/>
                <w:lang w:eastAsia="ru-RU"/>
              </w:rPr>
              <w:t>ей в дополнительном образовании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человек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A64" w:rsidTr="00DA4A6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</w:t>
            </w:r>
            <w:r w:rsidR="000E4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программ в области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 =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Т,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 – это человеко-час;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количество детей в дополнительном образовании, человек; 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– время, проведения детей на занятии.</w:t>
            </w:r>
          </w:p>
        </w:tc>
      </w:tr>
      <w:tr w:rsidR="00DA4A64" w:rsidTr="00DA4A64">
        <w:trPr>
          <w:trHeight w:val="3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</w:t>
            </w:r>
            <w:r w:rsidR="000E4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программ в области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 w:rsidP="00905F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детей в дополнительном образовании, человек</w:t>
            </w:r>
          </w:p>
        </w:tc>
      </w:tr>
      <w:tr w:rsidR="00DA4A64" w:rsidTr="00DA4A64">
        <w:trPr>
          <w:gridAfter w:val="2"/>
          <w:wAfter w:w="8505" w:type="dxa"/>
          <w:trHeight w:val="1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A4A64" w:rsidRDefault="00DA4A6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A4A64" w:rsidRDefault="00DA4A64" w:rsidP="00DA4A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DA4A64">
          <w:pgSz w:w="11906" w:h="16838"/>
          <w:pgMar w:top="360" w:right="851" w:bottom="540" w:left="1701" w:header="0" w:footer="709" w:gutter="0"/>
          <w:cols w:space="720"/>
        </w:sectPr>
      </w:pPr>
    </w:p>
    <w:p w:rsidR="00DA4A64" w:rsidRPr="00573C6D" w:rsidRDefault="00DA4A64" w:rsidP="00DA4A6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Look w:val="04A0"/>
      </w:tblPr>
      <w:tblGrid>
        <w:gridCol w:w="7280"/>
        <w:gridCol w:w="7280"/>
      </w:tblGrid>
      <w:tr w:rsidR="00DA4A64" w:rsidRPr="00573C6D" w:rsidTr="00DA4A64">
        <w:tc>
          <w:tcPr>
            <w:tcW w:w="7280" w:type="dxa"/>
          </w:tcPr>
          <w:p w:rsidR="00DA4A64" w:rsidRPr="00573C6D" w:rsidRDefault="00DA4A6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280" w:type="dxa"/>
          </w:tcPr>
          <w:p w:rsidR="00DA4A64" w:rsidRPr="00905F93" w:rsidRDefault="00DA4A64" w:rsidP="00905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муниципальной  подпрограмме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дополнительного образования</w:t>
            </w:r>
          </w:p>
          <w:p w:rsidR="00DA4A64" w:rsidRPr="00905F93" w:rsidRDefault="00573C6D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Аргаяшском муниципальном </w:t>
            </w:r>
            <w:r w:rsidR="00DA4A64"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районе»</w:t>
            </w:r>
          </w:p>
          <w:p w:rsidR="00DA4A64" w:rsidRPr="00573C6D" w:rsidRDefault="00DA4A64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A4A64" w:rsidRDefault="00DA4A64" w:rsidP="00DA4A6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Сведения о показателях (индикаторах) муниципальной </w:t>
      </w:r>
      <w:r w:rsidR="00E53C3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подпрограмм муниципальной программы и их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значениях</w:t>
      </w:r>
      <w:proofErr w:type="gramEnd"/>
    </w:p>
    <w:p w:rsidR="00DA4A64" w:rsidRDefault="00DA4A64" w:rsidP="00DA4A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05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64"/>
        <w:gridCol w:w="6240"/>
        <w:gridCol w:w="1560"/>
        <w:gridCol w:w="1277"/>
        <w:gridCol w:w="1419"/>
        <w:gridCol w:w="1418"/>
        <w:gridCol w:w="2127"/>
      </w:tblGrid>
      <w:tr w:rsidR="00DA4A64" w:rsidRPr="00905F93" w:rsidTr="000A3FE1"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(индикатор) (наименование)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6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 показателей</w:t>
            </w:r>
          </w:p>
        </w:tc>
      </w:tr>
      <w:tr w:rsidR="00DA4A64" w:rsidRPr="00905F93" w:rsidTr="000A3FE1"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DA4A64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4A64" w:rsidRPr="00905F93" w:rsidTr="000A3FE1">
        <w:tc>
          <w:tcPr>
            <w:tcW w:w="14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905F93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дополнительного образования детей в сфере культуры и искусства в Аргаяшском муниципальном районе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Показатель, характеризующий качество оказания муниципальной услуги «Реализация дополнительных общеразвивающих программ в области искусства»: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муниципальной услуги «Реализация дополнительных общеразвивающих программ в области искусства»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19344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19344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муниципальной услуги «Реализация дополнительных общеразвивающих программ в области искусства»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натуральных показателях):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Показатель, характеризующий качество оказания муниципальной услуги «Реализация дополнительных предпрофессиональных программ в области искусства (народные инструменты)»: 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муниципальной услуги «Реализация </w:t>
            </w: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дополнительных предпрофессиональных программ в области искусства (народные инструменты)»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Человеко-</w:t>
            </w: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13104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предпрофессиональных программ в области искусства (народные инструменты)»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Показатель, характеризующий качество оказания муниципальной услуги «Реализация дополнительных предпрофессиональных программ в области искусства (фортепиано)»: 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предпрофессиональных программ в области искусства (фортепиано)»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натуральных показателях):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18590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предпрофессиональных программ в области искусства (фортепиано)»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натуральных показателях):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Показатель, характеризующий качество оказания муниципальной услуги «Реализация дополнительных предпрофессиональных программ в области искусства (декоративно-прикладное творчество)»: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20,8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муниципальной услуги «Реализация дополнительных предпрофессиональных программ в области искусства (декоративно-прикладное творчество)» 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66690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67392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муниципальной услуги «Реализация </w:t>
            </w: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дополнительных предпрофессиональных программ в области искусства (декоративно-прикладное творчество)» 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Показатель, характеризующий качество оказания муниципальной услуги «Реализация дополнительных предпрофессиональных программ в области искусства (хореографическое творчество)»: 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муниципальной услуги «Реализация дополнительных предпрофессиональных программ в области искусства (хореографическое творчество)» 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88920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79560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предпрофессиональных программ в области искусства (хореографическое творчество)»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натуральных показателях):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Показатель, характеризующий качество оказания муниципальной услуги «Реализация дополнительных предпрофессиональных программ в области искусства (живопись)»: 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7,6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муниципальной услуги «Реализация дополнительных предпрофессиональных программ в области искусства (живопись)» 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18720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14560</w:t>
            </w:r>
          </w:p>
        </w:tc>
      </w:tr>
      <w:tr w:rsidR="00246A28" w:rsidRPr="00905F93" w:rsidTr="000A3FE1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предпрофессиональных программ в области искусства (живопись)»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GoBack"/>
            <w:bookmarkEnd w:id="2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46A28" w:rsidRPr="00905F93" w:rsidTr="00E75F0D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Показатель, характеризующий качество оказания муниципальной услуги «Реализация дополнительных предпрофессиональных программ в области искусства (струнные инструменты)»: 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осваивающих дополнительную образовательную программу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</w:t>
            </w:r>
          </w:p>
        </w:tc>
      </w:tr>
      <w:tr w:rsidR="00246A28" w:rsidRPr="00905F93" w:rsidTr="00E75F0D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муниципальной услуги «Реализация дополнительных предпрофессиональных программ в области искусства (струнные инструменты)» 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человеко-часов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Человеко-час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2704</w:t>
            </w:r>
          </w:p>
        </w:tc>
      </w:tr>
      <w:tr w:rsidR="00246A28" w:rsidRPr="00905F93" w:rsidTr="00E75F0D"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муниципальной услуги «Реализация дополнительных предпрофессиональных программ в области искусства (струнные инструменты)»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натуральных показателях):</w:t>
            </w:r>
          </w:p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46A28" w:rsidRPr="00905F93" w:rsidRDefault="00246A28" w:rsidP="00246A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46A28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46A28" w:rsidRPr="00905F93" w:rsidRDefault="00246A28" w:rsidP="00246A28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7280"/>
        <w:gridCol w:w="7280"/>
      </w:tblGrid>
      <w:tr w:rsidR="00DA4A64" w:rsidTr="00DA4A64">
        <w:tc>
          <w:tcPr>
            <w:tcW w:w="7280" w:type="dxa"/>
          </w:tcPr>
          <w:p w:rsidR="00DA4A64" w:rsidRDefault="00DA4A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280" w:type="dxa"/>
          </w:tcPr>
          <w:p w:rsidR="00DA4A64" w:rsidRDefault="00DA4A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A4A64" w:rsidRDefault="00DA4A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A4A64" w:rsidRDefault="00DA4A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A4A64" w:rsidRDefault="00DA4A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4E69" w:rsidRDefault="00C34E69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A4A64" w:rsidRDefault="00DA4A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DA4A64" w:rsidRPr="00905F93" w:rsidRDefault="00DA4A64" w:rsidP="00905F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2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муниципальной  подпрограмме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дополнительного образования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Аргаяшском муниципальном районе»</w:t>
            </w:r>
          </w:p>
          <w:p w:rsidR="00DA4A64" w:rsidRDefault="00DA4A64">
            <w:pPr>
              <w:spacing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Ресурсное обеспечение реализации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подпрограммы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дополнительного образования детей и взрослых в сфере культуры</w:t>
      </w:r>
    </w:p>
    <w:p w:rsidR="00DA4A64" w:rsidRDefault="00DA4A64" w:rsidP="00DA4A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в Аргаяшском муниципальном районе Челябинской области»</w:t>
      </w:r>
    </w:p>
    <w:p w:rsidR="00DA4A64" w:rsidRDefault="00DA4A64" w:rsidP="00DA4A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26"/>
        <w:gridCol w:w="3402"/>
        <w:gridCol w:w="2551"/>
        <w:gridCol w:w="709"/>
        <w:gridCol w:w="709"/>
        <w:gridCol w:w="1417"/>
        <w:gridCol w:w="709"/>
        <w:gridCol w:w="1276"/>
        <w:gridCol w:w="1275"/>
        <w:gridCol w:w="1276"/>
      </w:tblGrid>
      <w:tr w:rsidR="00DA4A64" w:rsidTr="00C34E69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 муниципальной программы, муниципальной целе</w:t>
            </w:r>
            <w:r w:rsidR="000E49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вой программы,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ведомственной целевой программы, основного 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(тыс. рублей) по годам</w:t>
            </w:r>
          </w:p>
        </w:tc>
      </w:tr>
      <w:tr w:rsidR="00DA4A64" w:rsidTr="00C34E69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9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A64" w:rsidTr="00C34E69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DA4A64" w:rsidTr="00C34E69"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Развитие дополнительного образования детей в сфере культуры и искусства в Аргаяшском муниципальном районе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35572,6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35847,8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35878,2</w:t>
            </w:r>
          </w:p>
        </w:tc>
      </w:tr>
      <w:tr w:rsidR="00C34E69" w:rsidTr="00C34E69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E69" w:rsidRDefault="00C34E69" w:rsidP="00C34E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E69" w:rsidRDefault="00C34E69" w:rsidP="00C34E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954C85" w:rsidP="00C34E69">
            <w:pPr>
              <w:jc w:val="center"/>
            </w:pPr>
            <w:r>
              <w:rPr>
                <w:rFonts w:ascii="Times New Roman" w:eastAsia="Calibri" w:hAnsi="Times New Roman" w:cs="Times New Roman"/>
                <w:lang w:eastAsia="ru-RU"/>
              </w:rPr>
              <w:t>35572,6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jc w:val="center"/>
            </w:pPr>
            <w:r w:rsidRPr="006F1ABA">
              <w:rPr>
                <w:rFonts w:ascii="Times New Roman" w:eastAsia="Calibri" w:hAnsi="Times New Roman" w:cs="Times New Roman"/>
                <w:lang w:eastAsia="ru-RU"/>
              </w:rPr>
              <w:t>35847,8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jc w:val="center"/>
            </w:pPr>
            <w:r w:rsidRPr="006D283E">
              <w:rPr>
                <w:rFonts w:ascii="Times New Roman" w:eastAsia="Calibri" w:hAnsi="Times New Roman" w:cs="Times New Roman"/>
                <w:lang w:eastAsia="ru-RU"/>
              </w:rPr>
              <w:t>35878,2</w:t>
            </w:r>
          </w:p>
        </w:tc>
      </w:tr>
      <w:tr w:rsidR="00C34E69" w:rsidTr="00C34E69"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E69" w:rsidRDefault="00C34E69" w:rsidP="00C34E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E69" w:rsidRDefault="00C34E69" w:rsidP="00C34E6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954C85" w:rsidP="00C34E69">
            <w:pPr>
              <w:jc w:val="center"/>
            </w:pPr>
            <w:r>
              <w:rPr>
                <w:rFonts w:ascii="Times New Roman" w:eastAsia="Calibri" w:hAnsi="Times New Roman" w:cs="Times New Roman"/>
                <w:lang w:eastAsia="ru-RU"/>
              </w:rPr>
              <w:t>35572,6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jc w:val="center"/>
            </w:pPr>
            <w:r w:rsidRPr="006F1ABA">
              <w:rPr>
                <w:rFonts w:ascii="Times New Roman" w:eastAsia="Calibri" w:hAnsi="Times New Roman" w:cs="Times New Roman"/>
                <w:lang w:eastAsia="ru-RU"/>
              </w:rPr>
              <w:t>35847,8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69" w:rsidRDefault="00C34E69" w:rsidP="00C34E69">
            <w:pPr>
              <w:jc w:val="center"/>
            </w:pPr>
            <w:r w:rsidRPr="006D283E">
              <w:rPr>
                <w:rFonts w:ascii="Times New Roman" w:eastAsia="Calibri" w:hAnsi="Times New Roman" w:cs="Times New Roman"/>
                <w:lang w:eastAsia="ru-RU"/>
              </w:rPr>
              <w:t>35878,2</w:t>
            </w:r>
          </w:p>
        </w:tc>
      </w:tr>
      <w:tr w:rsidR="00DA4A64" w:rsidTr="00954C85"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1.1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общеразвивающих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 в области искусства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Pr="00954C85" w:rsidRDefault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C85">
              <w:rPr>
                <w:rFonts w:ascii="Times New Roman" w:eastAsia="Times New Roman" w:hAnsi="Times New Roman" w:cs="Times New Roman"/>
                <w:lang w:eastAsia="ru-RU"/>
              </w:rPr>
              <w:t>4364,7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Pr="00954C85" w:rsidRDefault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C85">
              <w:rPr>
                <w:rFonts w:ascii="Times New Roman" w:eastAsia="Times New Roman" w:hAnsi="Times New Roman" w:cs="Times New Roman"/>
                <w:lang w:eastAsia="ru-RU"/>
              </w:rPr>
              <w:t>4398,5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Pr="00954C85" w:rsidRDefault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C85">
              <w:rPr>
                <w:rFonts w:ascii="Times New Roman" w:eastAsia="Times New Roman" w:hAnsi="Times New Roman" w:cs="Times New Roman"/>
                <w:lang w:eastAsia="ru-RU"/>
              </w:rPr>
              <w:t>4402,2</w:t>
            </w:r>
          </w:p>
        </w:tc>
      </w:tr>
      <w:tr w:rsidR="00116CB7" w:rsidTr="00EC7A99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116CB7" w:rsidRDefault="00116CB7" w:rsidP="0011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Pr="00954C85" w:rsidRDefault="00954C85" w:rsidP="00116CB7">
            <w:pPr>
              <w:jc w:val="center"/>
              <w:rPr>
                <w:rFonts w:ascii="Times New Roman" w:hAnsi="Times New Roman" w:cs="Times New Roman"/>
              </w:rPr>
            </w:pPr>
            <w:r w:rsidRPr="00954C85">
              <w:rPr>
                <w:rFonts w:ascii="Times New Roman" w:hAnsi="Times New Roman" w:cs="Times New Roman"/>
              </w:rPr>
              <w:t>4364,7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Pr="00954C85" w:rsidRDefault="00954C85" w:rsidP="00116CB7">
            <w:pPr>
              <w:jc w:val="center"/>
              <w:rPr>
                <w:rFonts w:ascii="Times New Roman" w:hAnsi="Times New Roman" w:cs="Times New Roman"/>
              </w:rPr>
            </w:pPr>
            <w:r w:rsidRPr="00954C85">
              <w:rPr>
                <w:rFonts w:ascii="Times New Roman" w:hAnsi="Times New Roman" w:cs="Times New Roman"/>
              </w:rPr>
              <w:t>4398,5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Pr="00954C85" w:rsidRDefault="00954C85" w:rsidP="00116CB7">
            <w:pPr>
              <w:jc w:val="center"/>
              <w:rPr>
                <w:rFonts w:ascii="Times New Roman" w:hAnsi="Times New Roman" w:cs="Times New Roman"/>
              </w:rPr>
            </w:pPr>
            <w:r w:rsidRPr="00954C85">
              <w:rPr>
                <w:rFonts w:ascii="Times New Roman" w:hAnsi="Times New Roman" w:cs="Times New Roman"/>
              </w:rPr>
              <w:t>4402,2</w:t>
            </w:r>
          </w:p>
        </w:tc>
      </w:tr>
      <w:tr w:rsidR="00116CB7" w:rsidTr="00EC7A99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CB7" w:rsidRDefault="00116CB7" w:rsidP="00116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Pr="00954C85" w:rsidRDefault="00954C85" w:rsidP="00116CB7">
            <w:pPr>
              <w:jc w:val="center"/>
              <w:rPr>
                <w:rFonts w:ascii="Times New Roman" w:hAnsi="Times New Roman" w:cs="Times New Roman"/>
              </w:rPr>
            </w:pPr>
            <w:r w:rsidRPr="00954C85">
              <w:rPr>
                <w:rFonts w:ascii="Times New Roman" w:hAnsi="Times New Roman" w:cs="Times New Roman"/>
              </w:rPr>
              <w:t>4364,7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Pr="00954C85" w:rsidRDefault="00954C85" w:rsidP="00116CB7">
            <w:pPr>
              <w:jc w:val="center"/>
              <w:rPr>
                <w:rFonts w:ascii="Times New Roman" w:hAnsi="Times New Roman" w:cs="Times New Roman"/>
              </w:rPr>
            </w:pPr>
            <w:r w:rsidRPr="00954C85">
              <w:rPr>
                <w:rFonts w:ascii="Times New Roman" w:hAnsi="Times New Roman" w:cs="Times New Roman"/>
              </w:rPr>
              <w:t>4398,5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CB7" w:rsidRPr="00954C85" w:rsidRDefault="00954C85" w:rsidP="00116CB7">
            <w:pPr>
              <w:jc w:val="center"/>
              <w:rPr>
                <w:rFonts w:ascii="Times New Roman" w:hAnsi="Times New Roman" w:cs="Times New Roman"/>
              </w:rPr>
            </w:pPr>
            <w:r w:rsidRPr="00954C85">
              <w:rPr>
                <w:rFonts w:ascii="Times New Roman" w:hAnsi="Times New Roman" w:cs="Times New Roman"/>
              </w:rPr>
              <w:t>4402,2</w:t>
            </w:r>
          </w:p>
        </w:tc>
      </w:tr>
      <w:tr w:rsidR="00DA4A64" w:rsidTr="00954C85"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1.2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(народные инструменты)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Pr="00954C85" w:rsidRDefault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C85">
              <w:rPr>
                <w:rFonts w:ascii="Times New Roman" w:eastAsia="Times New Roman" w:hAnsi="Times New Roman" w:cs="Times New Roman"/>
                <w:lang w:eastAsia="ru-RU"/>
              </w:rPr>
              <w:t>2618,8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Pr="00954C85" w:rsidRDefault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C85">
              <w:rPr>
                <w:rFonts w:ascii="Times New Roman" w:eastAsia="Times New Roman" w:hAnsi="Times New Roman" w:cs="Times New Roman"/>
                <w:lang w:eastAsia="ru-RU"/>
              </w:rPr>
              <w:t>2639,1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Pr="00954C85" w:rsidRDefault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4C85">
              <w:rPr>
                <w:rFonts w:ascii="Times New Roman" w:eastAsia="Times New Roman" w:hAnsi="Times New Roman" w:cs="Times New Roman"/>
                <w:lang w:eastAsia="ru-RU"/>
              </w:rPr>
              <w:t>2641,3</w:t>
            </w:r>
          </w:p>
        </w:tc>
      </w:tr>
      <w:tr w:rsidR="00954C85" w:rsidTr="00EC7A99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85" w:rsidRDefault="00954C85" w:rsidP="00954C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85" w:rsidRDefault="00954C85" w:rsidP="00954C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85" w:rsidRDefault="00954C85" w:rsidP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85" w:rsidRDefault="00954C85" w:rsidP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85" w:rsidRDefault="00954C85" w:rsidP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85" w:rsidRDefault="00954C85" w:rsidP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954C85" w:rsidRDefault="00954C85" w:rsidP="009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85" w:rsidRDefault="00954C85" w:rsidP="00954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85" w:rsidRPr="00954C85" w:rsidRDefault="00954C85" w:rsidP="00954C85">
            <w:pPr>
              <w:jc w:val="center"/>
            </w:pPr>
            <w:r w:rsidRPr="00954C85">
              <w:rPr>
                <w:rFonts w:ascii="Times New Roman" w:eastAsia="Times New Roman" w:hAnsi="Times New Roman" w:cs="Times New Roman"/>
                <w:lang w:eastAsia="ru-RU"/>
              </w:rPr>
              <w:t>2618,8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85" w:rsidRPr="00954C85" w:rsidRDefault="00954C85" w:rsidP="00954C85">
            <w:pPr>
              <w:jc w:val="center"/>
            </w:pPr>
            <w:r w:rsidRPr="00954C85">
              <w:rPr>
                <w:rFonts w:ascii="Times New Roman" w:eastAsia="Times New Roman" w:hAnsi="Times New Roman" w:cs="Times New Roman"/>
                <w:lang w:eastAsia="ru-RU"/>
              </w:rPr>
              <w:t>2639,1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85" w:rsidRPr="00954C85" w:rsidRDefault="00954C85" w:rsidP="00954C85">
            <w:pPr>
              <w:jc w:val="center"/>
            </w:pPr>
            <w:r w:rsidRPr="00954C85">
              <w:rPr>
                <w:rFonts w:ascii="Times New Roman" w:eastAsia="Times New Roman" w:hAnsi="Times New Roman" w:cs="Times New Roman"/>
                <w:lang w:eastAsia="ru-RU"/>
              </w:rPr>
              <w:t>2641,3</w:t>
            </w:r>
          </w:p>
        </w:tc>
      </w:tr>
      <w:tr w:rsidR="00954C85" w:rsidTr="00EC7A99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85" w:rsidRDefault="00954C85" w:rsidP="00954C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85" w:rsidRDefault="00954C85" w:rsidP="00954C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C85" w:rsidRDefault="00954C85" w:rsidP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85" w:rsidRDefault="00954C85" w:rsidP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85" w:rsidRDefault="00954C85" w:rsidP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C85" w:rsidRDefault="00954C85" w:rsidP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954C85" w:rsidRDefault="00954C85" w:rsidP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C85" w:rsidRDefault="00954C85" w:rsidP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85" w:rsidRPr="00954C85" w:rsidRDefault="00954C85" w:rsidP="00954C85">
            <w:pPr>
              <w:jc w:val="center"/>
            </w:pPr>
            <w:r w:rsidRPr="00954C85">
              <w:rPr>
                <w:rFonts w:ascii="Times New Roman" w:eastAsia="Times New Roman" w:hAnsi="Times New Roman" w:cs="Times New Roman"/>
                <w:lang w:eastAsia="ru-RU"/>
              </w:rPr>
              <w:t>2618,8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85" w:rsidRPr="00954C85" w:rsidRDefault="00954C85" w:rsidP="00954C85">
            <w:pPr>
              <w:jc w:val="center"/>
            </w:pPr>
            <w:r w:rsidRPr="00954C85">
              <w:rPr>
                <w:rFonts w:ascii="Times New Roman" w:eastAsia="Times New Roman" w:hAnsi="Times New Roman" w:cs="Times New Roman"/>
                <w:lang w:eastAsia="ru-RU"/>
              </w:rPr>
              <w:t>2639,1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85" w:rsidRPr="00954C85" w:rsidRDefault="00954C85" w:rsidP="00954C85">
            <w:pPr>
              <w:jc w:val="center"/>
            </w:pPr>
            <w:r w:rsidRPr="00954C85">
              <w:rPr>
                <w:rFonts w:ascii="Times New Roman" w:eastAsia="Times New Roman" w:hAnsi="Times New Roman" w:cs="Times New Roman"/>
                <w:lang w:eastAsia="ru-RU"/>
              </w:rPr>
              <w:t>2641,3</w:t>
            </w:r>
          </w:p>
        </w:tc>
      </w:tr>
      <w:tr w:rsidR="00DA4A64" w:rsidTr="007F2943"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 1.3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предпрофессиональных программ в области искусства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(фортепиано)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954C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4035,3</w:t>
            </w:r>
          </w:p>
        </w:tc>
      </w:tr>
      <w:tr w:rsidR="00FB1E00" w:rsidTr="00EC7A99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Pr="00954C85" w:rsidRDefault="00FB1E00" w:rsidP="00FB1E00">
            <w:pPr>
              <w:jc w:val="center"/>
              <w:rPr>
                <w:rFonts w:ascii="Times New Roman" w:hAnsi="Times New Roman" w:cs="Times New Roman"/>
              </w:rPr>
            </w:pPr>
            <w:r w:rsidRPr="00954C85">
              <w:rPr>
                <w:rFonts w:ascii="Times New Roman" w:hAnsi="Times New Roman" w:cs="Times New Roman"/>
              </w:rPr>
              <w:t>4001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5A40E5">
              <w:rPr>
                <w:rFonts w:ascii="Times New Roman" w:eastAsia="Times New Roman" w:hAnsi="Times New Roman" w:cs="Times New Roman"/>
                <w:lang w:eastAsia="ru-RU"/>
              </w:rPr>
              <w:t>4031,9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960A8A">
              <w:rPr>
                <w:rFonts w:ascii="Times New Roman" w:eastAsia="Times New Roman" w:hAnsi="Times New Roman" w:cs="Times New Roman"/>
                <w:lang w:eastAsia="ru-RU"/>
              </w:rPr>
              <w:t>4035,3</w:t>
            </w:r>
          </w:p>
        </w:tc>
      </w:tr>
      <w:tr w:rsidR="00FB1E00" w:rsidTr="00EC7A99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Pr="00954C85" w:rsidRDefault="00FB1E00" w:rsidP="00FB1E00">
            <w:pPr>
              <w:jc w:val="center"/>
              <w:rPr>
                <w:rFonts w:ascii="Times New Roman" w:hAnsi="Times New Roman" w:cs="Times New Roman"/>
              </w:rPr>
            </w:pPr>
            <w:r w:rsidRPr="00954C85">
              <w:rPr>
                <w:rFonts w:ascii="Times New Roman" w:hAnsi="Times New Roman" w:cs="Times New Roman"/>
              </w:rPr>
              <w:t>4001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5A40E5">
              <w:rPr>
                <w:rFonts w:ascii="Times New Roman" w:eastAsia="Times New Roman" w:hAnsi="Times New Roman" w:cs="Times New Roman"/>
                <w:lang w:eastAsia="ru-RU"/>
              </w:rPr>
              <w:t>4031,9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960A8A">
              <w:rPr>
                <w:rFonts w:ascii="Times New Roman" w:eastAsia="Times New Roman" w:hAnsi="Times New Roman" w:cs="Times New Roman"/>
                <w:lang w:eastAsia="ru-RU"/>
              </w:rPr>
              <w:t>4035,3</w:t>
            </w:r>
          </w:p>
        </w:tc>
      </w:tr>
      <w:tr w:rsidR="00DA4A64" w:rsidTr="007F2943"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 1.4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(декоративно-прикладное творчество)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Default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6970,2</w:t>
            </w:r>
          </w:p>
        </w:tc>
      </w:tr>
      <w:tr w:rsidR="00FB1E00" w:rsidTr="00EC7A99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022365">
              <w:rPr>
                <w:rFonts w:ascii="Times New Roman" w:eastAsia="Times New Roman" w:hAnsi="Times New Roman" w:cs="Times New Roman"/>
                <w:lang w:eastAsia="ru-RU"/>
              </w:rPr>
              <w:t>6910,8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EC6629">
              <w:rPr>
                <w:rFonts w:ascii="Times New Roman" w:eastAsia="Times New Roman" w:hAnsi="Times New Roman" w:cs="Times New Roman"/>
                <w:lang w:eastAsia="ru-RU"/>
              </w:rPr>
              <w:t>6964,2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820B80">
              <w:rPr>
                <w:rFonts w:ascii="Times New Roman" w:eastAsia="Times New Roman" w:hAnsi="Times New Roman" w:cs="Times New Roman"/>
                <w:lang w:eastAsia="ru-RU"/>
              </w:rPr>
              <w:t>6970,2</w:t>
            </w:r>
          </w:p>
        </w:tc>
      </w:tr>
      <w:tr w:rsidR="00FB1E00" w:rsidTr="00EC7A99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022365">
              <w:rPr>
                <w:rFonts w:ascii="Times New Roman" w:eastAsia="Times New Roman" w:hAnsi="Times New Roman" w:cs="Times New Roman"/>
                <w:lang w:eastAsia="ru-RU"/>
              </w:rPr>
              <w:t>6910,8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EC6629">
              <w:rPr>
                <w:rFonts w:ascii="Times New Roman" w:eastAsia="Times New Roman" w:hAnsi="Times New Roman" w:cs="Times New Roman"/>
                <w:lang w:eastAsia="ru-RU"/>
              </w:rPr>
              <w:t>6964,2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820B80">
              <w:rPr>
                <w:rFonts w:ascii="Times New Roman" w:eastAsia="Times New Roman" w:hAnsi="Times New Roman" w:cs="Times New Roman"/>
                <w:lang w:eastAsia="ru-RU"/>
              </w:rPr>
              <w:t>6970,2</w:t>
            </w:r>
          </w:p>
        </w:tc>
      </w:tr>
      <w:tr w:rsidR="00573C6D" w:rsidTr="006122A6"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Мероприятия 1.5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(хореографическое творчество)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FB1E00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13821,6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FB1E00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FB1E00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1394</w:t>
            </w:r>
            <w:r w:rsidR="00DD3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B1E00" w:rsidTr="006122A6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AC0E88">
              <w:rPr>
                <w:rFonts w:ascii="Times New Roman" w:eastAsia="Times New Roman" w:hAnsi="Times New Roman" w:cs="Times New Roman"/>
                <w:lang w:eastAsia="ru-RU"/>
              </w:rPr>
              <w:t>13821,6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C526E4">
              <w:rPr>
                <w:rFonts w:ascii="Times New Roman" w:eastAsia="Times New Roman" w:hAnsi="Times New Roman" w:cs="Times New Roman"/>
                <w:lang w:eastAsia="ru-RU"/>
              </w:rPr>
              <w:t>13928,5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E560AD">
              <w:rPr>
                <w:rFonts w:ascii="Times New Roman" w:eastAsia="Times New Roman" w:hAnsi="Times New Roman" w:cs="Times New Roman"/>
                <w:lang w:eastAsia="ru-RU"/>
              </w:rPr>
              <w:t>1394</w:t>
            </w:r>
            <w:r w:rsidR="00DD3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B1E00" w:rsidTr="006122A6"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AC0E88">
              <w:rPr>
                <w:rFonts w:ascii="Times New Roman" w:eastAsia="Times New Roman" w:hAnsi="Times New Roman" w:cs="Times New Roman"/>
                <w:lang w:eastAsia="ru-RU"/>
              </w:rPr>
              <w:t>13821,6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C526E4">
              <w:rPr>
                <w:rFonts w:ascii="Times New Roman" w:eastAsia="Times New Roman" w:hAnsi="Times New Roman" w:cs="Times New Roman"/>
                <w:lang w:eastAsia="ru-RU"/>
              </w:rPr>
              <w:t>13928,5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E560AD">
              <w:rPr>
                <w:rFonts w:ascii="Times New Roman" w:eastAsia="Times New Roman" w:hAnsi="Times New Roman" w:cs="Times New Roman"/>
                <w:lang w:eastAsia="ru-RU"/>
              </w:rPr>
              <w:t>1394</w:t>
            </w:r>
            <w:r w:rsidR="00DD3C6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73C6D" w:rsidTr="00573C6D"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P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C6D">
              <w:rPr>
                <w:rFonts w:ascii="Times New Roman" w:eastAsia="Times New Roman" w:hAnsi="Times New Roman" w:cs="Times New Roman"/>
                <w:lang w:eastAsia="ru-RU"/>
              </w:rPr>
              <w:t>Мероприятия 1.6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(живопись)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573C6D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FB1E00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FB1E00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C6D" w:rsidRDefault="00FB1E00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3301,6</w:t>
            </w:r>
          </w:p>
        </w:tc>
      </w:tr>
      <w:tr w:rsidR="00FB1E00" w:rsidTr="00573C6D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0516DB">
              <w:rPr>
                <w:rFonts w:ascii="Times New Roman" w:eastAsia="Times New Roman" w:hAnsi="Times New Roman" w:cs="Times New Roman"/>
                <w:lang w:eastAsia="ru-RU"/>
              </w:rPr>
              <w:t>3273,5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3E2340">
              <w:rPr>
                <w:rFonts w:ascii="Times New Roman" w:eastAsia="Times New Roman" w:hAnsi="Times New Roman" w:cs="Times New Roman"/>
                <w:lang w:eastAsia="ru-RU"/>
              </w:rPr>
              <w:t>3274,6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FE02EA">
              <w:rPr>
                <w:rFonts w:ascii="Times New Roman" w:eastAsia="Times New Roman" w:hAnsi="Times New Roman" w:cs="Times New Roman"/>
                <w:lang w:eastAsia="ru-RU"/>
              </w:rPr>
              <w:t>3301,6</w:t>
            </w:r>
          </w:p>
        </w:tc>
      </w:tr>
      <w:tr w:rsidR="00FB1E00" w:rsidTr="00573C6D"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E00" w:rsidRDefault="00FB1E00" w:rsidP="00FB1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0516DB">
              <w:rPr>
                <w:rFonts w:ascii="Times New Roman" w:eastAsia="Times New Roman" w:hAnsi="Times New Roman" w:cs="Times New Roman"/>
                <w:lang w:eastAsia="ru-RU"/>
              </w:rPr>
              <w:t>3273,5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3E2340">
              <w:rPr>
                <w:rFonts w:ascii="Times New Roman" w:eastAsia="Times New Roman" w:hAnsi="Times New Roman" w:cs="Times New Roman"/>
                <w:lang w:eastAsia="ru-RU"/>
              </w:rPr>
              <w:t>3274,6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E00" w:rsidRDefault="00FB1E00" w:rsidP="00FB1E00">
            <w:pPr>
              <w:jc w:val="center"/>
            </w:pPr>
            <w:r w:rsidRPr="00FE02EA">
              <w:rPr>
                <w:rFonts w:ascii="Times New Roman" w:eastAsia="Times New Roman" w:hAnsi="Times New Roman" w:cs="Times New Roman"/>
                <w:lang w:eastAsia="ru-RU"/>
              </w:rPr>
              <w:t>3301,6</w:t>
            </w:r>
          </w:p>
        </w:tc>
      </w:tr>
      <w:tr w:rsidR="005A6262" w:rsidTr="006122A6"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1.7</w:t>
            </w:r>
          </w:p>
        </w:tc>
        <w:tc>
          <w:tcPr>
            <w:tcW w:w="340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предпрофессиональных программ в области искусства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(струнные инструменты)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5A6262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854684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262" w:rsidRDefault="00854684" w:rsidP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62" w:rsidRPr="005A6262" w:rsidRDefault="00854684" w:rsidP="0085468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586,9</w:t>
            </w:r>
          </w:p>
        </w:tc>
      </w:tr>
      <w:tr w:rsidR="00854684" w:rsidTr="006122A6"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684" w:rsidRDefault="00854684" w:rsidP="00854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4684" w:rsidRDefault="00854684" w:rsidP="00854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84" w:rsidRDefault="00854684" w:rsidP="0085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84" w:rsidRDefault="00854684" w:rsidP="0085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84" w:rsidRDefault="00854684" w:rsidP="0085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84" w:rsidRDefault="00854684" w:rsidP="0085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854684" w:rsidRDefault="00854684" w:rsidP="0085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84" w:rsidRDefault="00854684" w:rsidP="0085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84" w:rsidRDefault="00854684" w:rsidP="00854684">
            <w:pPr>
              <w:jc w:val="center"/>
            </w:pPr>
            <w:r w:rsidRPr="00545FE6">
              <w:rPr>
                <w:rFonts w:ascii="Times New Roman" w:eastAsia="Times New Roman" w:hAnsi="Times New Roman" w:cs="Times New Roman"/>
                <w:lang w:eastAsia="ru-RU"/>
              </w:rPr>
              <w:t>581,9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84" w:rsidRDefault="00854684" w:rsidP="00854684">
            <w:pPr>
              <w:jc w:val="center"/>
            </w:pPr>
            <w:r w:rsidRPr="00F34E57">
              <w:rPr>
                <w:rFonts w:ascii="Times New Roman" w:eastAsia="Times New Roman" w:hAnsi="Times New Roman" w:cs="Times New Roman"/>
                <w:lang w:eastAsia="ru-RU"/>
              </w:rPr>
              <w:t>586,4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84" w:rsidRDefault="00854684" w:rsidP="00854684">
            <w:pPr>
              <w:jc w:val="center"/>
            </w:pPr>
            <w:r w:rsidRPr="001754BA">
              <w:rPr>
                <w:rFonts w:ascii="Times New Roman" w:hAnsi="Times New Roman" w:cs="Times New Roman"/>
              </w:rPr>
              <w:t>586,9</w:t>
            </w:r>
          </w:p>
        </w:tc>
      </w:tr>
      <w:tr w:rsidR="00854684" w:rsidTr="006122A6"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84" w:rsidRDefault="00854684" w:rsidP="00854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84" w:rsidRDefault="00854684" w:rsidP="0085468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84" w:rsidRDefault="00854684" w:rsidP="0085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 школа искусств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84" w:rsidRDefault="00854684" w:rsidP="0085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84" w:rsidRDefault="00854684" w:rsidP="0085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84" w:rsidRDefault="00854684" w:rsidP="0085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5331042330</w:t>
            </w:r>
          </w:p>
          <w:p w:rsidR="00854684" w:rsidRDefault="00854684" w:rsidP="0085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684" w:rsidRDefault="00854684" w:rsidP="008546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84" w:rsidRDefault="00854684" w:rsidP="00854684">
            <w:pPr>
              <w:jc w:val="center"/>
            </w:pPr>
            <w:r w:rsidRPr="00545FE6">
              <w:rPr>
                <w:rFonts w:ascii="Times New Roman" w:eastAsia="Times New Roman" w:hAnsi="Times New Roman" w:cs="Times New Roman"/>
                <w:lang w:eastAsia="ru-RU"/>
              </w:rPr>
              <w:t>581,9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84" w:rsidRDefault="00854684" w:rsidP="00854684">
            <w:pPr>
              <w:jc w:val="center"/>
            </w:pPr>
            <w:r w:rsidRPr="00F34E57">
              <w:rPr>
                <w:rFonts w:ascii="Times New Roman" w:eastAsia="Times New Roman" w:hAnsi="Times New Roman" w:cs="Times New Roman"/>
                <w:lang w:eastAsia="ru-RU"/>
              </w:rPr>
              <w:t>586,4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684" w:rsidRDefault="00854684" w:rsidP="00854684">
            <w:pPr>
              <w:jc w:val="center"/>
            </w:pPr>
            <w:r w:rsidRPr="001754BA">
              <w:rPr>
                <w:rFonts w:ascii="Times New Roman" w:hAnsi="Times New Roman" w:cs="Times New Roman"/>
              </w:rPr>
              <w:t>586,9</w:t>
            </w: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F93" w:rsidRDefault="00905F93" w:rsidP="00DA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5F93" w:rsidRDefault="00905F93" w:rsidP="00DA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3C6D" w:rsidRDefault="00573C6D" w:rsidP="00DA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7280"/>
        <w:gridCol w:w="7280"/>
      </w:tblGrid>
      <w:tr w:rsidR="00DA4A64" w:rsidTr="00DA4A64">
        <w:tc>
          <w:tcPr>
            <w:tcW w:w="7280" w:type="dxa"/>
          </w:tcPr>
          <w:p w:rsidR="00DA4A64" w:rsidRDefault="00DA4A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3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муниципальной  подпрограмме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дополнительного образования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Аргаяшском муниципальном районе»</w:t>
            </w:r>
          </w:p>
          <w:p w:rsidR="00DA4A64" w:rsidRDefault="00DA4A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3" w:name="sub_120"/>
      <w:bookmarkEnd w:id="3"/>
    </w:p>
    <w:p w:rsidR="00DA4A64" w:rsidRDefault="00DA4A64" w:rsidP="00DA4A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Основные мероприятия муниципальной подпрограммы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дополнительного образования детей и взрослых в сфере культуры</w:t>
      </w:r>
    </w:p>
    <w:p w:rsidR="00DA4A64" w:rsidRDefault="00DA4A64" w:rsidP="00DA4A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в Аргаяшском муниципальном районе Челябинской области»</w:t>
      </w:r>
    </w:p>
    <w:p w:rsidR="00DA4A64" w:rsidRDefault="00DA4A64" w:rsidP="00DA4A6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08"/>
        <w:gridCol w:w="2409"/>
        <w:gridCol w:w="1134"/>
        <w:gridCol w:w="992"/>
        <w:gridCol w:w="992"/>
        <w:gridCol w:w="5386"/>
        <w:gridCol w:w="2410"/>
        <w:gridCol w:w="1134"/>
      </w:tblGrid>
      <w:tr w:rsidR="00DA4A64" w:rsidTr="00DA4A6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 наименование ведомственной целевой </w:t>
            </w:r>
            <w:r w:rsidR="00573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Последствия нереализации ведомственной целевой </w:t>
            </w:r>
            <w:r w:rsidR="00E5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программы,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показателями муници</w:t>
            </w:r>
            <w:r w:rsidR="00E5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пальной программы (</w:t>
            </w:r>
            <w:proofErr w:type="spellStart"/>
            <w:proofErr w:type="gramStart"/>
            <w:r w:rsidR="00E5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подпро-грамм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DA4A64" w:rsidTr="00DA4A6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573C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A4A64" w:rsidTr="00DA4A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Харапаева Е.В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DA4A64" w:rsidRDefault="005F62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</w:t>
            </w:r>
            <w:r w:rsidR="005F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19344ч-ч./6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обучающихся,</w:t>
            </w:r>
          </w:p>
          <w:p w:rsidR="00DA4A64" w:rsidRDefault="00BA7A05" w:rsidP="005A6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озволит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</w:t>
            </w:r>
            <w:r w:rsidR="005A6262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27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 году</w:t>
            </w:r>
            <w:r w:rsidR="00F313C9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для детей в возрасте от 5 до 17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 удельного веса</w:t>
            </w:r>
          </w:p>
          <w:p w:rsidR="00DA4A64" w:rsidRDefault="00F313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5 до 17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приложения 1</w:t>
            </w:r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DA4A64" w:rsidRDefault="005F6293" w:rsidP="005F1F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/1</w:t>
            </w:r>
            <w:r w:rsidR="005F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3104 ч-ч. /36</w:t>
            </w:r>
            <w:r w:rsidR="00E5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обучающихся, 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позволит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</w:t>
            </w:r>
            <w:r w:rsidR="00BA7A0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27 </w:t>
            </w:r>
            <w:r w:rsidR="00F313C9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году для детей в возрасте от 5до 17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lastRenderedPageBreak/>
              <w:t xml:space="preserve">культуры до 8 процентов общего числа детей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Уменьшение удельного веса</w:t>
            </w:r>
          </w:p>
          <w:p w:rsidR="00DA4A64" w:rsidRDefault="00DA4A64" w:rsidP="00D27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</w:t>
            </w:r>
            <w:r w:rsidR="00F313C9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5 до 17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охваченных дополнительным образованием в Аргаяшском муниципальном 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lastRenderedPageBreak/>
              <w:t>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п.2 приложения 1</w:t>
            </w:r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DA4A64" w:rsidRDefault="005F1FDC" w:rsidP="00BA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 /18590ч-ч. /55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позволит 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202</w:t>
            </w:r>
            <w:r w:rsidR="00BA7A0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7</w:t>
            </w:r>
            <w:r w:rsidR="00F313C9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 году для детей в возрасте от 5 до 17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573C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</w:t>
            </w:r>
            <w:r w:rsidR="00DA4A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удельного веса</w:t>
            </w:r>
          </w:p>
          <w:p w:rsidR="00DA4A64" w:rsidRDefault="00DA4A64" w:rsidP="00D27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</w:t>
            </w:r>
            <w:r w:rsidR="00F313C9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5 до 17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приложения 1</w:t>
            </w:r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DA4A64" w:rsidRDefault="005F6293" w:rsidP="005F6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19,4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/6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6690ч-ч. /95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обучающихся, позволит 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202</w:t>
            </w:r>
            <w:r w:rsidR="00BA7A0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7</w:t>
            </w:r>
            <w:r w:rsidR="000916DF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 году для детей в </w:t>
            </w:r>
            <w:r w:rsidR="00F313C9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возрасте от 5 до 17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E5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Уменьшение </w:t>
            </w:r>
            <w:r w:rsidR="00DA4A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удельного веса</w:t>
            </w:r>
          </w:p>
          <w:p w:rsidR="00DA4A64" w:rsidRDefault="00DA4A64" w:rsidP="00F313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</w:t>
            </w:r>
            <w:r w:rsidR="00F313C9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5 до 17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приложения 1</w:t>
            </w:r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DA4A64" w:rsidRDefault="005F1FDC" w:rsidP="005F6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62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9% /88920 ч-ч. /19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позволит 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202</w:t>
            </w:r>
            <w:r w:rsidR="00BA7A0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7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 году для детей в возрасте </w:t>
            </w:r>
            <w:r w:rsidR="00F313C9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от 5 до 17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E5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</w:t>
            </w:r>
            <w:r w:rsidR="00DA4A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удельного веса</w:t>
            </w:r>
          </w:p>
          <w:p w:rsidR="00DA4A64" w:rsidRDefault="00DA4A64" w:rsidP="00D27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</w:t>
            </w:r>
            <w:r w:rsidR="00F313C9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5до 17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 приложения 1</w:t>
            </w:r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DA4A64" w:rsidRDefault="005F6293" w:rsidP="005F6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  <w:r w:rsidR="005F1F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 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8720ч-ч. / 45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обучающихся, позволит 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202</w:t>
            </w:r>
            <w:r w:rsidR="00BA7A0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7</w:t>
            </w:r>
            <w:r w:rsidR="00F313C9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 году для детей в возрасте от 5 до 17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E5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Уменьшение</w:t>
            </w:r>
            <w:r w:rsidR="00DA4A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удельного веса</w:t>
            </w:r>
          </w:p>
          <w:p w:rsidR="00DA4A64" w:rsidRDefault="00DA4A64" w:rsidP="00F313C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детей в возрасте от </w:t>
            </w:r>
            <w:r w:rsidR="00F313C9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до 1</w:t>
            </w:r>
            <w:r w:rsidR="00F313C9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 приложения1</w:t>
            </w:r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дополнительных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предпрофессиональных программ в области искусства (струнные инструменты)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значений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показателей качества муниципальной услуги</w:t>
            </w:r>
          </w:p>
          <w:p w:rsidR="00DA4A64" w:rsidRDefault="005F6293" w:rsidP="00BA7A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1,6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/2704ч-ч. / 8обучающихся, позволит 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обеспечить к 202</w:t>
            </w:r>
            <w:r w:rsidR="00BA7A05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7</w:t>
            </w:r>
            <w:r w:rsidR="00F313C9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 году для детей в возрасте от 5 </w:t>
            </w:r>
            <w:r w:rsidR="000916DF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до</w:t>
            </w:r>
            <w:r w:rsidR="00F313C9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17</w:t>
            </w:r>
            <w:r w:rsidR="00DA4A6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качественных и доступных для каждого условий для воспитания гармонично развитой и социально ответственной личности путем увеличения охвата дополнительным образованием в сфере культуры до 8 процентов общего числа 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E53C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Уменьшение</w:t>
            </w:r>
            <w:r w:rsidR="00DA4A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удельного веса</w:t>
            </w:r>
          </w:p>
          <w:p w:rsidR="00DA4A64" w:rsidRDefault="00DA4A64" w:rsidP="00D278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lastRenderedPageBreak/>
              <w:t>детей в возрасте от </w:t>
            </w:r>
            <w:r w:rsidR="00D27824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>5</w:t>
            </w:r>
            <w:r w:rsidR="00F313C9"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до 17</w:t>
            </w:r>
            <w:r>
              <w:rPr>
                <w:rFonts w:ascii="Times New Roman" w:eastAsia="Times New Roman" w:hAnsi="Times New Roman" w:cs="Times New Roman"/>
                <w:color w:val="111111"/>
                <w:szCs w:val="24"/>
                <w:shd w:val="clear" w:color="auto" w:fill="FDFDFD"/>
                <w:lang w:eastAsia="ru-RU"/>
              </w:rPr>
              <w:t xml:space="preserve"> лет охваченных дополнительным образованием в Аргаяшском муниципальном районе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п.7 приложе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ния1</w:t>
            </w:r>
          </w:p>
          <w:p w:rsidR="00DA4A64" w:rsidRDefault="00DA4A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bookmarkStart w:id="4" w:name="sub_140"/>
      <w:bookmarkStart w:id="5" w:name="sub_130"/>
    </w:p>
    <w:bookmarkEnd w:id="4"/>
    <w:p w:rsidR="00DA4A64" w:rsidRDefault="00DA4A64" w:rsidP="00DA4A6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bookmarkEnd w:id="5"/>
    <w:tbl>
      <w:tblPr>
        <w:tblW w:w="0" w:type="auto"/>
        <w:tblLook w:val="04A0"/>
      </w:tblPr>
      <w:tblGrid>
        <w:gridCol w:w="7280"/>
        <w:gridCol w:w="7280"/>
      </w:tblGrid>
      <w:tr w:rsidR="00DA4A64" w:rsidTr="00DA4A64">
        <w:tc>
          <w:tcPr>
            <w:tcW w:w="7280" w:type="dxa"/>
          </w:tcPr>
          <w:p w:rsidR="00DA4A64" w:rsidRDefault="00DA4A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4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муниципальной  подпрограмме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дополнительного образования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Аргаяшском муниципальном районе»</w:t>
            </w:r>
          </w:p>
          <w:p w:rsidR="00DA4A64" w:rsidRDefault="00DA4A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DA4A64" w:rsidRDefault="00DA4A64" w:rsidP="00DA4A6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ru-RU"/>
        </w:rPr>
      </w:pPr>
    </w:p>
    <w:p w:rsidR="00DA4A64" w:rsidRDefault="00DA4A64" w:rsidP="00DA4A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Прогнозная оценка расходов на реализацию основных мероприятий муниципальной подпрограммы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дополнительного образования детей и взрослых в сфере культуры</w:t>
      </w:r>
    </w:p>
    <w:p w:rsidR="00DA4A64" w:rsidRDefault="00DA4A64" w:rsidP="00DA4A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в Аргаяшском муниципальном районе Челябинской области»</w:t>
      </w:r>
    </w:p>
    <w:p w:rsidR="00DA4A64" w:rsidRDefault="00DA4A64" w:rsidP="00DA4A64">
      <w:pPr>
        <w:keepNext/>
        <w:spacing w:after="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32"/>
          <w:szCs w:val="32"/>
          <w:lang w:eastAsia="ru-RU"/>
        </w:rPr>
      </w:pPr>
    </w:p>
    <w:tbl>
      <w:tblPr>
        <w:tblpPr w:leftFromText="180" w:rightFromText="180" w:bottomFromText="160" w:vertAnchor="text" w:tblpY="1"/>
        <w:tblOverlap w:val="never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83"/>
        <w:gridCol w:w="3967"/>
        <w:gridCol w:w="4253"/>
        <w:gridCol w:w="1701"/>
        <w:gridCol w:w="1701"/>
        <w:gridCol w:w="1560"/>
      </w:tblGrid>
      <w:tr w:rsidR="00DA4A64" w:rsidRPr="00E75F0D" w:rsidTr="00DA4A64">
        <w:trPr>
          <w:trHeight w:val="276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 ведомственной целевой программы, основного мероприятия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ресурсного обеспечения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расходов (тыс. рублей) по годам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95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</w:tr>
      <w:tr w:rsidR="00DA4A64" w:rsidRPr="00E75F0D" w:rsidTr="00DA4A64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A64" w:rsidRPr="00E75F0D" w:rsidTr="00DA4A6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дополнительного образования детей и взрослых в сфере культуры</w:t>
            </w:r>
          </w:p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Аргаяшском муниципальном районе Челябинской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35572,6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35847,8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35878,2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35572,6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35847,8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5F1F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35878,2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1.1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4364,7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4398,5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4402,2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4364,7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4398,5</w:t>
            </w:r>
          </w:p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4402,2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1.2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2618,8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2639,1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2641,3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2618,8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2639,1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2641,3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1.3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4031,9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4035,3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4001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4031,9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4035,3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1.4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6910,8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6964,2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6970,2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6910,8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6964,12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D3C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6970,2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1.5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13821,6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13928,5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13940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13821,6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13928,5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13940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1.6</w:t>
            </w:r>
          </w:p>
        </w:tc>
        <w:tc>
          <w:tcPr>
            <w:tcW w:w="39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3273,5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3274,6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3301,6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3273,5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3274,6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3301,6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1.7</w:t>
            </w: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искусства (струнные инструменты)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581,9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586,4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586,9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Аргаяшского муниципального 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581,9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586,4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7472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lang w:eastAsia="ru-RU"/>
              </w:rPr>
              <w:t>586,9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бюджет*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A4A64" w:rsidRPr="00E75F0D" w:rsidTr="00DA4A64"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Pr="00E75F0D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внебюджетные источники*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75F0D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5F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bookmarkStart w:id="6" w:name="sub_150"/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</w:p>
    <w:bookmarkEnd w:id="6"/>
    <w:tbl>
      <w:tblPr>
        <w:tblW w:w="0" w:type="auto"/>
        <w:tblLook w:val="04A0"/>
      </w:tblPr>
      <w:tblGrid>
        <w:gridCol w:w="7280"/>
        <w:gridCol w:w="7280"/>
      </w:tblGrid>
      <w:tr w:rsidR="00DA4A64" w:rsidTr="00DA4A64">
        <w:tc>
          <w:tcPr>
            <w:tcW w:w="7280" w:type="dxa"/>
          </w:tcPr>
          <w:p w:rsidR="00DA4A64" w:rsidRDefault="00DA4A64">
            <w:pPr>
              <w:spacing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280" w:type="dxa"/>
          </w:tcPr>
          <w:p w:rsidR="00DA4A64" w:rsidRDefault="00DA4A64">
            <w:pPr>
              <w:spacing w:line="240" w:lineRule="auto"/>
              <w:ind w:firstLine="720"/>
              <w:jc w:val="right"/>
              <w:rPr>
                <w:rFonts w:eastAsia="Times New Roman"/>
                <w:bCs/>
                <w:lang w:eastAsia="ru-RU"/>
              </w:rPr>
            </w:pP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5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муниципальной  подпрограмме</w:t>
            </w:r>
          </w:p>
          <w:p w:rsidR="00DA4A64" w:rsidRPr="00905F93" w:rsidRDefault="00DA4A64" w:rsidP="00905F93">
            <w:pPr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дополнительного образования</w:t>
            </w:r>
          </w:p>
          <w:p w:rsidR="00DA4A64" w:rsidRDefault="00DA4A64" w:rsidP="00905F93">
            <w:pPr>
              <w:spacing w:after="0" w:line="240" w:lineRule="auto"/>
              <w:ind w:firstLine="72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905F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Аргаяшском муниципальном районе</w:t>
            </w: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="Times New Roman" w:hAnsi="Times New Roman" w:cs="Times New Roman"/>
          <w:color w:val="000080"/>
          <w:sz w:val="24"/>
          <w:szCs w:val="24"/>
          <w:lang w:eastAsia="ru-RU"/>
        </w:rPr>
      </w:pPr>
      <w:bookmarkStart w:id="7" w:name="sub_190"/>
    </w:p>
    <w:bookmarkEnd w:id="7"/>
    <w:p w:rsidR="00DA4A64" w:rsidRDefault="00DA4A64" w:rsidP="00DA4A6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 реализации муниципальной подпрограммы</w:t>
      </w:r>
    </w:p>
    <w:p w:rsidR="00DA4A64" w:rsidRDefault="00DA4A64" w:rsidP="00DA4A6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«Развитие дополнительного образования детей и взрослых в сфере культуры</w:t>
      </w:r>
    </w:p>
    <w:p w:rsidR="00DA4A64" w:rsidRDefault="00DA4A64" w:rsidP="00DA4A6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kern w:val="32"/>
          <w:sz w:val="28"/>
          <w:szCs w:val="28"/>
          <w:lang w:eastAsia="ru-RU"/>
        </w:rPr>
        <w:t>в Аргаяшском муниципальном районе Челябинской области»</w:t>
      </w:r>
    </w:p>
    <w:tbl>
      <w:tblPr>
        <w:tblpPr w:leftFromText="180" w:rightFromText="180" w:bottomFromText="160" w:vertAnchor="text" w:tblpY="1"/>
        <w:tblOverlap w:val="never"/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259"/>
        <w:gridCol w:w="1275"/>
        <w:gridCol w:w="1134"/>
        <w:gridCol w:w="1134"/>
        <w:gridCol w:w="4362"/>
        <w:gridCol w:w="2147"/>
        <w:gridCol w:w="1854"/>
      </w:tblGrid>
      <w:tr w:rsidR="00DA4A64" w:rsidTr="00DA4A64"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 (ФИО, должность)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4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(бюджет Аргаяшского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E53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</w:t>
            </w:r>
          </w:p>
          <w:p w:rsidR="00DA4A64" w:rsidRDefault="000E4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рублей)</w:t>
            </w:r>
          </w:p>
        </w:tc>
      </w:tr>
      <w:tr w:rsidR="00DA4A64" w:rsidTr="00DA4A64"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E53C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</w:t>
            </w:r>
            <w:r w:rsidR="00DA4A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4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Подпрограмма </w:t>
            </w:r>
          </w:p>
          <w:p w:rsidR="00DA4A64" w:rsidRDefault="00DA4A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Развитие дополнительного образования детей и взрослых в сфере культуры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 Аргаяшском муниципальном районе Челябинской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Харапаева Е.В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24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107298,6</w:t>
            </w: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1.1 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общеразвивающих программ в области искусства.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Увеличение охвата детей в возрасте от 5 до 18 лет включительно, обучающихся в МБУДО «ДШИ» Аргаяшского района по дополнительным общеобразовательным программам в области искусств (предпрофессиональным и общеразвивающим), от общего количества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детей данного возраста в Аргаяшском муниципальном районе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24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13165,4</w:t>
            </w: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Мероприятие 1.2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(народные инструменты)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53C33" w:rsidRDefault="00E53C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C3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Pr="00E53C33" w:rsidRDefault="00DA4A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C3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24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7899,2</w:t>
            </w: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1.3 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(фортепиано)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24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12068,2</w:t>
            </w: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1.4 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(декоративно-прикладное творчество)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24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20845,2</w:t>
            </w: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1.5 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(хореографическое творчество)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24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41690</w:t>
            </w: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1.6 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(живопись)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24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9849,7</w:t>
            </w:r>
          </w:p>
        </w:tc>
      </w:tr>
      <w:tr w:rsidR="00DA4A64" w:rsidTr="00DA4A64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1.7 </w:t>
            </w:r>
          </w:p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Реализация дополнительных предпрофессиональных программ в области искусства (струнные инструменты)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DA4A6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Увеличение доли детей в возрасте от 7 до 15 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МР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64" w:rsidRDefault="00DA4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07035531042330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64" w:rsidRDefault="00246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1755,2</w:t>
            </w:r>
          </w:p>
        </w:tc>
      </w:tr>
    </w:tbl>
    <w:p w:rsidR="00DA4A64" w:rsidRDefault="00DA4A64" w:rsidP="00DA4A6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DA4A64">
          <w:pgSz w:w="16838" w:h="11906" w:orient="landscape"/>
          <w:pgMar w:top="709" w:right="1134" w:bottom="850" w:left="1134" w:header="708" w:footer="708" w:gutter="0"/>
          <w:cols w:space="720"/>
        </w:sectPr>
      </w:pPr>
    </w:p>
    <w:p w:rsidR="00DA4A64" w:rsidRDefault="00DA4A64" w:rsidP="00DA4A64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A4A64" w:rsidRPr="00905F93" w:rsidRDefault="00DA4A64" w:rsidP="00DA4A64">
      <w:pPr>
        <w:spacing w:after="20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Основные меры правового регулирования в соответствующей сфере, направленные на достижение цели и (или) конечных результатов муниципальной подпрограммы, с обоснованием основных положений</w:t>
      </w:r>
    </w:p>
    <w:p w:rsidR="00DA4A64" w:rsidRPr="00905F93" w:rsidRDefault="00DA4A64" w:rsidP="00DA4A64">
      <w:pPr>
        <w:spacing w:after="20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Нормативные правовые акты, регулирующие порядок оказания дополнительного образования:</w:t>
      </w:r>
    </w:p>
    <w:p w:rsidR="00DA4A64" w:rsidRPr="00905F93" w:rsidRDefault="00DA4A64" w:rsidP="00DA4A64">
      <w:pPr>
        <w:snapToGri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План мероприятий («дорожная карта») по перспективному развитию детских школ искусств по видам искусств на 2018-2022 годы, утвержден первым заместителем Министерства культуры Российской Федерации 24 января 2018 года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Стратегия национальной безопасности Российской Федерации, утверждена Указом Президента Российской Федерации от 31.12.2015 N 683; 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Концепция общенациональной системы выявления и развития молодых талантов, утверждена Президентом Российской Федерации 03.04.2012; 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Основы государственной культурной политики, утверждены Указом Президента Российской Федерации от 24.12.2014 N 808;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- Стратегия государственной культурной политики на период до 2030 года, утверждена распоряжением Правительства Российской Федерации от 29.02.2016 N 326-р;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Указ Президента Российской Федерации от 29.05.2017 N 240 "Об объявлении в Российской Федерации Десятилетия детства";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Приоритетный проект "Доступное дополнительное образование для детей", утвержден протоколом президиума Совета при Президенте Российской Федерации по стратегическому развитию и приоритетным проектам от 30.11.2016 N 11; 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План мероприятий ("дорожная карта") "Изменения в отраслях социальной сферы, направленные на повышение эффективности образования и науки", утвержденным распоряжением Правительства Российской Федерации от 30.04.2014 N 722-р;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Концепцией развития дополнительного образования детей, утвержденной распоряжением Правительства Российской Федерации от 04.09.2014 N 1726-р;</w:t>
      </w:r>
    </w:p>
    <w:p w:rsidR="00DA4A64" w:rsidRPr="00905F93" w:rsidRDefault="00DA4A64" w:rsidP="00DA4A64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 Программа развития системы российского музыкального образования на период с 2015 по 2020 годы, утверждена Министром культуры Российской Федерации 29.12.2014;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Федеральный закон от 29 декабря 2012 года № 273-ФЗ «Об образовании в Российской Федерации»;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Приказ Министерства просвещения РФ от 9 ноября 2018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DA4A64" w:rsidRPr="00905F93" w:rsidRDefault="00DA4A64" w:rsidP="00DA4A64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Устав МБУДО «Детская школа искусств» Аргаяшского</w:t>
      </w:r>
      <w:r w:rsidR="006609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</w:t>
      </w:r>
      <w:r w:rsidRPr="00905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утвержденный постановлением 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администрации Аргаяшского муниципального района Челябинской области от 19.11.2018 № 1219 и др. нормативные акты.</w:t>
      </w:r>
    </w:p>
    <w:p w:rsidR="00DA4A64" w:rsidRPr="00905F93" w:rsidRDefault="00DA4A64" w:rsidP="00DA4A6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A4A64" w:rsidRPr="00905F93" w:rsidRDefault="00DA4A64" w:rsidP="00DA4A64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Ожидаемые результаты к 2027 году</w:t>
      </w:r>
    </w:p>
    <w:p w:rsidR="00DA4A64" w:rsidRPr="00905F93" w:rsidRDefault="00DA4A64" w:rsidP="00DA4A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1.  Доля детей в возрасте от 5 до 1</w:t>
      </w:r>
      <w:r w:rsidR="00F313C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включительно, обучающихся в МБУДО «ДШИ» Аргаяшского </w:t>
      </w:r>
      <w:r w:rsidR="006609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дополнительным общеобразовательным программам в области искусств (предпрофессиональным и общеразвивающим), от общего количества детей данного возраста в Аргаяшском муниципальном районе 14,0 %.</w:t>
      </w:r>
    </w:p>
    <w:p w:rsidR="00DA4A64" w:rsidRPr="00905F93" w:rsidRDefault="00660960" w:rsidP="00DA4A6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Доля детей в возрасте от </w:t>
      </w:r>
      <w:r w:rsidR="00F313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5до 17 </w:t>
      </w:r>
      <w:r w:rsidR="00DA4A64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 включительно, обучающихся по предпрофессиональным образовательным программам в области искусств, от общего количества детей данного возраста в Аргаяшском муниципальном районе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DA4A64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/ </w:t>
      </w:r>
      <w:r w:rsidR="00B8480F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89</w:t>
      </w:r>
      <w:r w:rsidR="00DA4A64"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обучающихся.</w:t>
      </w:r>
    </w:p>
    <w:p w:rsidR="00DA4A64" w:rsidRPr="00905F93" w:rsidRDefault="00DA4A64" w:rsidP="00DA4A64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Конкурс при приеме детей в ДШИ на обучение по предпрофессиональным программам в области искусств за счет бюджетных средств – 2 человека на место. 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Удельный вес количества мест приема на обучение по предпрофессиональным программам в области искусств за счет бюджетных средств от общего количества мест для приема за счет бюджетных средств соответствующего года 80-100%.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 Доля детей, обучающихся по предпрофессиональным образовательным программам «Струнные инструменты», «Духовые и ударные инструменты», «Народные инструменты» за счет бюджетных средств, от общего количества детей, обучающихся по предпрофессиональным программам в области музыкального искусства за сч</w:t>
      </w:r>
      <w:r w:rsidR="00B8480F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ет бюджетных средств – </w:t>
      </w:r>
      <w:r w:rsidR="00660960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B8480F"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% / </w:t>
      </w:r>
      <w:r w:rsidR="00660960">
        <w:rPr>
          <w:rFonts w:ascii="Times New Roman" w:eastAsiaTheme="minorEastAsia" w:hAnsi="Times New Roman" w:cs="Times New Roman"/>
          <w:sz w:val="28"/>
          <w:szCs w:val="28"/>
          <w:lang w:eastAsia="ru-RU"/>
        </w:rPr>
        <w:t>44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обучающихся.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Доля адаптированных образовательных программ, по которым возможно обучение инвалидов и лиц с ОВЗ, в общей численности образовательных программ, реализуемых МБУДО «ДШИ» Аргаяшского </w:t>
      </w:r>
      <w:r w:rsidR="006609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20% / три адаптированные образовательные программы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7. Доля выпускников МБУДО «ДШИ» Аргаяшского </w:t>
      </w:r>
      <w:r w:rsidR="006609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завершивших освоение дополнительных предпрофессиональных программ в области искусств и поступивших в профессиональные образовательные организации или образовательные организации высшего образования на профильные образовательные программы от общего числа выпускников МБУДО «ДШИ» Аргаяшского района, завершивших обучение по дополнительным предпр</w:t>
      </w:r>
      <w:r w:rsidR="006609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офессиональным программам в 2025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(в процентах) – 10% (с учетом 4 выпускника обучение продолжит один).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Сохранность контингента обучающихся по дополнительным общеобразовательным программам в области искусств – 90,0%.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9. Доля структурных подразделений МБУДО «ДШИ» Аргаяшского </w:t>
      </w:r>
      <w:r w:rsidR="006609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имеющих подготовительные отделения (классы)- 100,0%.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10. Доля структурных подразделений МБУДО «ДШИ» Аргаяшского </w:t>
      </w:r>
      <w:r w:rsidR="006609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реализующих предпрофессиональные образовательные программы в области музыкального искусства «Народные инструменты, на базе которых функционируют детские творческие коллективы – оркестры народных инструментов – 100,0%»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11. Доля детей, обучающихся в МБУДО «ДШИ» Аргаяшского </w:t>
      </w:r>
      <w:r w:rsidR="006609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привлекаемых к участию в различных творческих мероприятиях, в т. ч. проводимых непосредственно МБУДО «ДШИ» Аргаяшского </w:t>
      </w:r>
      <w:r w:rsidR="006609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(мастер-классы, творческие встречи, концерты, выставки, театрализованные представления и т.д.), от общего числа детей, обучающихся в МБУДО «ДШИ» Аргаяшского </w:t>
      </w:r>
      <w:r w:rsidR="006609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90.0% / 650 обучающихся.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 Доля детей, обучающихся в МБУДО «ДШИ» Аргаяшского </w:t>
      </w:r>
      <w:r w:rsidR="006609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привлекаемых к участию в творческих мероприятиях международного, всероссийского и регионального значения, от общего числа детей, обучающихся в МБУДО «ДШИ» Аргаяшского </w:t>
      </w:r>
      <w:r w:rsidR="006609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</w:t>
      </w:r>
      <w:r w:rsidRPr="00905F93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района – 50% /350 обучающихся.</w:t>
      </w:r>
    </w:p>
    <w:p w:rsidR="00DA4A64" w:rsidRPr="00905F93" w:rsidRDefault="00DA4A64" w:rsidP="00DA4A64">
      <w:pPr>
        <w:spacing w:after="0" w:line="240" w:lineRule="auto"/>
        <w:ind w:firstLine="85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13. Количество творческих и просветительных мероприятий (фестивалей, конкурсов, концертов, выставок, постановок, публичных лекций, творческих встреч), проводимых МБУДО «ДШИ» Аргаяшского </w:t>
      </w:r>
      <w:r w:rsidR="0066096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муниципального округа</w:t>
      </w:r>
      <w:r w:rsidRPr="00905F93">
        <w:rPr>
          <w:rFonts w:ascii="Times New Roman" w:eastAsia="Calibri" w:hAnsi="Times New Roman" w:cs="Times New Roman"/>
          <w:sz w:val="28"/>
          <w:szCs w:val="28"/>
        </w:rPr>
        <w:t xml:space="preserve"> на базе других учреждений, в т. ч. общеобразовательных школ и учреждений социальной направленности 12 единиц.</w:t>
      </w:r>
    </w:p>
    <w:p w:rsidR="00DA4A64" w:rsidRPr="00905F93" w:rsidRDefault="00DA4A64" w:rsidP="00DA4A64">
      <w:pPr>
        <w:rPr>
          <w:sz w:val="28"/>
          <w:szCs w:val="28"/>
        </w:rPr>
      </w:pPr>
    </w:p>
    <w:p w:rsidR="00DA4A64" w:rsidRPr="00905F93" w:rsidRDefault="00DA4A64">
      <w:pPr>
        <w:rPr>
          <w:sz w:val="28"/>
          <w:szCs w:val="28"/>
        </w:rPr>
      </w:pPr>
    </w:p>
    <w:sectPr w:rsidR="00DA4A64" w:rsidRPr="00905F93" w:rsidSect="007720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535B"/>
    <w:rsid w:val="00067337"/>
    <w:rsid w:val="000916DF"/>
    <w:rsid w:val="000A3FE1"/>
    <w:rsid w:val="000E494B"/>
    <w:rsid w:val="00116CB7"/>
    <w:rsid w:val="00245B61"/>
    <w:rsid w:val="00246A28"/>
    <w:rsid w:val="00246CBB"/>
    <w:rsid w:val="003521B7"/>
    <w:rsid w:val="004832FC"/>
    <w:rsid w:val="004A4C8E"/>
    <w:rsid w:val="004C0AEC"/>
    <w:rsid w:val="0054330F"/>
    <w:rsid w:val="00573C6D"/>
    <w:rsid w:val="005A6262"/>
    <w:rsid w:val="005F1FDC"/>
    <w:rsid w:val="005F6293"/>
    <w:rsid w:val="006122A6"/>
    <w:rsid w:val="00660960"/>
    <w:rsid w:val="006B4BD4"/>
    <w:rsid w:val="007145DD"/>
    <w:rsid w:val="007472DD"/>
    <w:rsid w:val="00772018"/>
    <w:rsid w:val="007F2943"/>
    <w:rsid w:val="00854684"/>
    <w:rsid w:val="008E05D4"/>
    <w:rsid w:val="00905F93"/>
    <w:rsid w:val="00954C85"/>
    <w:rsid w:val="009D12B3"/>
    <w:rsid w:val="009E2CA9"/>
    <w:rsid w:val="00A20C19"/>
    <w:rsid w:val="00A22DA9"/>
    <w:rsid w:val="00A25EAE"/>
    <w:rsid w:val="00B2380C"/>
    <w:rsid w:val="00B8480F"/>
    <w:rsid w:val="00B92367"/>
    <w:rsid w:val="00BA7A05"/>
    <w:rsid w:val="00C34E69"/>
    <w:rsid w:val="00D27824"/>
    <w:rsid w:val="00DA4A64"/>
    <w:rsid w:val="00DD3C61"/>
    <w:rsid w:val="00E03F99"/>
    <w:rsid w:val="00E53C33"/>
    <w:rsid w:val="00E75F0D"/>
    <w:rsid w:val="00EC7A99"/>
    <w:rsid w:val="00EF535B"/>
    <w:rsid w:val="00F313C9"/>
    <w:rsid w:val="00F92DD9"/>
    <w:rsid w:val="00FB1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A64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DA4A6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1"/>
    <w:next w:val="a"/>
    <w:link w:val="20"/>
    <w:semiHidden/>
    <w:unhideWhenUsed/>
    <w:qFormat/>
    <w:rsid w:val="00DA4A64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rFonts w:ascii="Arial" w:hAnsi="Arial"/>
      <w:b w:val="0"/>
      <w:bCs w:val="0"/>
      <w:kern w:val="0"/>
      <w:sz w:val="24"/>
      <w:szCs w:val="24"/>
    </w:rPr>
  </w:style>
  <w:style w:type="paragraph" w:styleId="3">
    <w:name w:val="heading 3"/>
    <w:basedOn w:val="a"/>
    <w:link w:val="30"/>
    <w:uiPriority w:val="99"/>
    <w:semiHidden/>
    <w:unhideWhenUsed/>
    <w:qFormat/>
    <w:rsid w:val="00DA4A64"/>
    <w:pPr>
      <w:spacing w:before="100" w:beforeAutospacing="1" w:after="0" w:line="240" w:lineRule="auto"/>
      <w:outlineLvl w:val="2"/>
    </w:pPr>
    <w:rPr>
      <w:rFonts w:ascii="Times New Roman" w:eastAsia="Times New Roman" w:hAnsi="Times New Roman" w:cs="Times New Roman"/>
      <w:color w:val="6B4F41"/>
      <w:sz w:val="36"/>
      <w:szCs w:val="36"/>
      <w:lang w:eastAsia="ru-RU"/>
    </w:rPr>
  </w:style>
  <w:style w:type="paragraph" w:styleId="4">
    <w:name w:val="heading 4"/>
    <w:basedOn w:val="3"/>
    <w:next w:val="a"/>
    <w:link w:val="40"/>
    <w:semiHidden/>
    <w:unhideWhenUsed/>
    <w:qFormat/>
    <w:rsid w:val="00DA4A64"/>
    <w:pPr>
      <w:widowControl w:val="0"/>
      <w:autoSpaceDE w:val="0"/>
      <w:autoSpaceDN w:val="0"/>
      <w:adjustRightInd w:val="0"/>
      <w:spacing w:before="0" w:beforeAutospacing="0"/>
      <w:jc w:val="both"/>
      <w:outlineLvl w:val="3"/>
    </w:pPr>
    <w:rPr>
      <w:rFonts w:ascii="Arial" w:hAnsi="Arial"/>
      <w:color w:val="auto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4A6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DA4A6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DA4A64"/>
    <w:rPr>
      <w:rFonts w:ascii="Times New Roman" w:eastAsia="Times New Roman" w:hAnsi="Times New Roman" w:cs="Times New Roman"/>
      <w:color w:val="6B4F41"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semiHidden/>
    <w:rsid w:val="00DA4A6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semiHidden/>
    <w:rsid w:val="00DA4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semiHidden/>
    <w:unhideWhenUsed/>
    <w:rsid w:val="00DA4A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semiHidden/>
    <w:rsid w:val="00DA4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semiHidden/>
    <w:unhideWhenUsed/>
    <w:rsid w:val="00DA4A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8"/>
    <w:uiPriority w:val="99"/>
    <w:semiHidden/>
    <w:rsid w:val="00DA4A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 Indent"/>
    <w:basedOn w:val="a"/>
    <w:link w:val="a7"/>
    <w:uiPriority w:val="99"/>
    <w:semiHidden/>
    <w:unhideWhenUsed/>
    <w:rsid w:val="00DA4A6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DA4A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DA4A6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DA4A64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semiHidden/>
    <w:unhideWhenUsed/>
    <w:rsid w:val="00DA4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23">
    <w:name w:val="Основной текст (2)_"/>
    <w:link w:val="24"/>
    <w:uiPriority w:val="99"/>
    <w:locked/>
    <w:rsid w:val="00DA4A64"/>
    <w:rPr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DA4A64"/>
    <w:pPr>
      <w:widowControl w:val="0"/>
      <w:shd w:val="clear" w:color="auto" w:fill="FFFFFF"/>
      <w:spacing w:after="600" w:line="322" w:lineRule="exact"/>
      <w:ind w:hanging="460"/>
    </w:pPr>
  </w:style>
  <w:style w:type="character" w:customStyle="1" w:styleId="41">
    <w:name w:val="Основной текст (4)_"/>
    <w:link w:val="42"/>
    <w:locked/>
    <w:rsid w:val="00DA4A64"/>
    <w:rPr>
      <w:b/>
      <w:bCs/>
      <w:sz w:val="60"/>
      <w:szCs w:val="60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DA4A64"/>
    <w:pPr>
      <w:widowControl w:val="0"/>
      <w:shd w:val="clear" w:color="auto" w:fill="FFFFFF"/>
      <w:spacing w:before="660" w:after="0" w:line="686" w:lineRule="exact"/>
      <w:jc w:val="center"/>
    </w:pPr>
    <w:rPr>
      <w:b/>
      <w:bCs/>
      <w:sz w:val="60"/>
      <w:szCs w:val="60"/>
    </w:rPr>
  </w:style>
  <w:style w:type="character" w:customStyle="1" w:styleId="11">
    <w:name w:val="Заголовок №1_"/>
    <w:link w:val="12"/>
    <w:locked/>
    <w:rsid w:val="00DA4A64"/>
    <w:rPr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rsid w:val="00DA4A64"/>
    <w:pPr>
      <w:widowControl w:val="0"/>
      <w:shd w:val="clear" w:color="auto" w:fill="FFFFFF"/>
      <w:spacing w:after="420" w:line="0" w:lineRule="atLeast"/>
      <w:outlineLvl w:val="0"/>
    </w:pPr>
    <w:rPr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29</Pages>
  <Words>8212</Words>
  <Characters>46814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NN</cp:lastModifiedBy>
  <cp:revision>5</cp:revision>
  <cp:lastPrinted>2026-01-19T04:26:00Z</cp:lastPrinted>
  <dcterms:created xsi:type="dcterms:W3CDTF">2026-01-15T04:24:00Z</dcterms:created>
  <dcterms:modified xsi:type="dcterms:W3CDTF">2026-01-26T06:16:00Z</dcterms:modified>
</cp:coreProperties>
</file>